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D5" w:rsidRDefault="00F62BC1" w:rsidP="00F62BC1">
      <w:pPr>
        <w:jc w:val="center"/>
      </w:pPr>
      <w:r w:rsidRPr="00EC62FC"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35pt;height:164.05pt" o:ole="" fillcolor="window">
            <v:imagedata r:id="rId6" o:title=""/>
          </v:shape>
          <o:OLEObject Type="Embed" ProgID="CorelDRAW.Graphic.10" ShapeID="_x0000_i1025" DrawAspect="Content" ObjectID="_1784986153" r:id="rId7"/>
        </w:object>
      </w:r>
    </w:p>
    <w:p w:rsidR="00F62BC1" w:rsidRDefault="00F62BC1" w:rsidP="00F62BC1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2989"/>
      </w:tblGrid>
      <w:tr w:rsidR="00F62BC1" w:rsidRPr="00CA16D5" w:rsidTr="00F62BC1">
        <w:tc>
          <w:tcPr>
            <w:tcW w:w="3379" w:type="dxa"/>
          </w:tcPr>
          <w:p w:rsidR="00F62BC1" w:rsidRPr="00CA16D5" w:rsidRDefault="00AF381A" w:rsidP="0088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  <w:r w:rsidR="00F62BC1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379" w:type="dxa"/>
          </w:tcPr>
          <w:p w:rsidR="00F62BC1" w:rsidRPr="00CA16D5" w:rsidRDefault="00F62BC1" w:rsidP="00883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6D5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CA16D5">
              <w:rPr>
                <w:rFonts w:ascii="Times New Roman" w:hAnsi="Times New Roman" w:cs="Times New Roman"/>
                <w:sz w:val="28"/>
                <w:szCs w:val="28"/>
              </w:rPr>
              <w:t>. Козулька</w:t>
            </w:r>
          </w:p>
        </w:tc>
        <w:tc>
          <w:tcPr>
            <w:tcW w:w="2989" w:type="dxa"/>
          </w:tcPr>
          <w:p w:rsidR="00F62BC1" w:rsidRDefault="00AF381A" w:rsidP="00A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F62BC1" w:rsidRPr="00CA16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  <w:p w:rsidR="00F62BC1" w:rsidRPr="00CA16D5" w:rsidRDefault="00F62BC1" w:rsidP="008833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BC1" w:rsidRDefault="00F62BC1" w:rsidP="00F62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6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района от 21.09.2017 № 378 «Об утверждении Положения об оплате труда работников муниципальных учреждений культуры Козульского района» </w:t>
      </w:r>
      <w:r w:rsidRPr="00CA1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C1" w:rsidRPr="00CA16D5" w:rsidRDefault="00F62BC1" w:rsidP="00F62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BC1" w:rsidRPr="00A469AC" w:rsidRDefault="00F62BC1" w:rsidP="00F62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6D5">
        <w:rPr>
          <w:rFonts w:ascii="Times New Roman" w:hAnsi="Times New Roman" w:cs="Times New Roman"/>
          <w:sz w:val="28"/>
          <w:szCs w:val="28"/>
        </w:rPr>
        <w:t>В соответствии со статьями 135, 144, 145 Трудового кодекса Российской Федерации, Законом Красноярского края от 29.10.2009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6D5">
        <w:rPr>
          <w:rFonts w:ascii="Times New Roman" w:hAnsi="Times New Roman" w:cs="Times New Roman"/>
          <w:sz w:val="28"/>
          <w:szCs w:val="28"/>
        </w:rPr>
        <w:t xml:space="preserve">№ 9-3864 «О системах оплаты труда работников краевых государственных учреждений», </w:t>
      </w:r>
      <w:r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20.04.2023 № 5-1744 «О внесении изменений в Закон края «О краевом бюджете на 2024 год плановый период 2025-2026 годов», в целях приведения правовых актов администрации района в соответствие с действующим законодательством, руководствуясь статьями 16,19,22,42 Устава района, ПОСТАНОВЛЯЮ:    </w:t>
      </w:r>
    </w:p>
    <w:p w:rsidR="00F62BC1" w:rsidRDefault="00F62BC1" w:rsidP="00F62BC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 района от 21.09.2017 № 378 «Об утверждении Положения об оплате труда работников муниципальных учреждений культуры Козульского района», внести следующие изменения:</w:t>
      </w:r>
    </w:p>
    <w:p w:rsidR="00F62BC1" w:rsidRDefault="00F62BC1" w:rsidP="00F62BC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Приложение № 2 к положению об оплате труда работников муниципальных учреждений культуры Козульского района изложить в р</w:t>
      </w:r>
      <w:r w:rsidR="009957C9">
        <w:rPr>
          <w:rFonts w:ascii="Times New Roman" w:hAnsi="Times New Roman" w:cs="Times New Roman"/>
          <w:sz w:val="28"/>
          <w:szCs w:val="28"/>
        </w:rPr>
        <w:t>едакции согласно приложению № 1 к настоящему постановлению.</w:t>
      </w:r>
    </w:p>
    <w:p w:rsidR="00F62BC1" w:rsidRDefault="00F62BC1" w:rsidP="00F62BC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Приложение № 3 к Положению об оплате труда работников муниципальных учреждений культуры Козульского района изложить в р</w:t>
      </w:r>
      <w:r w:rsidR="009957C9">
        <w:rPr>
          <w:rFonts w:ascii="Times New Roman" w:hAnsi="Times New Roman" w:cs="Times New Roman"/>
          <w:sz w:val="28"/>
          <w:szCs w:val="28"/>
        </w:rPr>
        <w:t>едакции согласно приложению № 2 к настоящему постановлению.</w:t>
      </w:r>
    </w:p>
    <w:p w:rsidR="00F62BC1" w:rsidRDefault="00F62BC1" w:rsidP="00F62BC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6D5">
        <w:rPr>
          <w:rFonts w:ascii="Times New Roman" w:hAnsi="Times New Roman" w:cs="Times New Roman"/>
          <w:sz w:val="28"/>
          <w:szCs w:val="28"/>
        </w:rPr>
        <w:t>Руководителям учреждений культуры Козульского района внести изменения в локальные нормативные акты учреждений, в трудовые договоры с работниками, штатные расписания учреждений культуры Козульского района.</w:t>
      </w:r>
    </w:p>
    <w:p w:rsidR="00F62BC1" w:rsidRDefault="00F62BC1" w:rsidP="00F62BC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п.1.1 постановления администрации района от 04.06.2020 г.  № 205 «О внесении изменений в постановление администрации района от 21.09.2017 № 378 «Об утверждении Положения об </w:t>
      </w:r>
      <w:r>
        <w:rPr>
          <w:rFonts w:ascii="Times New Roman" w:hAnsi="Times New Roman" w:cs="Times New Roman"/>
          <w:sz w:val="28"/>
          <w:szCs w:val="28"/>
        </w:rPr>
        <w:lastRenderedPageBreak/>
        <w:t>оплате труда работников муниципальных учреждений культуры Козульского района»».</w:t>
      </w:r>
    </w:p>
    <w:p w:rsidR="00F62BC1" w:rsidRPr="00CA16D5" w:rsidRDefault="00F62BC1" w:rsidP="00F62BC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района по финансово-экономическим вопросам – начальника финансового управления (О.Л.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62BC1" w:rsidRPr="00CA16D5" w:rsidRDefault="00F62BC1" w:rsidP="00F62BC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6D5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после его официального опубликования и </w:t>
      </w:r>
      <w:r w:rsidRPr="00CA16D5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CA16D5">
        <w:rPr>
          <w:rFonts w:ascii="Times New Roman" w:eastAsia="Calibri" w:hAnsi="Times New Roman" w:cs="Times New Roman"/>
          <w:sz w:val="28"/>
          <w:szCs w:val="28"/>
        </w:rPr>
        <w:t>размещени</w:t>
      </w:r>
      <w:r w:rsidRPr="00CA16D5">
        <w:rPr>
          <w:rFonts w:ascii="Times New Roman" w:hAnsi="Times New Roman" w:cs="Times New Roman"/>
          <w:sz w:val="28"/>
          <w:szCs w:val="28"/>
        </w:rPr>
        <w:t>ю</w:t>
      </w:r>
      <w:r w:rsidRPr="00CA16D5">
        <w:rPr>
          <w:rFonts w:ascii="Times New Roman" w:eastAsia="Calibri" w:hAnsi="Times New Roman" w:cs="Times New Roman"/>
          <w:sz w:val="28"/>
          <w:szCs w:val="28"/>
        </w:rPr>
        <w:t xml:space="preserve"> на официал</w:t>
      </w:r>
      <w:r w:rsidR="00834F0E">
        <w:rPr>
          <w:rFonts w:ascii="Times New Roman" w:eastAsia="Calibri" w:hAnsi="Times New Roman" w:cs="Times New Roman"/>
          <w:sz w:val="28"/>
          <w:szCs w:val="28"/>
        </w:rPr>
        <w:t>ьном сайте администрации района.</w:t>
      </w:r>
    </w:p>
    <w:p w:rsidR="00F62BC1" w:rsidRPr="00CA16D5" w:rsidRDefault="00F62BC1" w:rsidP="00F62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BC1" w:rsidRPr="00CA16D5" w:rsidRDefault="00F62BC1" w:rsidP="00F62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BC1" w:rsidRPr="00CA16D5" w:rsidRDefault="00F62BC1" w:rsidP="00834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6D5">
        <w:rPr>
          <w:rFonts w:ascii="Times New Roman" w:hAnsi="Times New Roman" w:cs="Times New Roman"/>
          <w:sz w:val="28"/>
          <w:szCs w:val="28"/>
        </w:rPr>
        <w:t xml:space="preserve">Глава района                      </w:t>
      </w:r>
      <w:r w:rsidR="003652C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Pr="00CA16D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Кривенков</w:t>
      </w:r>
      <w:proofErr w:type="spellEnd"/>
    </w:p>
    <w:p w:rsidR="00482B39" w:rsidRDefault="00482B39" w:rsidP="00F62BC1">
      <w:pPr>
        <w:jc w:val="center"/>
      </w:pPr>
    </w:p>
    <w:p w:rsidR="00482B39" w:rsidRPr="00482B39" w:rsidRDefault="00482B39" w:rsidP="00482B39"/>
    <w:p w:rsidR="00482B39" w:rsidRPr="00482B39" w:rsidRDefault="00482B39" w:rsidP="00482B39"/>
    <w:p w:rsidR="00482B39" w:rsidRPr="00482B39" w:rsidRDefault="00482B39" w:rsidP="00482B39"/>
    <w:p w:rsidR="00482B39" w:rsidRPr="00482B39" w:rsidRDefault="00482B39" w:rsidP="00482B39"/>
    <w:p w:rsidR="00482B39" w:rsidRPr="00482B39" w:rsidRDefault="00482B39" w:rsidP="00482B39"/>
    <w:p w:rsidR="00482B39" w:rsidRPr="00482B39" w:rsidRDefault="00482B39" w:rsidP="00482B39"/>
    <w:p w:rsidR="00482B39" w:rsidRPr="00482B39" w:rsidRDefault="00482B39" w:rsidP="00482B39"/>
    <w:p w:rsidR="00482B39" w:rsidRPr="00482B39" w:rsidRDefault="00482B39" w:rsidP="00482B39"/>
    <w:p w:rsidR="00482B39" w:rsidRPr="00482B39" w:rsidRDefault="00482B39" w:rsidP="00482B39"/>
    <w:p w:rsidR="00482B39" w:rsidRPr="00482B39" w:rsidRDefault="00482B39" w:rsidP="00482B39"/>
    <w:p w:rsidR="00482B39" w:rsidRPr="00482B39" w:rsidRDefault="00482B39" w:rsidP="00482B39"/>
    <w:p w:rsidR="00482B39" w:rsidRPr="00482B39" w:rsidRDefault="00482B39" w:rsidP="00482B39"/>
    <w:p w:rsidR="00482B39" w:rsidRPr="00482B39" w:rsidRDefault="00482B39" w:rsidP="00482B39"/>
    <w:p w:rsidR="00482B39" w:rsidRPr="00482B39" w:rsidRDefault="00482B39" w:rsidP="00482B39"/>
    <w:p w:rsidR="00482B39" w:rsidRPr="00482B39" w:rsidRDefault="00482B39" w:rsidP="00482B39"/>
    <w:p w:rsidR="00482B39" w:rsidRPr="00482B39" w:rsidRDefault="00482B39" w:rsidP="00482B39"/>
    <w:p w:rsidR="00482B39" w:rsidRPr="00482B39" w:rsidRDefault="00482B39" w:rsidP="00482B39"/>
    <w:p w:rsidR="00482B39" w:rsidRPr="00482B39" w:rsidRDefault="00482B39" w:rsidP="00482B39"/>
    <w:p w:rsidR="00482B39" w:rsidRPr="00482B39" w:rsidRDefault="00482B39" w:rsidP="00482B39"/>
    <w:p w:rsidR="00482B39" w:rsidRPr="00482B39" w:rsidRDefault="00482B39" w:rsidP="00482B39"/>
    <w:p w:rsidR="00482B39" w:rsidRDefault="00482B39" w:rsidP="00482B39"/>
    <w:p w:rsidR="00482B39" w:rsidRDefault="00482B39" w:rsidP="00482B39">
      <w:pPr>
        <w:jc w:val="both"/>
        <w:rPr>
          <w:sz w:val="20"/>
        </w:rPr>
      </w:pPr>
    </w:p>
    <w:p w:rsidR="00482B39" w:rsidRPr="0065393C" w:rsidRDefault="00482B39" w:rsidP="00482B39">
      <w:pPr>
        <w:jc w:val="both"/>
        <w:rPr>
          <w:sz w:val="20"/>
        </w:rPr>
      </w:pPr>
      <w:proofErr w:type="spellStart"/>
      <w:r>
        <w:rPr>
          <w:sz w:val="20"/>
        </w:rPr>
        <w:t>Логутенкова</w:t>
      </w:r>
      <w:proofErr w:type="spellEnd"/>
      <w:r>
        <w:rPr>
          <w:sz w:val="20"/>
        </w:rPr>
        <w:t xml:space="preserve"> Ирина Дмитриевна</w:t>
      </w:r>
    </w:p>
    <w:p w:rsidR="00F62BC1" w:rsidRDefault="00482B39" w:rsidP="0087332B">
      <w:pPr>
        <w:jc w:val="both"/>
        <w:rPr>
          <w:sz w:val="20"/>
        </w:rPr>
      </w:pPr>
      <w:r>
        <w:rPr>
          <w:sz w:val="20"/>
        </w:rPr>
        <w:t>8(39154)21511</w:t>
      </w:r>
    </w:p>
    <w:p w:rsidR="00223E4A" w:rsidRDefault="00223E4A" w:rsidP="00223E4A">
      <w:pPr>
        <w:widowControl w:val="0"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     Приложение №1 </w:t>
      </w:r>
    </w:p>
    <w:p w:rsidR="00223E4A" w:rsidRDefault="00223E4A" w:rsidP="00223E4A">
      <w:pPr>
        <w:widowControl w:val="0"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к постановлению администрации </w:t>
      </w:r>
    </w:p>
    <w:p w:rsidR="00223E4A" w:rsidRDefault="00223E4A" w:rsidP="00223E4A">
      <w:pPr>
        <w:widowControl w:val="0"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Козульского района</w:t>
      </w:r>
    </w:p>
    <w:p w:rsidR="00223E4A" w:rsidRDefault="00223E4A" w:rsidP="00223E4A">
      <w:pPr>
        <w:widowControl w:val="0"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от 12.08.2024 №271</w:t>
      </w:r>
    </w:p>
    <w:p w:rsidR="00223E4A" w:rsidRDefault="00223E4A" w:rsidP="00223E4A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23E4A" w:rsidRPr="00F948CB" w:rsidRDefault="00223E4A" w:rsidP="00223E4A">
      <w:pPr>
        <w:widowControl w:val="0"/>
        <w:spacing w:after="280" w:line="240" w:lineRule="auto"/>
        <w:ind w:firstLine="1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48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СОГЛАСОВА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ЛА:</w:t>
      </w:r>
    </w:p>
    <w:p w:rsidR="00223E4A" w:rsidRPr="00F948CB" w:rsidRDefault="00223E4A" w:rsidP="00223E4A">
      <w:pPr>
        <w:widowControl w:val="0"/>
        <w:pBdr>
          <w:top w:val="single" w:sz="4" w:space="0" w:color="000000"/>
        </w:pBdr>
        <w:spacing w:after="560" w:line="240" w:lineRule="auto"/>
        <w:ind w:left="680" w:hanging="36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proofErr w:type="gramStart"/>
      <w:r w:rsidRPr="00F948C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(руководитель подразделения  (должность, фамилия, инициалы, дата)</w:t>
      </w:r>
      <w:proofErr w:type="gramEnd"/>
    </w:p>
    <w:p w:rsidR="00223E4A" w:rsidRPr="00F948CB" w:rsidRDefault="00223E4A" w:rsidP="00223E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4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 ОЦЕНОЧНОГО ЛИСТА РЕЗУЛЬТАТИВНОСТИ</w:t>
      </w:r>
      <w:r w:rsidRPr="00F94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КАЧЕСТВА ТРУДА РАБОТНИКОВ</w:t>
      </w:r>
    </w:p>
    <w:p w:rsidR="00223E4A" w:rsidRPr="00F948CB" w:rsidRDefault="00223E4A" w:rsidP="00223E4A">
      <w:pPr>
        <w:widowControl w:val="0"/>
        <w:tabs>
          <w:tab w:val="left" w:leader="underscore" w:pos="5118"/>
          <w:tab w:val="left" w:leader="underscore" w:pos="7599"/>
        </w:tabs>
        <w:spacing w:after="0" w:line="240" w:lineRule="auto"/>
        <w:ind w:left="98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4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за месяц (квартал)</w:t>
      </w:r>
      <w:r w:rsidRPr="00F94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года</w:t>
      </w:r>
    </w:p>
    <w:p w:rsidR="00223E4A" w:rsidRPr="00F948CB" w:rsidRDefault="00223E4A" w:rsidP="00223E4A">
      <w:pPr>
        <w:widowControl w:val="0"/>
        <w:spacing w:after="0" w:line="240" w:lineRule="auto"/>
        <w:ind w:left="989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F948C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(Наименование подразделения, </w:t>
      </w:r>
      <w:proofErr w:type="spellStart"/>
      <w:r w:rsidRPr="00F948C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фамилия</w:t>
      </w:r>
      <w:proofErr w:type="gramStart"/>
      <w:r w:rsidRPr="00F948C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,и</w:t>
      </w:r>
      <w:proofErr w:type="gramEnd"/>
      <w:r w:rsidRPr="00F948C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нициалы</w:t>
      </w:r>
      <w:proofErr w:type="spellEnd"/>
      <w:r w:rsidRPr="00F948C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работника, осуществляющего оценку результативности и качества труда работников учреждения)</w:t>
      </w:r>
    </w:p>
    <w:p w:rsidR="00223E4A" w:rsidRPr="00F948CB" w:rsidRDefault="00223E4A" w:rsidP="00223E4A">
      <w:pPr>
        <w:widowControl w:val="0"/>
        <w:spacing w:after="0" w:line="240" w:lineRule="auto"/>
        <w:ind w:left="989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707"/>
        <w:gridCol w:w="1992"/>
        <w:gridCol w:w="1997"/>
        <w:gridCol w:w="2290"/>
      </w:tblGrid>
      <w:tr w:rsidR="00223E4A" w:rsidRPr="00F948CB" w:rsidTr="00260B28">
        <w:trPr>
          <w:trHeight w:hRule="exact" w:val="164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9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 xml:space="preserve">N </w:t>
            </w:r>
            <w:r w:rsidRPr="00F9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9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Критерии оценки результативности и качества труда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9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Интерпретация критериев оценки результативности и качества деятельности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9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Описание проведенных работ работником учреждения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9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Количество баллов по результатам оценки деятельности </w:t>
            </w:r>
          </w:p>
        </w:tc>
      </w:tr>
      <w:tr w:rsidR="00223E4A" w:rsidRPr="00F948CB" w:rsidTr="00260B28">
        <w:trPr>
          <w:trHeight w:hRule="exact" w:val="3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3E4A" w:rsidRPr="00F948CB" w:rsidRDefault="00223E4A" w:rsidP="0026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9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3E4A" w:rsidRPr="00F948CB" w:rsidRDefault="00223E4A" w:rsidP="0026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9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3E4A" w:rsidRPr="00F948CB" w:rsidRDefault="00223E4A" w:rsidP="0026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9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3E4A" w:rsidRPr="00F948CB" w:rsidRDefault="00223E4A" w:rsidP="0026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9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E4A" w:rsidRPr="00F948CB" w:rsidRDefault="00223E4A" w:rsidP="0026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9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223E4A" w:rsidRPr="00F948CB" w:rsidTr="00260B28">
        <w:trPr>
          <w:trHeight w:hRule="exact" w:val="470"/>
          <w:jc w:val="center"/>
        </w:trPr>
        <w:tc>
          <w:tcPr>
            <w:tcW w:w="97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3E4A" w:rsidRPr="00F948CB" w:rsidRDefault="00223E4A" w:rsidP="0026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F9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223E4A" w:rsidRPr="00F948CB" w:rsidTr="00260B28">
        <w:trPr>
          <w:trHeight w:hRule="exact" w:val="466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23E4A" w:rsidRPr="00F948CB" w:rsidRDefault="00223E4A" w:rsidP="0026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9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Стабильная деятельность и высокая организация труда</w:t>
            </w:r>
          </w:p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23E4A" w:rsidRPr="00F948CB" w:rsidTr="00260B28">
        <w:trPr>
          <w:trHeight w:hRule="exact" w:val="2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23E4A" w:rsidRPr="00F948CB" w:rsidTr="00260B28">
        <w:trPr>
          <w:trHeight w:hRule="exact" w:val="23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23E4A" w:rsidRPr="00F948CB" w:rsidTr="00260B28">
        <w:trPr>
          <w:trHeight w:hRule="exact" w:val="2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23E4A" w:rsidRPr="00F948CB" w:rsidTr="00260B28">
        <w:trPr>
          <w:trHeight w:val="324"/>
          <w:jc w:val="center"/>
        </w:trPr>
        <w:tc>
          <w:tcPr>
            <w:tcW w:w="9706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9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                                       Выплаты за интенсивность и высокие результаты работы</w:t>
            </w:r>
          </w:p>
        </w:tc>
      </w:tr>
      <w:tr w:rsidR="00223E4A" w:rsidRPr="00F948CB" w:rsidTr="00260B28">
        <w:trPr>
          <w:trHeight w:hRule="exact" w:val="245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948C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Стабильное  исполнение  функциональных обязанностей</w:t>
            </w:r>
          </w:p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23E4A" w:rsidRPr="00F948CB" w:rsidTr="00260B28">
        <w:trPr>
          <w:trHeight w:hRule="exact" w:val="235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23E4A" w:rsidRPr="00F948CB" w:rsidTr="00260B28">
        <w:trPr>
          <w:trHeight w:hRule="exact" w:val="2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23E4A" w:rsidRPr="00F948CB" w:rsidTr="00260B28">
        <w:trPr>
          <w:trHeight w:hRule="exact" w:val="2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23E4A" w:rsidRPr="00F948CB" w:rsidTr="00260B28">
        <w:trPr>
          <w:trHeight w:hRule="exact" w:val="235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23E4A" w:rsidRPr="00F948CB" w:rsidTr="00260B28">
        <w:trPr>
          <w:trHeight w:hRule="exact" w:val="235"/>
          <w:jc w:val="center"/>
        </w:trPr>
        <w:tc>
          <w:tcPr>
            <w:tcW w:w="9706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9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Выплаты за качество выполняемых работ</w:t>
            </w:r>
          </w:p>
        </w:tc>
      </w:tr>
      <w:tr w:rsidR="00223E4A" w:rsidRPr="00F948CB" w:rsidTr="00260B28">
        <w:trPr>
          <w:trHeight w:hRule="exact" w:val="250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9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Качественное выполнение функциональных обязанностей</w:t>
            </w:r>
          </w:p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23E4A" w:rsidRPr="00F948CB" w:rsidTr="00260B28">
        <w:trPr>
          <w:trHeight w:hRule="exact" w:val="2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23E4A" w:rsidRPr="00F948CB" w:rsidTr="00260B28">
        <w:trPr>
          <w:trHeight w:hRule="exact" w:val="245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23E4A" w:rsidRPr="00F948CB" w:rsidTr="00260B28">
        <w:trPr>
          <w:trHeight w:hRule="exact" w:val="235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23E4A" w:rsidRPr="00F948CB" w:rsidTr="00260B28">
        <w:trPr>
          <w:trHeight w:hRule="exact" w:val="254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E4A" w:rsidRPr="00F948CB" w:rsidRDefault="00223E4A" w:rsidP="00260B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23E4A" w:rsidRPr="00F948CB" w:rsidRDefault="00223E4A" w:rsidP="00223E4A">
      <w:pPr>
        <w:widowControl w:val="0"/>
        <w:spacing w:after="115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23E4A" w:rsidRDefault="00223E4A" w:rsidP="00223E4A"/>
    <w:p w:rsidR="00223E4A" w:rsidRDefault="00223E4A" w:rsidP="0087332B">
      <w:pPr>
        <w:jc w:val="both"/>
        <w:rPr>
          <w:sz w:val="20"/>
        </w:rPr>
      </w:pPr>
    </w:p>
    <w:p w:rsidR="00223E4A" w:rsidRDefault="00223E4A" w:rsidP="0087332B">
      <w:pPr>
        <w:jc w:val="both"/>
        <w:rPr>
          <w:sz w:val="20"/>
        </w:rPr>
      </w:pPr>
    </w:p>
    <w:p w:rsidR="00223E4A" w:rsidRDefault="00223E4A" w:rsidP="00223E4A">
      <w:pPr>
        <w:tabs>
          <w:tab w:val="left" w:pos="5635"/>
        </w:tabs>
        <w:rPr>
          <w:sz w:val="20"/>
        </w:rPr>
      </w:pPr>
    </w:p>
    <w:p w:rsidR="00223E4A" w:rsidRPr="00223E4A" w:rsidRDefault="00223E4A" w:rsidP="00223E4A">
      <w:pPr>
        <w:tabs>
          <w:tab w:val="left" w:pos="5635"/>
        </w:tabs>
        <w:rPr>
          <w:sz w:val="20"/>
        </w:rPr>
        <w:sectPr w:rsidR="00223E4A" w:rsidRPr="00223E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</w:rPr>
        <w:tab/>
      </w:r>
    </w:p>
    <w:p w:rsidR="00223E4A" w:rsidRPr="00461F7A" w:rsidRDefault="00223E4A" w:rsidP="00223E4A">
      <w:pPr>
        <w:pStyle w:val="a4"/>
        <w:spacing w:line="240" w:lineRule="auto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Приложение № 2</w:t>
      </w:r>
    </w:p>
    <w:p w:rsidR="00223E4A" w:rsidRPr="00461F7A" w:rsidRDefault="00223E4A" w:rsidP="00223E4A">
      <w:pPr>
        <w:spacing w:after="0" w:line="240" w:lineRule="auto"/>
        <w:rPr>
          <w:rFonts w:ascii="Times New Roman" w:hAnsi="Times New Roman" w:cs="Times New Roman"/>
        </w:rPr>
      </w:pPr>
      <w:r w:rsidRPr="00461F7A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461F7A">
        <w:rPr>
          <w:rFonts w:ascii="Times New Roman" w:hAnsi="Times New Roman" w:cs="Times New Roman"/>
        </w:rPr>
        <w:t xml:space="preserve">к постановлению администрации         </w:t>
      </w:r>
    </w:p>
    <w:p w:rsidR="00223E4A" w:rsidRPr="00461F7A" w:rsidRDefault="00223E4A" w:rsidP="00223E4A">
      <w:pPr>
        <w:spacing w:after="0" w:line="240" w:lineRule="auto"/>
        <w:rPr>
          <w:rFonts w:ascii="Times New Roman" w:hAnsi="Times New Roman" w:cs="Times New Roman"/>
        </w:rPr>
      </w:pPr>
      <w:r w:rsidRPr="00461F7A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461F7A">
        <w:rPr>
          <w:rFonts w:ascii="Times New Roman" w:hAnsi="Times New Roman" w:cs="Times New Roman"/>
        </w:rPr>
        <w:t>Козульского района</w:t>
      </w:r>
    </w:p>
    <w:p w:rsidR="00223E4A" w:rsidRPr="00461F7A" w:rsidRDefault="00223E4A" w:rsidP="00223E4A">
      <w:pPr>
        <w:spacing w:after="0" w:line="240" w:lineRule="auto"/>
        <w:rPr>
          <w:rFonts w:ascii="Times New Roman" w:hAnsi="Times New Roman" w:cs="Times New Roman"/>
        </w:rPr>
      </w:pPr>
      <w:r w:rsidRPr="00461F7A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от 12.08.2024 №271</w:t>
      </w:r>
    </w:p>
    <w:p w:rsidR="00223E4A" w:rsidRDefault="00223E4A" w:rsidP="00223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4A" w:rsidRDefault="00223E4A" w:rsidP="00223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E4A" w:rsidRPr="009976CE" w:rsidRDefault="00223E4A" w:rsidP="00223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6CE">
        <w:rPr>
          <w:rFonts w:ascii="Times New Roman" w:hAnsi="Times New Roman" w:cs="Times New Roman"/>
          <w:sz w:val="28"/>
          <w:szCs w:val="28"/>
        </w:rPr>
        <w:t xml:space="preserve">КРИТЕРИИ ОЦЕНКИ РЕЗУЛЬТАТИВНОСТИ И КАЧЕСТВА ТРУДА </w:t>
      </w:r>
      <w:r w:rsidRPr="009976CE">
        <w:rPr>
          <w:rFonts w:ascii="Times New Roman" w:hAnsi="Times New Roman" w:cs="Times New Roman"/>
          <w:caps/>
          <w:sz w:val="28"/>
          <w:szCs w:val="28"/>
        </w:rPr>
        <w:t>работников учреждений</w:t>
      </w:r>
      <w:r w:rsidRPr="00997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E4A" w:rsidRPr="009976CE" w:rsidRDefault="00223E4A" w:rsidP="00223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6CE">
        <w:rPr>
          <w:rFonts w:ascii="Times New Roman" w:hAnsi="Times New Roman" w:cs="Times New Roman"/>
          <w:sz w:val="28"/>
          <w:szCs w:val="28"/>
        </w:rPr>
        <w:t xml:space="preserve">ДЛЯ УСТАНОВЛЕНИЯ  ВЫПЛАТ ЗА ВАЖНОСТЬ ВЫПОЛНЯЕМОЙ РАБОТЫ, </w:t>
      </w:r>
    </w:p>
    <w:p w:rsidR="00223E4A" w:rsidRPr="009976CE" w:rsidRDefault="00223E4A" w:rsidP="00223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6CE">
        <w:rPr>
          <w:rFonts w:ascii="Times New Roman" w:hAnsi="Times New Roman" w:cs="Times New Roman"/>
          <w:sz w:val="28"/>
          <w:szCs w:val="28"/>
        </w:rPr>
        <w:t xml:space="preserve">СТЕПЕНЬ САМОСТОЯТЕЛЬНОСТИ И ОТВЕТСТВЕННОСТИ ПРИ ВЫПОЛНЕНИИ ПОСТАВЛЕННЫХ ЗАДАЧ, </w:t>
      </w:r>
    </w:p>
    <w:p w:rsidR="00223E4A" w:rsidRPr="009976CE" w:rsidRDefault="00223E4A" w:rsidP="00223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6CE">
        <w:rPr>
          <w:rFonts w:ascii="Times New Roman" w:hAnsi="Times New Roman" w:cs="Times New Roman"/>
          <w:sz w:val="28"/>
          <w:szCs w:val="28"/>
        </w:rPr>
        <w:t>ЗА ИНТЕНСИВНОСТЬ И ВЫСОКИЕ РЕЗУЛЬТАТЫ РАБОТЫ,</w:t>
      </w:r>
    </w:p>
    <w:p w:rsidR="00223E4A" w:rsidRPr="009976CE" w:rsidRDefault="00223E4A" w:rsidP="00223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6CE">
        <w:rPr>
          <w:rFonts w:ascii="Times New Roman" w:hAnsi="Times New Roman" w:cs="Times New Roman"/>
          <w:sz w:val="28"/>
          <w:szCs w:val="28"/>
        </w:rPr>
        <w:t xml:space="preserve"> ЗА КАЧЕСТВО ВЫПОЛНЯЕМЫХ РАБОТ  </w:t>
      </w:r>
    </w:p>
    <w:tbl>
      <w:tblPr>
        <w:tblpPr w:leftFromText="180" w:rightFromText="180" w:vertAnchor="text" w:tblpX="-640" w:tblpY="1"/>
        <w:tblOverlap w:val="never"/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2722"/>
        <w:gridCol w:w="7200"/>
        <w:gridCol w:w="1876"/>
        <w:gridCol w:w="1485"/>
      </w:tblGrid>
      <w:tr w:rsidR="00223E4A" w:rsidRPr="001B78F1" w:rsidTr="00260B28">
        <w:tc>
          <w:tcPr>
            <w:tcW w:w="1956" w:type="dxa"/>
          </w:tcPr>
          <w:p w:rsidR="00223E4A" w:rsidRPr="009976CE" w:rsidRDefault="00223E4A" w:rsidP="00260B2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976CE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976CE">
              <w:rPr>
                <w:rFonts w:ascii="Times New Roman" w:hAnsi="Times New Roman" w:cs="Times New Roman"/>
              </w:rPr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976CE">
              <w:rPr>
                <w:rFonts w:ascii="Times New Roman" w:hAnsi="Times New Roman" w:cs="Times New Roman"/>
              </w:rPr>
              <w:t>Интерпретация критериев оценки результативности и качества деятельности учреждений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976CE">
              <w:rPr>
                <w:rFonts w:ascii="Times New Roman" w:hAnsi="Times New Roman" w:cs="Times New Roman"/>
              </w:rPr>
              <w:t>Периодичность оценки для установления выплат</w:t>
            </w:r>
          </w:p>
        </w:tc>
        <w:tc>
          <w:tcPr>
            <w:tcW w:w="1485" w:type="dxa"/>
          </w:tcPr>
          <w:p w:rsidR="00223E4A" w:rsidRPr="009976CE" w:rsidRDefault="00223E4A" w:rsidP="00260B2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976CE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223E4A" w:rsidRPr="001B78F1" w:rsidTr="00260B28">
        <w:tc>
          <w:tcPr>
            <w:tcW w:w="1956" w:type="dxa"/>
          </w:tcPr>
          <w:p w:rsidR="00223E4A" w:rsidRPr="009976CE" w:rsidRDefault="00223E4A" w:rsidP="00260B2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97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97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97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97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</w:tcPr>
          <w:p w:rsidR="00223E4A" w:rsidRPr="009976CE" w:rsidRDefault="00223E4A" w:rsidP="00260B2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976CE">
              <w:rPr>
                <w:rFonts w:ascii="Times New Roman" w:hAnsi="Times New Roman" w:cs="Times New Roman"/>
              </w:rPr>
              <w:t>5</w:t>
            </w:r>
          </w:p>
        </w:tc>
      </w:tr>
      <w:tr w:rsidR="00223E4A" w:rsidRPr="001B78F1" w:rsidTr="00260B28">
        <w:tc>
          <w:tcPr>
            <w:tcW w:w="15239" w:type="dxa"/>
            <w:gridSpan w:val="5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  <w:b/>
              </w:rPr>
              <w:t xml:space="preserve">Выплаты за важность выполняемой работы, степень самостоятельности 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  <w:b/>
              </w:rPr>
              <w:t>и ответственности при выполнении поставленных задач</w:t>
            </w:r>
          </w:p>
          <w:p w:rsidR="00223E4A" w:rsidRPr="009976CE" w:rsidRDefault="00223E4A" w:rsidP="00260B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3E4A" w:rsidRPr="005E6427" w:rsidTr="00260B28">
        <w:trPr>
          <w:trHeight w:val="732"/>
        </w:trPr>
        <w:tc>
          <w:tcPr>
            <w:tcW w:w="1956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8A48BF">
              <w:rPr>
                <w:rFonts w:ascii="Times New Roman" w:hAnsi="Times New Roman" w:cs="Times New Roman"/>
                <w:color w:val="000000"/>
              </w:rPr>
              <w:t>Методист</w:t>
            </w:r>
          </w:p>
        </w:tc>
        <w:tc>
          <w:tcPr>
            <w:tcW w:w="2722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8A48BF">
              <w:rPr>
                <w:rFonts w:ascii="Times New Roman" w:hAnsi="Times New Roman" w:cs="Times New Roman"/>
                <w:color w:val="000000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8A48BF">
              <w:rPr>
                <w:rFonts w:ascii="Times New Roman" w:hAnsi="Times New Roman" w:cs="Times New Roman"/>
                <w:color w:val="000000"/>
              </w:rPr>
              <w:t>Разработка программ, проектов  других документов, оказание методической помощи учреждениям района</w:t>
            </w:r>
          </w:p>
        </w:tc>
        <w:tc>
          <w:tcPr>
            <w:tcW w:w="1876" w:type="dxa"/>
          </w:tcPr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48BF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485" w:type="dxa"/>
          </w:tcPr>
          <w:p w:rsidR="00223E4A" w:rsidRPr="008A48BF" w:rsidRDefault="00223E4A" w:rsidP="002F5AF9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5E6427" w:rsidTr="00260B28">
        <w:trPr>
          <w:trHeight w:val="732"/>
        </w:trPr>
        <w:tc>
          <w:tcPr>
            <w:tcW w:w="1956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8A48BF">
              <w:rPr>
                <w:rFonts w:ascii="Times New Roman" w:hAnsi="Times New Roman" w:cs="Times New Roman"/>
                <w:color w:val="000000"/>
              </w:rPr>
              <w:t xml:space="preserve">Главный библиотекарь-каталогизатор </w:t>
            </w:r>
          </w:p>
        </w:tc>
        <w:tc>
          <w:tcPr>
            <w:tcW w:w="2722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A48BF">
              <w:rPr>
                <w:rFonts w:ascii="Times New Roman" w:hAnsi="Times New Roman" w:cs="Times New Roman"/>
                <w:color w:val="000000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8A48BF">
              <w:rPr>
                <w:rFonts w:ascii="Times New Roman" w:hAnsi="Times New Roman" w:cs="Times New Roman"/>
                <w:color w:val="000000"/>
              </w:rPr>
              <w:t>Разработка программ, проектов  других документов, оказание методической помощи учреждениям района</w:t>
            </w:r>
          </w:p>
        </w:tc>
        <w:tc>
          <w:tcPr>
            <w:tcW w:w="1876" w:type="dxa"/>
          </w:tcPr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48BF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485" w:type="dxa"/>
          </w:tcPr>
          <w:p w:rsidR="00223E4A" w:rsidRPr="008A48BF" w:rsidRDefault="00223E4A" w:rsidP="002F5AF9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5E6427" w:rsidTr="00260B28">
        <w:trPr>
          <w:trHeight w:val="699"/>
        </w:trPr>
        <w:tc>
          <w:tcPr>
            <w:tcW w:w="1956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8A48BF">
              <w:rPr>
                <w:rFonts w:ascii="Times New Roman" w:hAnsi="Times New Roman" w:cs="Times New Roman"/>
                <w:color w:val="000000"/>
              </w:rPr>
              <w:t>Библиотекарь-каталогизатор</w:t>
            </w:r>
          </w:p>
        </w:tc>
        <w:tc>
          <w:tcPr>
            <w:tcW w:w="2722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8A48BF">
              <w:rPr>
                <w:rFonts w:ascii="Times New Roman" w:hAnsi="Times New Roman" w:cs="Times New Roman"/>
                <w:color w:val="000000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8A48BF">
              <w:rPr>
                <w:rFonts w:ascii="Times New Roman" w:hAnsi="Times New Roman" w:cs="Times New Roman"/>
                <w:color w:val="000000"/>
              </w:rPr>
              <w:t>Разработка программ, проектов  других документов, оказание методической помощи учреждениям района</w:t>
            </w:r>
          </w:p>
        </w:tc>
        <w:tc>
          <w:tcPr>
            <w:tcW w:w="1876" w:type="dxa"/>
            <w:vAlign w:val="center"/>
          </w:tcPr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48BF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485" w:type="dxa"/>
          </w:tcPr>
          <w:p w:rsidR="00223E4A" w:rsidRPr="008A48BF" w:rsidRDefault="00223E4A" w:rsidP="002F5AF9">
            <w:pPr>
              <w:rPr>
                <w:rFonts w:ascii="Times New Roman" w:hAnsi="Times New Roman" w:cs="Times New Roman"/>
                <w:b/>
                <w:bCs/>
              </w:rPr>
            </w:pPr>
            <w:r w:rsidRPr="008A48BF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lastRenderedPageBreak/>
              <w:t>Специалист по жанрам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 xml:space="preserve">  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  <w:vAlign w:val="center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85" w:type="dxa"/>
            <w:vAlign w:val="center"/>
          </w:tcPr>
          <w:p w:rsidR="00223E4A" w:rsidRPr="009976CE" w:rsidRDefault="00223E4A" w:rsidP="002F5AF9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706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Художественный руководитель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85" w:type="dxa"/>
          </w:tcPr>
          <w:p w:rsidR="00223E4A" w:rsidRPr="009976CE" w:rsidRDefault="00223E4A" w:rsidP="002F5AF9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80</w:t>
            </w:r>
          </w:p>
        </w:tc>
      </w:tr>
      <w:tr w:rsidR="00223E4A" w:rsidRPr="001B78F1" w:rsidTr="00260B28">
        <w:trPr>
          <w:trHeight w:val="990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Руководитель коллектива самодеятельного искусства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85" w:type="dxa"/>
          </w:tcPr>
          <w:p w:rsidR="00223E4A" w:rsidRPr="009976CE" w:rsidRDefault="00223E4A" w:rsidP="002F5AF9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 xml:space="preserve">Заведующий сектором 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F5AF9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708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Артист-концертный исполнитель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F5AF9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703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Артист-вокалист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F5AF9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76217D" w:rsidTr="00260B28">
        <w:trPr>
          <w:trHeight w:val="684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Звукооператор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 xml:space="preserve">  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  <w:vAlign w:val="center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85" w:type="dxa"/>
          </w:tcPr>
          <w:p w:rsidR="00223E4A" w:rsidRPr="009976CE" w:rsidRDefault="00223E4A" w:rsidP="002F5AF9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76217D" w:rsidTr="00260B28">
        <w:trPr>
          <w:trHeight w:val="694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Художник-декоратор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  <w:vAlign w:val="center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F5AF9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76217D" w:rsidTr="00260B28">
        <w:trPr>
          <w:trHeight w:val="705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proofErr w:type="spellStart"/>
            <w:r w:rsidRPr="009976CE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F5AF9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8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lastRenderedPageBreak/>
              <w:t>Репетитор по балету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76217D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50</w:t>
            </w:r>
          </w:p>
        </w:tc>
      </w:tr>
      <w:tr w:rsidR="00223E4A" w:rsidRPr="001B78F1" w:rsidTr="00260B28">
        <w:trPr>
          <w:trHeight w:val="564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Заведующий костюмерной мастерской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574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Менеджер по культурно-массовому досугу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72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Репетитор по вокалу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982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Руководитель кружка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 xml:space="preserve">  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  <w:vAlign w:val="center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76217D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Руководитель клубного формирования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  <w:vAlign w:val="center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982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Киномеханик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30</w:t>
            </w:r>
          </w:p>
        </w:tc>
      </w:tr>
      <w:tr w:rsidR="00223E4A" w:rsidRPr="001B78F1" w:rsidTr="00260B28">
        <w:trPr>
          <w:trHeight w:val="982"/>
        </w:trPr>
        <w:tc>
          <w:tcPr>
            <w:tcW w:w="1956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 xml:space="preserve">Специалист по внедрению информационных </w:t>
            </w:r>
            <w:r w:rsidRPr="008A48BF">
              <w:rPr>
                <w:rFonts w:ascii="Times New Roman" w:hAnsi="Times New Roman" w:cs="Times New Roman"/>
              </w:rPr>
              <w:lastRenderedPageBreak/>
              <w:t>систем</w:t>
            </w:r>
          </w:p>
        </w:tc>
        <w:tc>
          <w:tcPr>
            <w:tcW w:w="2722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lastRenderedPageBreak/>
              <w:t>Стабильная деятельность и высокая организация труда</w:t>
            </w:r>
          </w:p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lastRenderedPageBreak/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8A48BF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lastRenderedPageBreak/>
              <w:t>Главный библиотекарь</w:t>
            </w:r>
          </w:p>
        </w:tc>
        <w:tc>
          <w:tcPr>
            <w:tcW w:w="2722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8A48BF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76217D" w:rsidTr="00260B28">
        <w:trPr>
          <w:trHeight w:val="824"/>
        </w:trPr>
        <w:tc>
          <w:tcPr>
            <w:tcW w:w="1956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2722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8A48BF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76217D" w:rsidTr="00260B28">
        <w:trPr>
          <w:trHeight w:val="839"/>
        </w:trPr>
        <w:tc>
          <w:tcPr>
            <w:tcW w:w="1956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Главный библиограф</w:t>
            </w:r>
          </w:p>
        </w:tc>
        <w:tc>
          <w:tcPr>
            <w:tcW w:w="2722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8A48BF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 xml:space="preserve">Библиограф  </w:t>
            </w:r>
          </w:p>
        </w:tc>
        <w:tc>
          <w:tcPr>
            <w:tcW w:w="2722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8A48BF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76217D" w:rsidTr="00260B28">
        <w:trPr>
          <w:trHeight w:val="584"/>
        </w:trPr>
        <w:tc>
          <w:tcPr>
            <w:tcW w:w="1956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 xml:space="preserve">Специалист по </w:t>
            </w:r>
            <w:r>
              <w:rPr>
                <w:rFonts w:ascii="Times New Roman" w:hAnsi="Times New Roman" w:cs="Times New Roman"/>
              </w:rPr>
              <w:t>информационно-</w:t>
            </w:r>
            <w:r w:rsidRPr="008A48BF">
              <w:rPr>
                <w:rFonts w:ascii="Times New Roman" w:hAnsi="Times New Roman" w:cs="Times New Roman"/>
              </w:rPr>
              <w:t>библиотечному краеведению</w:t>
            </w:r>
          </w:p>
        </w:tc>
        <w:tc>
          <w:tcPr>
            <w:tcW w:w="2722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85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8A48BF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76217D" w:rsidTr="00260B28">
        <w:trPr>
          <w:trHeight w:val="846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Заведующий филиалом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 xml:space="preserve">  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  <w:vAlign w:val="center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76217D" w:rsidTr="00260B28">
        <w:trPr>
          <w:trHeight w:val="700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76217D" w:rsidTr="00260B28">
        <w:trPr>
          <w:trHeight w:val="710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76217D" w:rsidTr="00260B28">
        <w:trPr>
          <w:trHeight w:val="692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lastRenderedPageBreak/>
              <w:t>Секретарь учебной части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25</w:t>
            </w:r>
          </w:p>
        </w:tc>
      </w:tr>
      <w:tr w:rsidR="00223E4A" w:rsidRPr="0076217D" w:rsidTr="00260B28">
        <w:trPr>
          <w:trHeight w:val="703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Костюмер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 xml:space="preserve">Стабильная деятельность и высокая организация труда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  <w:shd w:val="clear" w:color="auto" w:fill="auto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Заведующий хозяйственной деятельностью</w:t>
            </w:r>
          </w:p>
        </w:tc>
        <w:tc>
          <w:tcPr>
            <w:tcW w:w="2722" w:type="dxa"/>
            <w:shd w:val="clear" w:color="auto" w:fill="auto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  <w:shd w:val="clear" w:color="auto" w:fill="auto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  <w:shd w:val="clear" w:color="auto" w:fill="auto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223E4A" w:rsidRPr="009976CE" w:rsidRDefault="00223E4A" w:rsidP="002F5AF9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76217D" w:rsidTr="00260B28">
        <w:trPr>
          <w:trHeight w:val="826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 xml:space="preserve">Машинист котельной 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 xml:space="preserve">Стабильная деятельность и высокая организация труда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45</w:t>
            </w:r>
          </w:p>
        </w:tc>
      </w:tr>
      <w:tr w:rsidR="00223E4A" w:rsidRPr="0076217D" w:rsidTr="00260B28">
        <w:trPr>
          <w:trHeight w:val="56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 xml:space="preserve">Стабильная деятельность и высокая организация труда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76217D" w:rsidTr="00260B28">
        <w:trPr>
          <w:trHeight w:val="58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Уборщик помещений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Стабильная деятельность и высокая организация труда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76217D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Вахтер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 xml:space="preserve">Стабильная деятельность и высокая организация труда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76217D" w:rsidTr="00260B28">
        <w:trPr>
          <w:trHeight w:val="555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 xml:space="preserve">Стабильная деятельность и высокая организация труда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5239" w:type="dxa"/>
            <w:gridSpan w:val="5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  <w:b/>
              </w:rPr>
              <w:t>Выплаты за интенсивность и высокие результаты работы</w:t>
            </w:r>
          </w:p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Библиограф</w:t>
            </w:r>
            <w:r w:rsidRPr="009976C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Default="00223E4A" w:rsidP="00260B28">
            <w:r w:rsidRPr="009E3A64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</w:p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Методист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E3A64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485" w:type="dxa"/>
          </w:tcPr>
          <w:p w:rsidR="00223E4A" w:rsidRPr="009976CE" w:rsidRDefault="00223E4A" w:rsidP="002F5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Специалист по библиотечно-информационному краеведению 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Default="00223E4A" w:rsidP="00260B28">
            <w:r w:rsidRPr="009E3A64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  <w:vAlign w:val="center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</w:p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Специалист по жанрам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 xml:space="preserve">  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  <w:vAlign w:val="center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30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Художественный руководитель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Руководитель коллектива самодеятельного искусства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 xml:space="preserve">Заведующий сектором 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55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Артист - концертный исполнитель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20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Артист-вокалист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 xml:space="preserve">Стабильное исполнение функциональных </w:t>
            </w:r>
            <w:r w:rsidRPr="009976CE">
              <w:rPr>
                <w:rFonts w:ascii="Times New Roman" w:hAnsi="Times New Roman" w:cs="Times New Roman"/>
                <w:color w:val="000000"/>
              </w:rPr>
              <w:lastRenderedPageBreak/>
              <w:t>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lastRenderedPageBreak/>
              <w:t xml:space="preserve">Идентифицируется нормативно-правовым актом учреждения, учитывая  должностные обязанности  и особенности деятельности специалиста, </w:t>
            </w:r>
            <w:r w:rsidRPr="009976CE">
              <w:rPr>
                <w:rFonts w:ascii="Times New Roman" w:hAnsi="Times New Roman" w:cs="Times New Roman"/>
              </w:rPr>
              <w:lastRenderedPageBreak/>
              <w:t>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lastRenderedPageBreak/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55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lastRenderedPageBreak/>
              <w:t>Звукооператор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 xml:space="preserve">  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  <w:vAlign w:val="center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Художник-декоратор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  <w:vAlign w:val="center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proofErr w:type="spellStart"/>
            <w:r w:rsidRPr="009976CE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Репетитор по балету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55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30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Заведующий костюмерной мастерской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Менеджер по культурно-массовому досугу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55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Репетитор по вокалу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55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Руководитель кружка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 xml:space="preserve">Стабильное исполнение функциональных </w:t>
            </w:r>
            <w:r w:rsidRPr="009976CE">
              <w:rPr>
                <w:rFonts w:ascii="Times New Roman" w:hAnsi="Times New Roman" w:cs="Times New Roman"/>
                <w:color w:val="000000"/>
              </w:rPr>
              <w:lastRenderedPageBreak/>
              <w:t>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lastRenderedPageBreak/>
              <w:t xml:space="preserve">  Идентифицируется нормативно-правовым актом учреждения, учитывая  должностные обязанности  и особенности деятельности специалиста, </w:t>
            </w:r>
            <w:r w:rsidRPr="009976CE">
              <w:rPr>
                <w:rFonts w:ascii="Times New Roman" w:hAnsi="Times New Roman" w:cs="Times New Roman"/>
              </w:rPr>
              <w:lastRenderedPageBreak/>
              <w:t>степень самостоятельности и ответственности</w:t>
            </w:r>
          </w:p>
        </w:tc>
        <w:tc>
          <w:tcPr>
            <w:tcW w:w="1876" w:type="dxa"/>
            <w:vAlign w:val="center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lastRenderedPageBreak/>
              <w:t>Ежемесячно</w:t>
            </w: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lastRenderedPageBreak/>
              <w:t>Руководитель клубного формирования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  <w:vAlign w:val="center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Киномеханик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Специалист по внедрению информационных систем</w:t>
            </w:r>
          </w:p>
        </w:tc>
        <w:tc>
          <w:tcPr>
            <w:tcW w:w="2722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8A48BF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8A48BF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Главный библиотекарь</w:t>
            </w:r>
          </w:p>
        </w:tc>
        <w:tc>
          <w:tcPr>
            <w:tcW w:w="2722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8A48BF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8A48BF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2722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8A48BF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8A48BF">
              <w:rPr>
                <w:rFonts w:ascii="Times New Roman" w:hAnsi="Times New Roman" w:cs="Times New Roman"/>
              </w:rPr>
              <w:t>50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Главный библиотекарь-каталогизатор</w:t>
            </w:r>
          </w:p>
        </w:tc>
        <w:tc>
          <w:tcPr>
            <w:tcW w:w="2722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8A48BF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8A48BF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Библиотекарь-катализатор</w:t>
            </w:r>
          </w:p>
        </w:tc>
        <w:tc>
          <w:tcPr>
            <w:tcW w:w="2722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8A48BF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8A48BF">
              <w:rPr>
                <w:rFonts w:ascii="Times New Roman" w:hAnsi="Times New Roman" w:cs="Times New Roman"/>
              </w:rPr>
              <w:t>50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Главный библиограф</w:t>
            </w:r>
          </w:p>
        </w:tc>
        <w:tc>
          <w:tcPr>
            <w:tcW w:w="2722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8A48BF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85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8A48BF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lastRenderedPageBreak/>
              <w:t>Заведующий филиалом</w:t>
            </w:r>
          </w:p>
        </w:tc>
        <w:tc>
          <w:tcPr>
            <w:tcW w:w="2722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8A48BF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 xml:space="preserve">  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  <w:vAlign w:val="center"/>
          </w:tcPr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85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8A48BF">
              <w:rPr>
                <w:rFonts w:ascii="Times New Roman" w:hAnsi="Times New Roman" w:cs="Times New Roman"/>
              </w:rPr>
              <w:t>55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22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8A48BF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8A48BF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50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Секретарь учебной части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20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Костюмер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Заведующий хозяйственной деятельностью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55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Машинист котельной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45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30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Уборщик помещений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30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lastRenderedPageBreak/>
              <w:t>Вахтер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30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2722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color w:val="000000"/>
              </w:rPr>
            </w:pPr>
            <w:r w:rsidRPr="009976CE">
              <w:rPr>
                <w:rFonts w:ascii="Times New Roman" w:hAnsi="Times New Roman" w:cs="Times New Roman"/>
                <w:color w:val="000000"/>
              </w:rPr>
              <w:t>Стабильное исполнение функциональных обязанностей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30</w:t>
            </w:r>
          </w:p>
        </w:tc>
      </w:tr>
      <w:tr w:rsidR="00223E4A" w:rsidRPr="001B78F1" w:rsidTr="00260B28">
        <w:trPr>
          <w:trHeight w:val="697"/>
        </w:trPr>
        <w:tc>
          <w:tcPr>
            <w:tcW w:w="15239" w:type="dxa"/>
            <w:gridSpan w:val="5"/>
          </w:tcPr>
          <w:p w:rsidR="00223E4A" w:rsidRPr="00721F83" w:rsidRDefault="00223E4A" w:rsidP="00260B28">
            <w:pPr>
              <w:rPr>
                <w:rFonts w:ascii="Times New Roman" w:hAnsi="Times New Roman" w:cs="Times New Roman"/>
              </w:rPr>
            </w:pPr>
            <w:r w:rsidRPr="00721F83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223E4A" w:rsidRPr="001B78F1" w:rsidTr="00260B28">
        <w:trPr>
          <w:trHeight w:val="142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E4A" w:rsidRPr="009976CE" w:rsidRDefault="00223E4A" w:rsidP="00260B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библиотекарь-каталогизатор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  <w:p w:rsidR="00223E4A" w:rsidRDefault="00223E4A" w:rsidP="00260B28"/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E4A" w:rsidRDefault="00223E4A" w:rsidP="00260B28">
            <w:r w:rsidRPr="00250750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  <w:p w:rsidR="00223E4A" w:rsidRDefault="00223E4A" w:rsidP="00260B28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E4A" w:rsidRPr="004069E5" w:rsidRDefault="00223E4A" w:rsidP="002F5AF9">
            <w:pPr>
              <w:rPr>
                <w:rFonts w:ascii="Times New Roman" w:hAnsi="Times New Roman" w:cs="Times New Roman"/>
                <w:b/>
              </w:rPr>
            </w:pPr>
            <w:r w:rsidRPr="004069E5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142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E4A" w:rsidRPr="009976CE" w:rsidRDefault="00223E4A" w:rsidP="00260B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Библиотекарь-каталогизатор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E4A" w:rsidRDefault="00223E4A" w:rsidP="00260B28">
            <w:r w:rsidRPr="00250750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  <w:p w:rsidR="00223E4A" w:rsidRDefault="00223E4A" w:rsidP="00260B28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E4A" w:rsidRPr="009976CE" w:rsidRDefault="00223E4A" w:rsidP="002F5A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142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:rsidR="00223E4A" w:rsidRPr="009976CE" w:rsidRDefault="00223E4A" w:rsidP="00260B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E4A" w:rsidRDefault="00223E4A" w:rsidP="00260B28">
            <w:r w:rsidRPr="00250750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  <w:p w:rsidR="00223E4A" w:rsidRDefault="00223E4A" w:rsidP="00260B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E4A" w:rsidRPr="009976CE" w:rsidRDefault="00223E4A" w:rsidP="002F5A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Художественный руководитель</w:t>
            </w: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F5AF9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Руководитель коллектива самодеятельного искусства</w:t>
            </w: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85" w:type="dxa"/>
          </w:tcPr>
          <w:p w:rsidR="00223E4A" w:rsidRPr="009976CE" w:rsidRDefault="00223E4A" w:rsidP="002F5AF9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lastRenderedPageBreak/>
              <w:t xml:space="preserve">Заведующий сектором </w:t>
            </w: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Артист-концертный исполнитель</w:t>
            </w: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20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Артист-вокалист</w:t>
            </w: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Звукооператор</w:t>
            </w: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 xml:space="preserve">  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  <w:vAlign w:val="center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Художник-декоратор</w:t>
            </w: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  <w:vAlign w:val="center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proofErr w:type="spellStart"/>
            <w:r w:rsidRPr="009976CE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Репетитор по балету</w:t>
            </w: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50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Заведующий костюмерной мастерской</w:t>
            </w: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lastRenderedPageBreak/>
              <w:t>Менеджер по культурно-массовому досугу</w:t>
            </w: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Репетитор по вокалу</w:t>
            </w: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Руководитель кружка</w:t>
            </w: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 xml:space="preserve">  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  <w:vAlign w:val="center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Руководитель клубного формирования</w:t>
            </w: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  <w:vAlign w:val="center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Киномеханик</w:t>
            </w: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Специалист по внедрению информационных систем</w:t>
            </w:r>
          </w:p>
        </w:tc>
        <w:tc>
          <w:tcPr>
            <w:tcW w:w="2722" w:type="dxa"/>
          </w:tcPr>
          <w:p w:rsidR="00223E4A" w:rsidRPr="008A48BF" w:rsidRDefault="00223E4A" w:rsidP="00260B28">
            <w:r w:rsidRPr="008A48BF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8A48BF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Главный библиотекарь</w:t>
            </w:r>
          </w:p>
        </w:tc>
        <w:tc>
          <w:tcPr>
            <w:tcW w:w="2722" w:type="dxa"/>
          </w:tcPr>
          <w:p w:rsidR="00223E4A" w:rsidRPr="008A48BF" w:rsidRDefault="00223E4A" w:rsidP="00260B28">
            <w:r w:rsidRPr="008A48BF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8A48BF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2722" w:type="dxa"/>
          </w:tcPr>
          <w:p w:rsidR="00223E4A" w:rsidRPr="008A48BF" w:rsidRDefault="00223E4A" w:rsidP="00260B28">
            <w:r w:rsidRPr="008A48BF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8A48BF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Главный библиограф</w:t>
            </w:r>
          </w:p>
        </w:tc>
        <w:tc>
          <w:tcPr>
            <w:tcW w:w="2722" w:type="dxa"/>
          </w:tcPr>
          <w:p w:rsidR="00223E4A" w:rsidRPr="008A48BF" w:rsidRDefault="00223E4A" w:rsidP="00260B28">
            <w:r w:rsidRPr="008A48BF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8A48BF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  <w:shd w:val="clear" w:color="auto" w:fill="auto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lastRenderedPageBreak/>
              <w:t>Библиограф</w:t>
            </w:r>
          </w:p>
        </w:tc>
        <w:tc>
          <w:tcPr>
            <w:tcW w:w="2722" w:type="dxa"/>
          </w:tcPr>
          <w:p w:rsidR="00223E4A" w:rsidRPr="008A48BF" w:rsidRDefault="00223E4A" w:rsidP="00260B28">
            <w:r w:rsidRPr="008A48BF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8A48BF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Специалист по библиотечно-информационному краеведению</w:t>
            </w:r>
          </w:p>
        </w:tc>
        <w:tc>
          <w:tcPr>
            <w:tcW w:w="2722" w:type="dxa"/>
          </w:tcPr>
          <w:p w:rsidR="00223E4A" w:rsidRPr="008A48BF" w:rsidRDefault="00223E4A" w:rsidP="00260B28">
            <w:r w:rsidRPr="008A48BF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85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8A48BF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Заведующий филиалом</w:t>
            </w:r>
          </w:p>
        </w:tc>
        <w:tc>
          <w:tcPr>
            <w:tcW w:w="2722" w:type="dxa"/>
          </w:tcPr>
          <w:p w:rsidR="00223E4A" w:rsidRPr="008A48BF" w:rsidRDefault="00223E4A" w:rsidP="00260B28">
            <w:r w:rsidRPr="008A48BF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 xml:space="preserve">  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  <w:vAlign w:val="center"/>
          </w:tcPr>
          <w:p w:rsidR="00223E4A" w:rsidRPr="008A48BF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8A48BF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85" w:type="dxa"/>
          </w:tcPr>
          <w:p w:rsidR="00223E4A" w:rsidRPr="008A48BF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8A48BF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60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Секретарь учебной части</w:t>
            </w: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25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Костюмер</w:t>
            </w: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Заведующий хозяйственной деятельностью</w:t>
            </w: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Машинист котельной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45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lastRenderedPageBreak/>
              <w:t>Дворник</w:t>
            </w: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30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Уборщик помещений</w:t>
            </w: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30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Вахтер</w:t>
            </w: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30</w:t>
            </w:r>
          </w:p>
        </w:tc>
      </w:tr>
      <w:tr w:rsidR="00223E4A" w:rsidRPr="001B78F1" w:rsidTr="00260B28">
        <w:trPr>
          <w:trHeight w:val="697"/>
        </w:trPr>
        <w:tc>
          <w:tcPr>
            <w:tcW w:w="1956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2722" w:type="dxa"/>
          </w:tcPr>
          <w:p w:rsidR="00223E4A" w:rsidRDefault="00223E4A" w:rsidP="00260B28">
            <w:r w:rsidRPr="00AD6CFC">
              <w:rPr>
                <w:rFonts w:ascii="Times New Roman" w:hAnsi="Times New Roman" w:cs="Times New Roman"/>
              </w:rPr>
              <w:t xml:space="preserve">Качественное выполнение функциональных </w:t>
            </w:r>
          </w:p>
        </w:tc>
        <w:tc>
          <w:tcPr>
            <w:tcW w:w="7200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Идентифицируется нормативно-правовым актом учреждения, учитывая  должностные обязанности  и особенности деятельности специалиста, степень самостоятельности и ответственности</w:t>
            </w:r>
          </w:p>
        </w:tc>
        <w:tc>
          <w:tcPr>
            <w:tcW w:w="1876" w:type="dxa"/>
          </w:tcPr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  <w:r w:rsidRPr="009976CE">
              <w:rPr>
                <w:rFonts w:ascii="Times New Roman" w:hAnsi="Times New Roman" w:cs="Times New Roman"/>
              </w:rPr>
              <w:t>Ежемесячно</w:t>
            </w:r>
          </w:p>
          <w:p w:rsidR="00223E4A" w:rsidRPr="009976CE" w:rsidRDefault="00223E4A" w:rsidP="0026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23E4A" w:rsidRPr="009976CE" w:rsidRDefault="00223E4A" w:rsidP="00260B28">
            <w:pPr>
              <w:rPr>
                <w:rFonts w:ascii="Times New Roman" w:hAnsi="Times New Roman" w:cs="Times New Roman"/>
                <w:b/>
              </w:rPr>
            </w:pPr>
            <w:r w:rsidRPr="009976CE">
              <w:rPr>
                <w:rFonts w:ascii="Times New Roman" w:hAnsi="Times New Roman" w:cs="Times New Roman"/>
              </w:rPr>
              <w:t>30</w:t>
            </w:r>
          </w:p>
        </w:tc>
      </w:tr>
    </w:tbl>
    <w:p w:rsidR="00223E4A" w:rsidRDefault="00223E4A" w:rsidP="00223E4A">
      <w:pPr>
        <w:ind w:left="5103" w:right="-1"/>
        <w:jc w:val="both"/>
      </w:pPr>
    </w:p>
    <w:p w:rsidR="00223E4A" w:rsidRDefault="00223E4A" w:rsidP="00223E4A">
      <w:pPr>
        <w:ind w:left="5103" w:right="-1"/>
        <w:jc w:val="both"/>
      </w:pPr>
    </w:p>
    <w:p w:rsidR="00223E4A" w:rsidRDefault="00223E4A" w:rsidP="00223E4A">
      <w:pPr>
        <w:ind w:left="5103" w:right="-1"/>
        <w:jc w:val="both"/>
      </w:pPr>
    </w:p>
    <w:p w:rsidR="00223E4A" w:rsidRDefault="00223E4A" w:rsidP="00223E4A">
      <w:pPr>
        <w:ind w:left="5103" w:right="-1"/>
        <w:jc w:val="both"/>
      </w:pPr>
    </w:p>
    <w:p w:rsidR="00223E4A" w:rsidRDefault="00223E4A" w:rsidP="00223E4A">
      <w:pPr>
        <w:jc w:val="center"/>
      </w:pPr>
    </w:p>
    <w:p w:rsidR="00223E4A" w:rsidRPr="0087332B" w:rsidRDefault="00223E4A" w:rsidP="0087332B">
      <w:pPr>
        <w:jc w:val="both"/>
        <w:rPr>
          <w:sz w:val="20"/>
        </w:rPr>
      </w:pPr>
    </w:p>
    <w:sectPr w:rsidR="00223E4A" w:rsidRPr="0087332B" w:rsidSect="00944F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0BB9"/>
    <w:multiLevelType w:val="hybridMultilevel"/>
    <w:tmpl w:val="900ECF76"/>
    <w:lvl w:ilvl="0" w:tplc="68C480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F4"/>
    <w:rsid w:val="00223E4A"/>
    <w:rsid w:val="002F5AF9"/>
    <w:rsid w:val="003652CB"/>
    <w:rsid w:val="00482B39"/>
    <w:rsid w:val="006C2CD5"/>
    <w:rsid w:val="00834F0E"/>
    <w:rsid w:val="0087332B"/>
    <w:rsid w:val="009957C9"/>
    <w:rsid w:val="00AF381A"/>
    <w:rsid w:val="00CD1DF4"/>
    <w:rsid w:val="00F6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uiPriority w:val="99"/>
    <w:rsid w:val="00223E4A"/>
    <w:rPr>
      <w:b/>
      <w:bCs/>
    </w:rPr>
  </w:style>
  <w:style w:type="paragraph" w:styleId="a4">
    <w:name w:val="caption"/>
    <w:basedOn w:val="a"/>
    <w:next w:val="a"/>
    <w:uiPriority w:val="35"/>
    <w:semiHidden/>
    <w:unhideWhenUsed/>
    <w:qFormat/>
    <w:rsid w:val="00223E4A"/>
    <w:pPr>
      <w:widowControl w:val="0"/>
      <w:spacing w:after="0" w:line="276" w:lineRule="auto"/>
    </w:pPr>
    <w:rPr>
      <w:rFonts w:ascii="Courier New" w:eastAsia="Courier New" w:hAnsi="Courier New" w:cs="Courier New"/>
      <w:b/>
      <w:bCs/>
      <w:color w:val="5B9BD5" w:themeColor="accent1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uiPriority w:val="99"/>
    <w:rsid w:val="00223E4A"/>
    <w:rPr>
      <w:b/>
      <w:bCs/>
    </w:rPr>
  </w:style>
  <w:style w:type="paragraph" w:styleId="a4">
    <w:name w:val="caption"/>
    <w:basedOn w:val="a"/>
    <w:next w:val="a"/>
    <w:uiPriority w:val="35"/>
    <w:semiHidden/>
    <w:unhideWhenUsed/>
    <w:qFormat/>
    <w:rsid w:val="00223E4A"/>
    <w:pPr>
      <w:widowControl w:val="0"/>
      <w:spacing w:after="0" w:line="276" w:lineRule="auto"/>
    </w:pPr>
    <w:rPr>
      <w:rFonts w:ascii="Courier New" w:eastAsia="Courier New" w:hAnsi="Courier New" w:cs="Courier New"/>
      <w:b/>
      <w:bCs/>
      <w:color w:val="5B9BD5" w:themeColor="accent1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5057</Words>
  <Characters>28825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Черепова</dc:creator>
  <cp:lastModifiedBy>Елена В. Еремина</cp:lastModifiedBy>
  <cp:revision>2</cp:revision>
  <dcterms:created xsi:type="dcterms:W3CDTF">2024-08-12T09:43:00Z</dcterms:created>
  <dcterms:modified xsi:type="dcterms:W3CDTF">2024-08-12T09:43:00Z</dcterms:modified>
</cp:coreProperties>
</file>