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FA" w:rsidRDefault="00583BFA" w:rsidP="00583BFA">
      <w:pPr>
        <w:ind w:right="22" w:firstLine="420"/>
        <w:jc w:val="center"/>
      </w:pPr>
      <w:r>
        <w:t xml:space="preserve">     </w:t>
      </w: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7" o:title=""/>
          </v:shape>
          <o:OLEObject Type="Embed" ProgID="CorelDRAW.Graphic.10" ShapeID="_x0000_i1025" DrawAspect="Content" ObjectID="_1760168014" r:id="rId8"/>
        </w:object>
      </w:r>
    </w:p>
    <w:p w:rsidR="00583BFA" w:rsidRDefault="00583BFA" w:rsidP="00583BFA">
      <w:pPr>
        <w:jc w:val="both"/>
      </w:pPr>
      <w:r>
        <w:t xml:space="preserve">                                                          </w:t>
      </w:r>
    </w:p>
    <w:p w:rsidR="00583BFA" w:rsidRDefault="00583BFA" w:rsidP="00583BFA">
      <w:r>
        <w:t xml:space="preserve">27.10.2023                                    п.г.т. </w:t>
      </w:r>
      <w:proofErr w:type="spellStart"/>
      <w:r>
        <w:t>Козулька</w:t>
      </w:r>
      <w:proofErr w:type="spellEnd"/>
      <w:r>
        <w:t xml:space="preserve">                                          № 381</w:t>
      </w:r>
    </w:p>
    <w:p w:rsidR="00583BFA" w:rsidRDefault="00583BFA" w:rsidP="00583BFA">
      <w:pPr>
        <w:jc w:val="both"/>
      </w:pPr>
    </w:p>
    <w:p w:rsidR="00583BFA" w:rsidRDefault="00583BFA" w:rsidP="00583BFA">
      <w:pPr>
        <w:jc w:val="both"/>
      </w:pPr>
      <w:r>
        <w:t xml:space="preserve">О внесении изменений в постановление администрации района от 01.11.2013  № 790 «Об утверждении муниципальной программы Козульского района «Реформирование и модернизация жилищно-коммунального хозяйства и повышение энергетической эффективности» </w:t>
      </w:r>
    </w:p>
    <w:p w:rsidR="00583BFA" w:rsidRDefault="00583BFA" w:rsidP="00583BFA">
      <w:pPr>
        <w:jc w:val="both"/>
      </w:pPr>
    </w:p>
    <w:p w:rsidR="00583BFA" w:rsidRDefault="00583BFA" w:rsidP="00583BFA">
      <w:pPr>
        <w:jc w:val="both"/>
        <w:rPr>
          <w:szCs w:val="28"/>
        </w:rPr>
      </w:pPr>
      <w:r>
        <w:rPr>
          <w:szCs w:val="28"/>
        </w:rPr>
        <w:t xml:space="preserve">      В соответствии со ст.179 Бюджетного кодекса Российской Федерации, постановлением администрации района от 30.08.2013 № 632 «Об  утверждении Порядка принятия решений о разработке муниципальных программ Козульского района, их формировании и реализации»,</w:t>
      </w:r>
      <w:r w:rsidRPr="001A60AD">
        <w:rPr>
          <w:szCs w:val="28"/>
        </w:rPr>
        <w:t xml:space="preserve"> </w:t>
      </w:r>
      <w:r>
        <w:rPr>
          <w:szCs w:val="28"/>
        </w:rPr>
        <w:t>руководствуясь</w:t>
      </w:r>
      <w:r w:rsidRPr="001A60AD">
        <w:rPr>
          <w:szCs w:val="28"/>
        </w:rPr>
        <w:t xml:space="preserve"> </w:t>
      </w:r>
      <w:r>
        <w:rPr>
          <w:szCs w:val="28"/>
        </w:rPr>
        <w:t xml:space="preserve"> </w:t>
      </w:r>
      <w:r w:rsidRPr="001A60AD">
        <w:rPr>
          <w:szCs w:val="28"/>
        </w:rPr>
        <w:t>ст.</w:t>
      </w:r>
      <w:r>
        <w:rPr>
          <w:szCs w:val="28"/>
        </w:rPr>
        <w:t xml:space="preserve">16,19,22,42 </w:t>
      </w:r>
      <w:r w:rsidRPr="001A60AD">
        <w:rPr>
          <w:szCs w:val="28"/>
        </w:rPr>
        <w:t xml:space="preserve"> Устава </w:t>
      </w:r>
      <w:r>
        <w:rPr>
          <w:szCs w:val="28"/>
        </w:rPr>
        <w:t xml:space="preserve"> Козульского  </w:t>
      </w:r>
      <w:r w:rsidRPr="001A60AD">
        <w:rPr>
          <w:szCs w:val="28"/>
        </w:rPr>
        <w:t>района</w:t>
      </w:r>
      <w:r>
        <w:rPr>
          <w:szCs w:val="28"/>
        </w:rPr>
        <w:t xml:space="preserve">, </w:t>
      </w:r>
    </w:p>
    <w:p w:rsidR="00583BFA" w:rsidRDefault="00583BFA" w:rsidP="00583BFA">
      <w:pPr>
        <w:jc w:val="both"/>
        <w:rPr>
          <w:szCs w:val="28"/>
        </w:rPr>
      </w:pPr>
      <w:r w:rsidRPr="00D86111">
        <w:rPr>
          <w:szCs w:val="28"/>
        </w:rPr>
        <w:t>ПОСТАНОВЛЯЮ:</w:t>
      </w:r>
      <w:r>
        <w:rPr>
          <w:szCs w:val="28"/>
        </w:rPr>
        <w:t xml:space="preserve">      </w:t>
      </w:r>
    </w:p>
    <w:p w:rsidR="00583BFA" w:rsidRDefault="00583BFA" w:rsidP="00583BFA">
      <w:pPr>
        <w:jc w:val="both"/>
      </w:pPr>
      <w:r>
        <w:rPr>
          <w:szCs w:val="28"/>
        </w:rPr>
        <w:t xml:space="preserve">      </w:t>
      </w:r>
      <w:r w:rsidRPr="00AE06F7">
        <w:rPr>
          <w:szCs w:val="28"/>
        </w:rPr>
        <w:t>1.</w:t>
      </w:r>
      <w:r>
        <w:rPr>
          <w:szCs w:val="28"/>
        </w:rPr>
        <w:t>Внести  изменения в  постановление администрации района от 01.11.2013 № 790 «Об утверждении муниципальной программы</w:t>
      </w:r>
      <w:r>
        <w:t xml:space="preserve"> Козульского района «Реформирование и модернизация жилищно-коммунального хозяйства и повышение энергетической эффективности», изложив в редакции согласно приложению.</w:t>
      </w:r>
    </w:p>
    <w:p w:rsidR="00583BFA" w:rsidRDefault="00583BFA" w:rsidP="00583BFA">
      <w:pPr>
        <w:jc w:val="both"/>
      </w:pPr>
      <w:r>
        <w:t xml:space="preserve">      2.Постановление администрации района от 03.11.2022 № 502 «О внесении изменений в постановление администрации района от 01.11.2013 № 790 «Об утверждении муниципальной программы Козульского района «Реформирование и модернизация жилищно-коммунального хозяйства и повышение энергетической эффективности» считать утратившим силу. </w:t>
      </w:r>
    </w:p>
    <w:p w:rsidR="00583BFA" w:rsidRDefault="00583BFA" w:rsidP="00583BFA">
      <w:pPr>
        <w:jc w:val="both"/>
      </w:pPr>
      <w:r>
        <w:t xml:space="preserve">      3.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района по жизнеобеспечению.</w:t>
      </w:r>
    </w:p>
    <w:p w:rsidR="00583BFA" w:rsidRDefault="00583BFA" w:rsidP="00583BFA">
      <w:pPr>
        <w:jc w:val="both"/>
        <w:rPr>
          <w:szCs w:val="28"/>
        </w:rPr>
      </w:pPr>
      <w:r>
        <w:t xml:space="preserve">      4.Постановление вступает в силу после официального опубликования и подлежит размещению на сайте администрации  района. </w:t>
      </w:r>
    </w:p>
    <w:p w:rsidR="00583BFA" w:rsidRDefault="00583BFA" w:rsidP="00583BFA">
      <w:pPr>
        <w:ind w:right="21"/>
        <w:jc w:val="both"/>
        <w:rPr>
          <w:szCs w:val="28"/>
        </w:rPr>
      </w:pPr>
    </w:p>
    <w:p w:rsidR="00583BFA" w:rsidRDefault="00583BFA" w:rsidP="00583BFA">
      <w:pPr>
        <w:ind w:right="21"/>
        <w:jc w:val="both"/>
        <w:rPr>
          <w:szCs w:val="28"/>
        </w:rPr>
      </w:pPr>
    </w:p>
    <w:p w:rsidR="00583BFA" w:rsidRDefault="00583BFA" w:rsidP="00583BFA">
      <w:pPr>
        <w:ind w:right="21"/>
        <w:rPr>
          <w:sz w:val="16"/>
          <w:szCs w:val="16"/>
        </w:rPr>
      </w:pPr>
      <w:r>
        <w:rPr>
          <w:szCs w:val="28"/>
        </w:rPr>
        <w:t xml:space="preserve">Глава  района                                                                                  </w:t>
      </w:r>
      <w:proofErr w:type="spellStart"/>
      <w:r>
        <w:rPr>
          <w:szCs w:val="28"/>
        </w:rPr>
        <w:t>И.В.Кривенков</w:t>
      </w:r>
      <w:proofErr w:type="spellEnd"/>
    </w:p>
    <w:p w:rsidR="00583BFA" w:rsidRDefault="00583BFA" w:rsidP="00583BFA">
      <w:pPr>
        <w:ind w:right="21"/>
        <w:rPr>
          <w:sz w:val="16"/>
          <w:szCs w:val="16"/>
        </w:rPr>
      </w:pPr>
    </w:p>
    <w:p w:rsidR="00583BFA" w:rsidRDefault="00583BFA" w:rsidP="00583BFA">
      <w:pPr>
        <w:ind w:right="21"/>
        <w:rPr>
          <w:sz w:val="16"/>
          <w:szCs w:val="16"/>
        </w:rPr>
      </w:pPr>
    </w:p>
    <w:p w:rsidR="00583BFA" w:rsidRDefault="00583BFA" w:rsidP="00583BFA">
      <w:pPr>
        <w:ind w:right="21"/>
        <w:rPr>
          <w:sz w:val="16"/>
          <w:szCs w:val="16"/>
        </w:rPr>
      </w:pPr>
    </w:p>
    <w:p w:rsidR="00583BFA" w:rsidRPr="00805BB3" w:rsidRDefault="00583BFA" w:rsidP="00583BFA">
      <w:pPr>
        <w:ind w:right="21"/>
        <w:rPr>
          <w:sz w:val="16"/>
          <w:szCs w:val="16"/>
        </w:rPr>
      </w:pPr>
      <w:r>
        <w:rPr>
          <w:sz w:val="16"/>
          <w:szCs w:val="16"/>
        </w:rPr>
        <w:t>Александрова Татьяна Андреевна</w:t>
      </w:r>
    </w:p>
    <w:p w:rsidR="00583BFA" w:rsidRDefault="00583BFA" w:rsidP="00583BFA">
      <w:pPr>
        <w:ind w:right="-285"/>
        <w:rPr>
          <w:sz w:val="16"/>
          <w:szCs w:val="16"/>
        </w:rPr>
      </w:pPr>
      <w:r w:rsidRPr="00805BB3">
        <w:rPr>
          <w:sz w:val="16"/>
          <w:szCs w:val="16"/>
        </w:rPr>
        <w:t>8(39154)</w:t>
      </w:r>
      <w:r>
        <w:rPr>
          <w:sz w:val="16"/>
          <w:szCs w:val="16"/>
        </w:rPr>
        <w:t>4-15-20</w:t>
      </w: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  <w:r w:rsidRPr="00583BFA">
        <w:object w:dxaOrig="9601" w:dyaOrig="12833">
          <v:shape id="_x0000_i1026" type="#_x0000_t75" style="width:480pt;height:642pt" o:ole="">
            <v:imagedata r:id="rId9" o:title=""/>
          </v:shape>
          <o:OLEObject Type="Embed" ProgID="Word.Document.12" ShapeID="_x0000_i1026" DrawAspect="Content" ObjectID="_1760168015" r:id="rId10">
            <o:FieldCodes>\s</o:FieldCodes>
          </o:OLEObject>
        </w:object>
      </w:r>
      <w:bookmarkStart w:id="0" w:name="_GoBack"/>
      <w:bookmarkEnd w:id="0"/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083658" w:rsidRDefault="00083658" w:rsidP="00583BFA">
      <w:pPr>
        <w:ind w:right="-285"/>
        <w:rPr>
          <w:sz w:val="16"/>
          <w:szCs w:val="16"/>
        </w:rPr>
      </w:pPr>
    </w:p>
    <w:p w:rsidR="008C5D14" w:rsidRDefault="008C5D14"/>
    <w:p w:rsidR="00957B20" w:rsidRPr="00190457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57">
        <w:rPr>
          <w:rFonts w:ascii="Times New Roman" w:hAnsi="Times New Roman" w:cs="Times New Roman"/>
          <w:b/>
          <w:sz w:val="28"/>
          <w:szCs w:val="28"/>
        </w:rPr>
        <w:t>МУНИЦИПАЛЬНАЯ  ПРОГРАММА  КОЗУЛЬСКОГО РАЙОНА</w:t>
      </w:r>
    </w:p>
    <w:p w:rsidR="00957B20" w:rsidRPr="00190457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57">
        <w:rPr>
          <w:rFonts w:ascii="Times New Roman" w:hAnsi="Times New Roman" w:cs="Times New Roman"/>
          <w:b/>
          <w:sz w:val="28"/>
          <w:szCs w:val="28"/>
        </w:rPr>
        <w:t>«РЕФОРМИРОВАНИЕ  И  МОДЕРНИЗАЦИЯ  ЖИЛИЩНО-КОММУНАЛЬНОГО  ХОЗЯЙСТВА  И  ПОВЫШЕНИЕ ЭНЕРГЕТИЧЕСКОЙ  ЭФФЕКТИВНОСТИ»</w:t>
      </w:r>
    </w:p>
    <w:p w:rsidR="00957B20" w:rsidRPr="00190457" w:rsidRDefault="00957B20" w:rsidP="00957B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7B20" w:rsidRPr="00D93A8F" w:rsidRDefault="00957B20" w:rsidP="00957B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7B20" w:rsidRPr="00D93A8F" w:rsidRDefault="00957B20" w:rsidP="00957B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3A8F">
        <w:rPr>
          <w:rFonts w:ascii="Times New Roman" w:hAnsi="Times New Roman" w:cs="Times New Roman"/>
          <w:b/>
          <w:sz w:val="24"/>
          <w:szCs w:val="24"/>
        </w:rPr>
        <w:t>1.ПАСПОРТ  МУНИЦИПАЛЬНОЙ ПРОГРАММЫ КОЗУЛЬСКОГО РАЙОНА</w:t>
      </w:r>
    </w:p>
    <w:p w:rsidR="00957B20" w:rsidRPr="00D93A8F" w:rsidRDefault="00957B20" w:rsidP="00957B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3A8F">
        <w:rPr>
          <w:rFonts w:ascii="Times New Roman" w:hAnsi="Times New Roman" w:cs="Times New Roman"/>
          <w:b/>
          <w:sz w:val="24"/>
          <w:szCs w:val="24"/>
        </w:rPr>
        <w:t xml:space="preserve">«Реформирование и модернизация жилищно-коммунального хозяйства 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93A8F">
        <w:rPr>
          <w:rFonts w:ascii="Times New Roman" w:hAnsi="Times New Roman" w:cs="Times New Roman"/>
          <w:b/>
          <w:sz w:val="24"/>
          <w:szCs w:val="24"/>
        </w:rPr>
        <w:t xml:space="preserve">повышение энергетической эффективности»  </w:t>
      </w:r>
    </w:p>
    <w:p w:rsidR="00957B20" w:rsidRPr="00D93A8F" w:rsidRDefault="00957B20" w:rsidP="00957B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5859"/>
      </w:tblGrid>
      <w:tr w:rsidR="00957B20" w:rsidRPr="00D93A8F" w:rsidTr="0026687E">
        <w:trPr>
          <w:trHeight w:val="1256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Наименование муниципальной 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D93A8F">
              <w:rPr>
                <w:rFonts w:ascii="Times New Roman" w:hAnsi="Times New Roman" w:cs="Times New Roman"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эффективности» (далее - муниципальная программа)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B20" w:rsidRPr="00D93A8F" w:rsidTr="0026687E">
        <w:trPr>
          <w:trHeight w:val="2032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Основание для разработки  муниципальной целевой программы </w:t>
            </w:r>
          </w:p>
        </w:tc>
        <w:tc>
          <w:tcPr>
            <w:tcW w:w="5859" w:type="dxa"/>
          </w:tcPr>
          <w:p w:rsidR="00957B20" w:rsidRDefault="00957B20" w:rsidP="0026687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Статья 179 Бюджетного  Кодекса  РФ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Постановление администрации Козульского района от 30.08.2013 № 632 «Об утверждении Порядка принятия решений о разработке муниципальных программ Козульского района, их формировании и реализации»</w:t>
            </w:r>
          </w:p>
        </w:tc>
      </w:tr>
      <w:tr w:rsidR="00957B20" w:rsidRPr="00D93A8F" w:rsidTr="0026687E">
        <w:trPr>
          <w:trHeight w:val="995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Ответственный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исполнитель муниципальной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Козульского района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B20" w:rsidRPr="00D93A8F" w:rsidTr="0026687E">
        <w:trPr>
          <w:trHeight w:val="955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3A8F">
              <w:rPr>
                <w:rFonts w:ascii="Times New Roman" w:hAnsi="Times New Roman" w:cs="Times New Roman"/>
                <w:b/>
              </w:rPr>
              <w:t>Подпрограмма:</w:t>
            </w:r>
          </w:p>
          <w:p w:rsidR="00957B20" w:rsidRPr="00D93A8F" w:rsidRDefault="00957B20" w:rsidP="0026687E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«Модернизация, реконструкция и капитальный ремонт объектов коммунальной инфраструктуры  Козульского района»</w:t>
            </w:r>
          </w:p>
          <w:p w:rsidR="00957B20" w:rsidRPr="00D93A8F" w:rsidRDefault="00957B20" w:rsidP="0026687E">
            <w:pPr>
              <w:pStyle w:val="ConsPlusNormal"/>
              <w:widowControl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139A6">
              <w:rPr>
                <w:b/>
                <w:sz w:val="18"/>
                <w:szCs w:val="18"/>
              </w:rPr>
              <w:t>Мероприятия</w:t>
            </w:r>
          </w:p>
        </w:tc>
      </w:tr>
      <w:tr w:rsidR="00957B20" w:rsidRPr="00D93A8F" w:rsidTr="0026687E">
        <w:trPr>
          <w:trHeight w:val="78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стоимости жилищно-коммунальных услуг;</w:t>
            </w:r>
          </w:p>
          <w:p w:rsidR="00957B20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надежности  функционирования систем жизнеобеспечения  населения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формирование эффективной системы управления энергосбережением и повышением энергетической эффективности.</w:t>
            </w:r>
          </w:p>
          <w:p w:rsidR="00957B20" w:rsidRPr="00D93A8F" w:rsidRDefault="00957B20" w:rsidP="0026687E">
            <w:pPr>
              <w:pStyle w:val="FR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7B20" w:rsidRPr="00D93A8F" w:rsidTr="0026687E">
        <w:trPr>
          <w:trHeight w:val="78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развитие, модернизация  и капитальный ремонт объектов коммунальной инфраструктуры и жилищного фонда  Козульского района;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создание предпосылок, направленных на внедрение рыночных механизмов в отрасль жилищно-коммунального хозяйства и обеспечение доступности предоставляемых коммунальных услуг;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предупреждение ситуаций, которые могут привести к нарушению функционирования систем жизнеобеспечения населения.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B20" w:rsidRPr="00D93A8F" w:rsidTr="0026687E">
        <w:trPr>
          <w:trHeight w:val="909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7B20" w:rsidRPr="00D93A8F" w:rsidRDefault="00957B20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2014-202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B20" w:rsidRPr="00D93A8F" w:rsidTr="0026687E">
        <w:trPr>
          <w:trHeight w:val="1163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5859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Целевые показатели: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93A8F">
              <w:rPr>
                <w:rFonts w:ascii="Times New Roman" w:hAnsi="Times New Roman" w:cs="Times New Roman"/>
              </w:rPr>
              <w:t>-снижение уровня износа коммунальной инфраструктуры до 63,</w:t>
            </w:r>
            <w:r>
              <w:rPr>
                <w:rFonts w:ascii="Times New Roman" w:hAnsi="Times New Roman" w:cs="Times New Roman"/>
              </w:rPr>
              <w:t>1</w:t>
            </w:r>
            <w:r w:rsidRPr="00D93A8F">
              <w:rPr>
                <w:rFonts w:ascii="Times New Roman" w:hAnsi="Times New Roman" w:cs="Times New Roman"/>
              </w:rPr>
              <w:t>% в 202</w:t>
            </w:r>
            <w:r>
              <w:rPr>
                <w:rFonts w:ascii="Times New Roman" w:hAnsi="Times New Roman" w:cs="Times New Roman"/>
              </w:rPr>
              <w:t>6</w:t>
            </w:r>
            <w:r w:rsidRPr="00D93A8F">
              <w:rPr>
                <w:rFonts w:ascii="Times New Roman" w:hAnsi="Times New Roman" w:cs="Times New Roman"/>
              </w:rPr>
              <w:t>году;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результативности: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</w:t>
            </w:r>
            <w:r w:rsidRPr="00D93A8F">
              <w:rPr>
                <w:rFonts w:ascii="Times New Roman" w:hAnsi="Times New Roman" w:cs="Times New Roman"/>
                <w:bCs/>
              </w:rPr>
              <w:t>снижение интегрального показателя аварийности инженерных сетей в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93A8F">
              <w:rPr>
                <w:rFonts w:ascii="Times New Roman" w:hAnsi="Times New Roman" w:cs="Times New Roman"/>
                <w:bCs/>
              </w:rPr>
              <w:t>году: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 xml:space="preserve">-водоснабжение  до </w:t>
            </w:r>
            <w:r>
              <w:rPr>
                <w:rFonts w:ascii="Times New Roman" w:hAnsi="Times New Roman" w:cs="Times New Roman"/>
                <w:bCs/>
              </w:rPr>
              <w:t>5,7</w:t>
            </w:r>
            <w:r w:rsidRPr="00D93A8F">
              <w:rPr>
                <w:rFonts w:ascii="Times New Roman" w:hAnsi="Times New Roman" w:cs="Times New Roman"/>
                <w:bCs/>
              </w:rPr>
              <w:t>ед.;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D93A8F">
              <w:rPr>
                <w:rFonts w:ascii="Times New Roman" w:hAnsi="Times New Roman" w:cs="Times New Roman"/>
                <w:bCs/>
              </w:rPr>
              <w:t>увеличение доли населения, обеспеченного питьевой водой, отвечающего требованиям безопасности до 8</w:t>
            </w:r>
            <w:r>
              <w:rPr>
                <w:rFonts w:ascii="Times New Roman" w:hAnsi="Times New Roman" w:cs="Times New Roman"/>
                <w:bCs/>
              </w:rPr>
              <w:t>5,0%</w:t>
            </w:r>
            <w:r w:rsidRPr="00D93A8F">
              <w:rPr>
                <w:rFonts w:ascii="Times New Roman" w:hAnsi="Times New Roman" w:cs="Times New Roman"/>
                <w:bCs/>
              </w:rPr>
              <w:t xml:space="preserve"> в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93A8F">
              <w:rPr>
                <w:rFonts w:ascii="Times New Roman" w:hAnsi="Times New Roman" w:cs="Times New Roman"/>
                <w:bCs/>
              </w:rPr>
              <w:t>году;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 xml:space="preserve">-увеличение обеспеченности населения централизованными услугами водоснабжения от общего количества населения, проживающего в районе до </w:t>
            </w:r>
            <w:r>
              <w:rPr>
                <w:rFonts w:ascii="Times New Roman" w:hAnsi="Times New Roman" w:cs="Times New Roman"/>
                <w:bCs/>
              </w:rPr>
              <w:t>90</w:t>
            </w:r>
            <w:r w:rsidRPr="00D93A8F">
              <w:rPr>
                <w:rFonts w:ascii="Times New Roman" w:hAnsi="Times New Roman" w:cs="Times New Roman"/>
                <w:bCs/>
              </w:rPr>
              <w:t>%;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 xml:space="preserve">- увеличение доли объемов энергетических ресурсов, расчеты за которые осуществляются с использованием приборов учета </w:t>
            </w:r>
            <w:proofErr w:type="gramStart"/>
            <w:r w:rsidRPr="00D93A8F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D93A8F">
              <w:rPr>
                <w:rFonts w:ascii="Times New Roman" w:hAnsi="Times New Roman" w:cs="Times New Roman"/>
                <w:bCs/>
              </w:rPr>
              <w:t>в части многоквартирных домов- с использованием коллективных (общедомовых) приборов учета), в общем объеме ресурсов, потребляемых на территории района в 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93A8F">
              <w:rPr>
                <w:rFonts w:ascii="Times New Roman" w:hAnsi="Times New Roman" w:cs="Times New Roman"/>
                <w:bCs/>
              </w:rPr>
              <w:t>году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>-электрической энергии до 100%;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>-тепловой энерги</w:t>
            </w:r>
            <w:proofErr w:type="gramStart"/>
            <w:r w:rsidRPr="00D93A8F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D93A8F">
              <w:rPr>
                <w:rFonts w:ascii="Times New Roman" w:hAnsi="Times New Roman" w:cs="Times New Roman"/>
                <w:bCs/>
              </w:rPr>
              <w:t>с учетом технической возможности) до 80%;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>-воды (с учетом технической возможности) до 80%;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>-доведение количества проведенных контрольных и проверочных мероприятий по отношению к запланированным проверкам  организаций, которые управляют многоквартирными домами, на период проведения проверки до 100%;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D93A8F">
              <w:rPr>
                <w:rFonts w:ascii="Times New Roman" w:hAnsi="Times New Roman" w:cs="Times New Roman"/>
                <w:bCs/>
              </w:rPr>
              <w:t>-доведение доли устраненных недостатков от общего количества выявленных при обследовании жилищного фонда до 80% в 202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93A8F">
              <w:rPr>
                <w:rFonts w:ascii="Times New Roman" w:hAnsi="Times New Roman" w:cs="Times New Roman"/>
                <w:bCs/>
              </w:rPr>
              <w:t xml:space="preserve">году. </w:t>
            </w:r>
          </w:p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</w:t>
            </w:r>
          </w:p>
        </w:tc>
      </w:tr>
      <w:tr w:rsidR="00957B20" w:rsidRPr="00D93A8F" w:rsidTr="0026687E">
        <w:trPr>
          <w:trHeight w:val="978"/>
        </w:trPr>
        <w:tc>
          <w:tcPr>
            <w:tcW w:w="3261" w:type="dxa"/>
          </w:tcPr>
          <w:p w:rsidR="00957B20" w:rsidRPr="00D93A8F" w:rsidRDefault="00957B20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Информация по ресурсному обеспечению программы</w:t>
            </w:r>
          </w:p>
        </w:tc>
        <w:tc>
          <w:tcPr>
            <w:tcW w:w="5859" w:type="dxa"/>
          </w:tcPr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Общий объем финансирования муниципальной программы в 2014-202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годах за счет всех источников финансирования 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составит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579 232,09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лей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D95F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т.ч. по годам: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2014год-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47 133,41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2015год-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63 150,02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2016год-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55 966,11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2017год-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62 140,22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2018год-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65 213,61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2019год-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70 839,28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2020год-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75 677,39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2021год-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69 258,60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2022год-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36 250,58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2023год-12 942,57тыс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2024год-11100,10тыс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2025год-4 780,10тыс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2026год-4 780,10тыс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ублей.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том числе за счет средств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-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местного бюджета-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24 838,80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тыс</w:t>
            </w:r>
            <w:proofErr w:type="gramStart"/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уб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лей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: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в т.ч. по годам: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2014год-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391,60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2015год-165,1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2016год-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482,63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2017год-666,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67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2018год-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712,81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2019год-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1177,71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2020год-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445,83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2021год-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948,43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2022год-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853,01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2023год-1995,27тыс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2024год-9880,0тыс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2025год-3560,00тыс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2026год-3560,00тыс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D93A8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u w:val="single"/>
              </w:rPr>
              <w:t>-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краевого бюджета-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554 393,29</w:t>
            </w:r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тыс</w:t>
            </w:r>
            <w:proofErr w:type="gramStart"/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ублей: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в т.ч. по годам</w:t>
            </w:r>
            <w:r w:rsidRPr="00D93A8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: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2014год-4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6741,8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ублей: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2015год-62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984,9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2016год-55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483,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75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2017год-61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473,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55т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ублей; 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2018год-64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500.80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2019год-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69 661,57</w:t>
            </w: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2020год-7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5 231,56</w:t>
            </w: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2021год-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68 310,17</w:t>
            </w: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2022год-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35 397,57</w:t>
            </w:r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2023год-10 947,30тыс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2024год-1 220,10тыс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957B20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2025год-1 220,10тыс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957B20" w:rsidRPr="00D93A8F" w:rsidRDefault="00957B20" w:rsidP="002668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2026год-1 220,10тыс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</w:t>
            </w:r>
          </w:p>
        </w:tc>
      </w:tr>
    </w:tbl>
    <w:p w:rsidR="00957B20" w:rsidRPr="00D93A8F" w:rsidRDefault="00957B20" w:rsidP="00957B2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957B20" w:rsidRPr="00AC78EB" w:rsidTr="0026687E">
        <w:trPr>
          <w:trHeight w:val="836"/>
        </w:trPr>
        <w:tc>
          <w:tcPr>
            <w:tcW w:w="3261" w:type="dxa"/>
          </w:tcPr>
          <w:p w:rsidR="00957B20" w:rsidRPr="00AC78EB" w:rsidRDefault="00957B20" w:rsidP="00266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5811" w:type="dxa"/>
          </w:tcPr>
          <w:p w:rsidR="00957B20" w:rsidRPr="00AC78EB" w:rsidRDefault="00957B20" w:rsidP="00266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подпрограммы осуществляет администрация Козульского района;</w:t>
            </w:r>
          </w:p>
          <w:p w:rsidR="00957B20" w:rsidRPr="00AC78EB" w:rsidRDefault="00957B20" w:rsidP="00266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 целевым использованием средств местного бюджета осуществляет председатель контрольно—счетного органа Козульского района, финансовое управление администрации Козульского района.</w:t>
            </w:r>
          </w:p>
        </w:tc>
      </w:tr>
    </w:tbl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b/>
        </w:rPr>
        <w:t>2.ХАРАКТЕРИСТИКА ТЕКУЩЕГО СОСТОЯНИЯ В СФЕРЕ ЖИЛИЩНО-КОММУНАЛЬНОГО ХОЗЯЙСТВА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</w:t>
      </w:r>
    </w:p>
    <w:p w:rsidR="00957B20" w:rsidRPr="00D93A8F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A8F">
        <w:rPr>
          <w:rFonts w:ascii="Times New Roman" w:hAnsi="Times New Roman" w:cs="Times New Roman"/>
          <w:b/>
          <w:sz w:val="24"/>
          <w:szCs w:val="24"/>
        </w:rPr>
        <w:t>2.1.Общие  положения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 xml:space="preserve">      Жилищно-коммунальное хозяйство  одно из отраслей экономики района, обеспечивающее население жизненно важными услугами: отоплением, горячим и холодным водоснабжением, водоотведением, электроснабжением, газоснабжением.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>На протяжении нескольких последних лет ситуация в жилищно-коммунальном хозяйстве остается главной проблемой, волнующих граждан.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 xml:space="preserve">      Реформирование жилищно-коммунального хозяйства прошло несколько важных </w:t>
      </w:r>
      <w:proofErr w:type="gramStart"/>
      <w:r w:rsidRPr="00D93A8F">
        <w:rPr>
          <w:rFonts w:ascii="Times New Roman" w:hAnsi="Times New Roman" w:cs="Times New Roman"/>
          <w:sz w:val="24"/>
          <w:szCs w:val="24"/>
        </w:rPr>
        <w:t>этапов</w:t>
      </w:r>
      <w:proofErr w:type="gramEnd"/>
      <w:r w:rsidRPr="00D93A8F">
        <w:rPr>
          <w:rFonts w:ascii="Times New Roman" w:hAnsi="Times New Roman" w:cs="Times New Roman"/>
          <w:sz w:val="24"/>
          <w:szCs w:val="24"/>
        </w:rPr>
        <w:t xml:space="preserve">  в ходе которых были выполнены в целом задачи реформы оплаты  коммунальных услуг, создания в целом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привлечение частного сектора к управлению объектами коммунальной инфраструктуры и жилищного фонда.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 xml:space="preserve">      Основными показателями, характеризующими отрасль жилищно-коммунального хозяйства 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3A8F">
        <w:rPr>
          <w:rFonts w:ascii="Times New Roman" w:hAnsi="Times New Roman" w:cs="Times New Roman"/>
          <w:sz w:val="24"/>
          <w:szCs w:val="24"/>
        </w:rPr>
        <w:t xml:space="preserve">  являются;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lastRenderedPageBreak/>
        <w:t xml:space="preserve">-высокий уровень износа основных производственных фондов </w:t>
      </w:r>
      <w:r>
        <w:rPr>
          <w:rFonts w:ascii="Times New Roman" w:hAnsi="Times New Roman" w:cs="Times New Roman"/>
          <w:sz w:val="24"/>
          <w:szCs w:val="24"/>
        </w:rPr>
        <w:t>более 60</w:t>
      </w:r>
      <w:r w:rsidRPr="00D93A8F">
        <w:rPr>
          <w:rFonts w:ascii="Times New Roman" w:hAnsi="Times New Roman" w:cs="Times New Roman"/>
          <w:sz w:val="24"/>
          <w:szCs w:val="24"/>
        </w:rPr>
        <w:t>% обусловленный принятием в муниципальную собственность объектов коммунального назначения в ветхом и аварийном состоянии;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 xml:space="preserve">-высокие потери энергоресурсов во всех стадиях от производства до потребления, составляющие до 30% - следствие эксплуатации устаревшего технологического оборудования с низким коэффициентом полезного действия; 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 наличия нерационально функционирующих затратных технологических схем и низкого коэффициента использования установленной мощности – следствие незначительная инвестиционная привлекательность объектов;</w:t>
      </w:r>
    </w:p>
    <w:p w:rsidR="00957B20" w:rsidRPr="00D93A8F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A8F">
        <w:rPr>
          <w:rFonts w:ascii="Times New Roman" w:hAnsi="Times New Roman" w:cs="Times New Roman"/>
          <w:sz w:val="24"/>
          <w:szCs w:val="24"/>
        </w:rPr>
        <w:t>-отсутствие очистки питьевой воды и недостаточная степень очистки на значительном  числе объектов водопроводного хозяйства.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Проблема высокого износа актуальна для инженерных сетей, оборудования коммунального комплекса более 60%.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>В результате высокого уровня износа коммунальной инфраструктуры на территории района растет количество аварий в системах тепло-, водоснабжения, увеличиваются сроки ликвидации аварий и стоимость ремонтов.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В муниципальной программе запланировано постепенное снижение уровня износа коммунальной инфраструктуры до 63,1% 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249E">
        <w:rPr>
          <w:rFonts w:ascii="Times New Roman" w:hAnsi="Times New Roman" w:cs="Times New Roman"/>
          <w:sz w:val="24"/>
          <w:szCs w:val="24"/>
        </w:rPr>
        <w:t>году.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На территории района </w:t>
      </w:r>
      <w:r w:rsidRPr="0005249E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249E">
        <w:rPr>
          <w:rFonts w:ascii="Times New Roman" w:hAnsi="Times New Roman" w:cs="Times New Roman"/>
          <w:b/>
          <w:sz w:val="24"/>
          <w:szCs w:val="24"/>
        </w:rPr>
        <w:t>год</w:t>
      </w:r>
      <w:r w:rsidRPr="0005249E">
        <w:rPr>
          <w:rFonts w:ascii="Times New Roman" w:hAnsi="Times New Roman" w:cs="Times New Roman"/>
          <w:sz w:val="24"/>
          <w:szCs w:val="24"/>
        </w:rPr>
        <w:t xml:space="preserve"> организациями, оказывающими жилищно-коммунальные услуги, предоставлены следующие объемы коммунальных ресурсов;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9E">
        <w:rPr>
          <w:rFonts w:ascii="Times New Roman" w:hAnsi="Times New Roman" w:cs="Times New Roman"/>
          <w:b/>
          <w:sz w:val="24"/>
          <w:szCs w:val="24"/>
        </w:rPr>
        <w:t>-холодная вода-2</w:t>
      </w:r>
      <w:r>
        <w:rPr>
          <w:rFonts w:ascii="Times New Roman" w:hAnsi="Times New Roman" w:cs="Times New Roman"/>
          <w:b/>
          <w:sz w:val="24"/>
          <w:szCs w:val="24"/>
        </w:rPr>
        <w:t>96,83</w:t>
      </w:r>
      <w:r w:rsidRPr="0005249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05249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5249E">
        <w:rPr>
          <w:rFonts w:ascii="Times New Roman" w:hAnsi="Times New Roman" w:cs="Times New Roman"/>
          <w:b/>
          <w:sz w:val="24"/>
          <w:szCs w:val="24"/>
        </w:rPr>
        <w:t>3;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9E">
        <w:rPr>
          <w:rFonts w:ascii="Times New Roman" w:hAnsi="Times New Roman" w:cs="Times New Roman"/>
          <w:b/>
          <w:sz w:val="24"/>
          <w:szCs w:val="24"/>
        </w:rPr>
        <w:t>-горячая вода-20,6 тыс</w:t>
      </w:r>
      <w:proofErr w:type="gramStart"/>
      <w:r w:rsidRPr="0005249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5249E">
        <w:rPr>
          <w:rFonts w:ascii="Times New Roman" w:hAnsi="Times New Roman" w:cs="Times New Roman"/>
          <w:b/>
          <w:sz w:val="24"/>
          <w:szCs w:val="24"/>
        </w:rPr>
        <w:t>3;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9E">
        <w:rPr>
          <w:rFonts w:ascii="Times New Roman" w:hAnsi="Times New Roman" w:cs="Times New Roman"/>
          <w:b/>
          <w:sz w:val="24"/>
          <w:szCs w:val="24"/>
        </w:rPr>
        <w:t>-водоотведение-</w:t>
      </w:r>
      <w:r>
        <w:rPr>
          <w:rFonts w:ascii="Times New Roman" w:hAnsi="Times New Roman" w:cs="Times New Roman"/>
          <w:b/>
          <w:sz w:val="24"/>
          <w:szCs w:val="24"/>
        </w:rPr>
        <w:t>91,6</w:t>
      </w:r>
      <w:r w:rsidRPr="0005249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05249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5249E">
        <w:rPr>
          <w:rFonts w:ascii="Times New Roman" w:hAnsi="Times New Roman" w:cs="Times New Roman"/>
          <w:b/>
          <w:sz w:val="24"/>
          <w:szCs w:val="24"/>
        </w:rPr>
        <w:t>3;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9E">
        <w:rPr>
          <w:rFonts w:ascii="Times New Roman" w:hAnsi="Times New Roman" w:cs="Times New Roman"/>
          <w:b/>
          <w:sz w:val="24"/>
          <w:szCs w:val="24"/>
        </w:rPr>
        <w:t>-тепловая энергия-2</w:t>
      </w:r>
      <w:r>
        <w:rPr>
          <w:rFonts w:ascii="Times New Roman" w:hAnsi="Times New Roman" w:cs="Times New Roman"/>
          <w:b/>
          <w:sz w:val="24"/>
          <w:szCs w:val="24"/>
        </w:rPr>
        <w:t>6,78т</w:t>
      </w:r>
      <w:r w:rsidRPr="0005249E">
        <w:rPr>
          <w:rFonts w:ascii="Times New Roman" w:hAnsi="Times New Roman" w:cs="Times New Roman"/>
          <w:b/>
          <w:sz w:val="24"/>
          <w:szCs w:val="24"/>
        </w:rPr>
        <w:t>ыс</w:t>
      </w:r>
      <w:proofErr w:type="gramStart"/>
      <w:r w:rsidRPr="0005249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5249E">
        <w:rPr>
          <w:rFonts w:ascii="Times New Roman" w:hAnsi="Times New Roman" w:cs="Times New Roman"/>
          <w:b/>
          <w:sz w:val="24"/>
          <w:szCs w:val="24"/>
        </w:rPr>
        <w:t>кал.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Капитальный ремонт объектов жилищно-коммунального хозяйства осуществляется в минимально-необходимых объемах, в лучшем случае с  частичной модернизацией.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</w:t>
      </w:r>
      <w:r w:rsidRPr="0005249E">
        <w:rPr>
          <w:rFonts w:ascii="Times New Roman" w:hAnsi="Times New Roman"/>
          <w:sz w:val="24"/>
          <w:szCs w:val="24"/>
        </w:rPr>
        <w:t xml:space="preserve">Следует отметить, что в сфере жилищно-коммунального хозяйства имеют место быть неплатежи населения, недостаточная работа </w:t>
      </w:r>
      <w:proofErr w:type="spellStart"/>
      <w:r w:rsidRPr="0005249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организаций по принятию мер к погашению задолженности потребителей, недостаточная информационная открытость </w:t>
      </w:r>
      <w:proofErr w:type="spellStart"/>
      <w:r w:rsidRPr="0005249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организаций.</w:t>
      </w:r>
      <w:r w:rsidRPr="0005249E">
        <w:rPr>
          <w:rFonts w:ascii="Times New Roman" w:hAnsi="Times New Roman"/>
          <w:sz w:val="28"/>
          <w:szCs w:val="28"/>
        </w:rPr>
        <w:t xml:space="preserve"> 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 xml:space="preserve">      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i/>
          <w:sz w:val="24"/>
          <w:szCs w:val="24"/>
          <w:lang w:eastAsia="ru-RU"/>
        </w:rPr>
        <w:t>На федеральном уровне</w:t>
      </w:r>
      <w:r w:rsidRPr="0005249E">
        <w:rPr>
          <w:rFonts w:ascii="Times New Roman" w:hAnsi="Times New Roman"/>
          <w:sz w:val="24"/>
          <w:szCs w:val="24"/>
          <w:lang w:eastAsia="ru-RU"/>
        </w:rPr>
        <w:t xml:space="preserve"> приняты новые законы, регулирующие отношения в сферах теплоснабжения, электроснабжения, водоснабжения и водоотведения, утверждены или находятся в стадии утверждения десятки  подзаконных нормативных правовых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highlight w:val="red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Реформирование жилищно-коммунального хозяйства продолжается, и для достижения запланированных результатов необходимо точное и последовательное выполнение заложенных в отраслевое законодательство механизмов, следующих мероприятий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-государственная регистрация объектов централизованных систем коммунальной инфраструктуры, находящихся в муниципальной собственности;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-актуализация схем теплоснабжения, водоснабжения и водоотведения;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-создание системы капитального ремонта многоквартирных домов;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-обеспечение контроля за формированием целевых показателей деятельности и подготовкой на их основе инвестиционных программ, </w:t>
      </w:r>
      <w:proofErr w:type="gramStart"/>
      <w:r w:rsidRPr="0005249E">
        <w:rPr>
          <w:rFonts w:ascii="Times New Roman" w:hAnsi="Times New Roman"/>
          <w:sz w:val="24"/>
          <w:szCs w:val="24"/>
          <w:lang w:eastAsia="ru-RU"/>
        </w:rPr>
        <w:t>финансируемых</w:t>
      </w:r>
      <w:proofErr w:type="gramEnd"/>
      <w:r w:rsidRPr="0005249E">
        <w:rPr>
          <w:rFonts w:ascii="Times New Roman" w:hAnsi="Times New Roman"/>
          <w:sz w:val="24"/>
          <w:szCs w:val="24"/>
          <w:lang w:eastAsia="ru-RU"/>
        </w:rPr>
        <w:t xml:space="preserve"> в том числе за счет привлечения частных инвестиций;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 xml:space="preserve">-обеспечение </w:t>
      </w:r>
      <w:proofErr w:type="gramStart"/>
      <w:r w:rsidRPr="0005249E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5249E">
        <w:rPr>
          <w:rFonts w:ascii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-формирование долгосрочных тарифов в сфере теплоснабжения, водоснабжения и водоотведения;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-обеспечение социальной поддержки населения по оплате жилищно-коммунальных услуг;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05249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5249E">
        <w:rPr>
          <w:rFonts w:ascii="Times New Roman" w:hAnsi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стандартами.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u w:val="single"/>
        </w:rPr>
      </w:pPr>
      <w:r w:rsidRPr="0005249E">
        <w:rPr>
          <w:b/>
          <w:u w:val="single"/>
        </w:rPr>
        <w:t>2.2. Теплоснабжение</w:t>
      </w:r>
    </w:p>
    <w:p w:rsidR="00957B20" w:rsidRPr="0005249E" w:rsidRDefault="00957B20" w:rsidP="00957B20">
      <w:pPr>
        <w:jc w:val="both"/>
        <w:rPr>
          <w:rFonts w:eastAsia="Calibri"/>
        </w:rPr>
      </w:pPr>
      <w:r w:rsidRPr="0005249E">
        <w:rPr>
          <w:rFonts w:eastAsia="Calibri"/>
        </w:rPr>
        <w:t xml:space="preserve">      В жилищно-коммунальном комплексе района эксплуатируются централизованные системы теплоснабжения, которые представлены 10 теплоисточниками суммарной мощностью </w:t>
      </w:r>
      <w:r w:rsidRPr="00F61F1F">
        <w:rPr>
          <w:rFonts w:eastAsia="Calibri"/>
        </w:rPr>
        <w:t>29,13</w:t>
      </w:r>
      <w:r w:rsidRPr="00F61F1F">
        <w:rPr>
          <w:rFonts w:eastAsia="Calibri"/>
          <w:b/>
        </w:rPr>
        <w:t xml:space="preserve"> </w:t>
      </w:r>
      <w:r w:rsidRPr="00F61F1F">
        <w:rPr>
          <w:rFonts w:eastAsia="Calibri"/>
        </w:rPr>
        <w:t>Гкал/час, вырабатывающих 41,9 тыс. Гкал тепловой</w:t>
      </w:r>
      <w:r w:rsidRPr="0005249E">
        <w:rPr>
          <w:rFonts w:eastAsia="Calibri"/>
        </w:rPr>
        <w:t xml:space="preserve"> энергии в год</w:t>
      </w:r>
      <w:proofErr w:type="gramStart"/>
      <w:r w:rsidRPr="0005249E">
        <w:rPr>
          <w:rFonts w:eastAsia="Calibri"/>
        </w:rPr>
        <w:t>..</w:t>
      </w:r>
      <w:proofErr w:type="gramEnd"/>
    </w:p>
    <w:p w:rsidR="00957B20" w:rsidRPr="0005249E" w:rsidRDefault="00957B20" w:rsidP="00957B20">
      <w:pPr>
        <w:jc w:val="both"/>
        <w:rPr>
          <w:rFonts w:eastAsia="Calibri"/>
        </w:rPr>
      </w:pPr>
      <w:r w:rsidRPr="0005249E">
        <w:rPr>
          <w:rFonts w:eastAsia="Calibri"/>
        </w:rPr>
        <w:t>Из существующих 10 котельных - 7 теплоисточников мощностью менее 3Гкал/ч(70%).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  <w:r w:rsidRPr="0005249E">
        <w:t xml:space="preserve">      Теплоисточники малой мощности крайне не экономичны,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  <w:proofErr w:type="gramStart"/>
      <w:r w:rsidRPr="0005249E">
        <w:t xml:space="preserve">В результате фактически КПД котельных составляет 60% и менее, вместо нормативного 75-80 %.  Отсутствие на котельных малой мощности (при открытых системах теплоснабжения) </w:t>
      </w:r>
      <w:r w:rsidRPr="0005249E">
        <w:rPr>
          <w:rFonts w:ascii="Times New Roman CYR" w:eastAsia="Calibri" w:hAnsi="Times New Roman CYR"/>
        </w:rPr>
        <w:t>систем</w:t>
      </w:r>
      <w:r w:rsidRPr="0005249E">
        <w:t xml:space="preserve"> водоподготовки</w:t>
      </w:r>
      <w:r w:rsidRPr="0005249E">
        <w:rPr>
          <w:szCs w:val="28"/>
        </w:rPr>
        <w:t xml:space="preserve"> </w:t>
      </w:r>
      <w:r w:rsidRPr="0005249E">
        <w:t>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  <w:proofErr w:type="gramEnd"/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5249E">
        <w:rPr>
          <w:rFonts w:eastAsia="Calibri"/>
        </w:rPr>
        <w:t xml:space="preserve">      Основными причинами неэффективности действующих котельных являются: 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05249E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957B20" w:rsidRPr="0005249E" w:rsidRDefault="00957B20" w:rsidP="00957B20">
      <w:pPr>
        <w:tabs>
          <w:tab w:val="left" w:pos="0"/>
          <w:tab w:val="left" w:pos="284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05249E">
        <w:rPr>
          <w:rFonts w:eastAsia="Calibri"/>
        </w:rPr>
        <w:t>-отсутствие систем водоподготовки и элементарных приборов технологического                    контроля;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05249E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957B20" w:rsidRPr="0005249E" w:rsidRDefault="00957B20" w:rsidP="00957B20">
      <w:pPr>
        <w:tabs>
          <w:tab w:val="left" w:pos="426"/>
        </w:tabs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5249E">
        <w:rPr>
          <w:rFonts w:eastAsia="Calibri"/>
        </w:rPr>
        <w:t xml:space="preserve">       В период 2010-2012 годов в рамках реализации долгосрочной целевой программы «Модернизация, реконструкция и капитальный ремонт объектов коммунальной инфраструктуры муниципальных образований Красноярского края» в рамках реализации проектов оптимизации систем теплоснабжения в </w:t>
      </w:r>
      <w:proofErr w:type="spellStart"/>
      <w:r w:rsidRPr="0005249E">
        <w:rPr>
          <w:rFonts w:eastAsia="Calibri"/>
        </w:rPr>
        <w:t>п</w:t>
      </w:r>
      <w:proofErr w:type="gramStart"/>
      <w:r w:rsidRPr="0005249E">
        <w:rPr>
          <w:rFonts w:eastAsia="Calibri"/>
        </w:rPr>
        <w:t>.К</w:t>
      </w:r>
      <w:proofErr w:type="gramEnd"/>
      <w:r w:rsidRPr="0005249E">
        <w:rPr>
          <w:rFonts w:eastAsia="Calibri"/>
        </w:rPr>
        <w:t>озулька</w:t>
      </w:r>
      <w:proofErr w:type="spellEnd"/>
      <w:r w:rsidRPr="0005249E">
        <w:rPr>
          <w:rFonts w:eastAsia="Calibri"/>
        </w:rPr>
        <w:t xml:space="preserve"> было закрыто 5 </w:t>
      </w:r>
      <w:proofErr w:type="spellStart"/>
      <w:r w:rsidRPr="0005249E">
        <w:rPr>
          <w:rFonts w:eastAsia="Calibri"/>
        </w:rPr>
        <w:t>высокозатратных</w:t>
      </w:r>
      <w:proofErr w:type="spellEnd"/>
      <w:r w:rsidRPr="0005249E">
        <w:rPr>
          <w:rFonts w:eastAsia="Calibri"/>
        </w:rPr>
        <w:t xml:space="preserve"> котельных малой мощности.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5249E">
        <w:rPr>
          <w:rFonts w:eastAsia="Calibri"/>
        </w:rPr>
        <w:t xml:space="preserve">      При нормативном сроке службы трубопроводов 25 лет, фактический срок до первого коррозионного разрушения может составлять около 5</w:t>
      </w:r>
      <w:r w:rsidRPr="0005249E">
        <w:t> </w:t>
      </w:r>
      <w:r w:rsidRPr="0005249E">
        <w:rPr>
          <w:rFonts w:eastAsia="Calibri"/>
        </w:rPr>
        <w:t xml:space="preserve">лет, что обусловлено, в том числе субъективными причинами – высоким уровнем </w:t>
      </w:r>
      <w:r w:rsidRPr="0005249E">
        <w:rPr>
          <w:rFonts w:eastAsia="Calibri"/>
        </w:rPr>
        <w:lastRenderedPageBreak/>
        <w:t>грунтовых вод, применение некачественным строительных материалов при проведении строительно-монтажных работ.</w:t>
      </w:r>
    </w:p>
    <w:p w:rsidR="00957B20" w:rsidRPr="0005249E" w:rsidRDefault="00957B20" w:rsidP="00957B20">
      <w:pPr>
        <w:pStyle w:val="23"/>
        <w:spacing w:after="0" w:line="240" w:lineRule="auto"/>
        <w:ind w:left="0"/>
        <w:jc w:val="both"/>
        <w:rPr>
          <w:rFonts w:eastAsia="Calibri"/>
        </w:rPr>
      </w:pPr>
      <w:r w:rsidRPr="0005249E">
        <w:rPr>
          <w:rFonts w:eastAsia="Calibri"/>
        </w:rPr>
        <w:t xml:space="preserve">      Проблемы в системах теплоснабжения обостряются еще и отсутствием резервного электроснабжения, что может привести в аварийной ситуации к отключению котельной и </w:t>
      </w:r>
      <w:proofErr w:type="spellStart"/>
      <w:r w:rsidRPr="0005249E">
        <w:rPr>
          <w:rFonts w:eastAsia="Calibri"/>
        </w:rPr>
        <w:t>разморожению</w:t>
      </w:r>
      <w:proofErr w:type="spellEnd"/>
      <w:r w:rsidRPr="0005249E">
        <w:rPr>
          <w:rFonts w:eastAsia="Calibri"/>
        </w:rPr>
        <w:t xml:space="preserve"> системы теплоснабжения. </w:t>
      </w:r>
    </w:p>
    <w:p w:rsidR="00957B20" w:rsidRPr="0005249E" w:rsidRDefault="00957B20" w:rsidP="00957B20">
      <w:pPr>
        <w:pStyle w:val="23"/>
        <w:spacing w:after="0" w:line="240" w:lineRule="auto"/>
        <w:ind w:left="0"/>
        <w:jc w:val="both"/>
        <w:rPr>
          <w:rFonts w:eastAsia="Calibri"/>
        </w:rPr>
      </w:pPr>
      <w:r w:rsidRPr="0005249E">
        <w:rPr>
          <w:rFonts w:eastAsia="Calibri"/>
        </w:rPr>
        <w:t xml:space="preserve">      Для решения проблем необходимо выполнить следующий комплекс работ, а именно:</w:t>
      </w:r>
    </w:p>
    <w:p w:rsidR="00957B20" w:rsidRPr="0005249E" w:rsidRDefault="00957B20" w:rsidP="00957B20">
      <w:pPr>
        <w:pStyle w:val="23"/>
        <w:spacing w:after="0" w:line="240" w:lineRule="auto"/>
        <w:ind w:left="0" w:firstLine="709"/>
        <w:jc w:val="both"/>
        <w:rPr>
          <w:rFonts w:eastAsia="Calibri"/>
        </w:rPr>
      </w:pPr>
      <w:r w:rsidRPr="0005249E">
        <w:rPr>
          <w:rFonts w:eastAsia="Calibri"/>
        </w:rPr>
        <w:t xml:space="preserve">-применять комплексный  подход к замене морально устаревших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надежности работы  систем теплоснабжения и качества сетевой воды; 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05249E">
        <w:t>-поэтапное п</w:t>
      </w:r>
      <w:r w:rsidRPr="0005249E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957B20" w:rsidRPr="0005249E" w:rsidRDefault="00957B20" w:rsidP="00957B20">
      <w:pPr>
        <w:pStyle w:val="3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5249E">
        <w:rPr>
          <w:rFonts w:ascii="Times New Roman" w:hAnsi="Times New Roman"/>
          <w:iCs/>
          <w:sz w:val="24"/>
          <w:szCs w:val="24"/>
        </w:rPr>
        <w:t>-использование современных теплоизоляционных материалов;</w:t>
      </w:r>
    </w:p>
    <w:p w:rsidR="00957B20" w:rsidRPr="0005249E" w:rsidRDefault="00957B20" w:rsidP="00957B20">
      <w:pPr>
        <w:pStyle w:val="3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iCs/>
          <w:sz w:val="24"/>
          <w:szCs w:val="24"/>
        </w:rPr>
        <w:t>-</w:t>
      </w:r>
      <w:r w:rsidRPr="0005249E">
        <w:rPr>
          <w:rFonts w:ascii="Times New Roman" w:hAnsi="Times New Roman"/>
          <w:sz w:val="24"/>
          <w:szCs w:val="24"/>
        </w:rPr>
        <w:t>снижение тепловых потерь;</w:t>
      </w:r>
    </w:p>
    <w:p w:rsidR="00957B20" w:rsidRPr="0005249E" w:rsidRDefault="00957B20" w:rsidP="00957B20">
      <w:pPr>
        <w:pStyle w:val="3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>-обеспечение надежности работы систем теплоснабжения и экономию топливно-энергетических ресурсов.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-разработка схем теплоснабжения;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-актуализация схем теплоснабжения;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 xml:space="preserve">-обеспечение </w:t>
      </w:r>
      <w:proofErr w:type="gramStart"/>
      <w:r w:rsidRPr="0005249E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5249E">
        <w:rPr>
          <w:rFonts w:ascii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ресурсов.</w:t>
      </w:r>
    </w:p>
    <w:p w:rsidR="00957B20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      В результате проведенных мероприятий  в </w:t>
      </w:r>
      <w:proofErr w:type="spellStart"/>
      <w:r w:rsidRPr="0005249E">
        <w:rPr>
          <w:rFonts w:ascii="Times New Roman" w:hAnsi="Times New Roman"/>
          <w:sz w:val="24"/>
          <w:szCs w:val="24"/>
        </w:rPr>
        <w:t>п</w:t>
      </w:r>
      <w:proofErr w:type="gramStart"/>
      <w:r w:rsidRPr="0005249E">
        <w:rPr>
          <w:rFonts w:ascii="Times New Roman" w:hAnsi="Times New Roman"/>
          <w:sz w:val="24"/>
          <w:szCs w:val="24"/>
        </w:rPr>
        <w:t>.К</w:t>
      </w:r>
      <w:proofErr w:type="gramEnd"/>
      <w:r w:rsidRPr="0005249E">
        <w:rPr>
          <w:rFonts w:ascii="Times New Roman" w:hAnsi="Times New Roman"/>
          <w:sz w:val="24"/>
          <w:szCs w:val="24"/>
        </w:rPr>
        <w:t>озулька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было заменено и   построено  </w:t>
      </w:r>
      <w:r w:rsidRPr="00F61F1F">
        <w:rPr>
          <w:rFonts w:ascii="Times New Roman" w:hAnsi="Times New Roman"/>
          <w:sz w:val="24"/>
          <w:szCs w:val="24"/>
        </w:rPr>
        <w:t>более 5км</w:t>
      </w:r>
      <w:r w:rsidRPr="0005249E">
        <w:rPr>
          <w:rFonts w:ascii="Times New Roman" w:hAnsi="Times New Roman"/>
          <w:sz w:val="24"/>
          <w:szCs w:val="24"/>
        </w:rPr>
        <w:t xml:space="preserve"> тепловых сетей, введена в эксплуатацию в 2012году модульная котельная, разработаны и утверждены схема теплоснабжения </w:t>
      </w:r>
      <w:proofErr w:type="spellStart"/>
      <w:r w:rsidRPr="0005249E">
        <w:rPr>
          <w:rFonts w:ascii="Times New Roman" w:hAnsi="Times New Roman"/>
          <w:sz w:val="24"/>
          <w:szCs w:val="24"/>
        </w:rPr>
        <w:t>п.Козулька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49E">
        <w:rPr>
          <w:rFonts w:ascii="Times New Roman" w:hAnsi="Times New Roman"/>
          <w:sz w:val="24"/>
          <w:szCs w:val="24"/>
        </w:rPr>
        <w:t>п.Новочернореченский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49E">
        <w:rPr>
          <w:rFonts w:ascii="Times New Roman" w:hAnsi="Times New Roman"/>
          <w:sz w:val="24"/>
          <w:szCs w:val="24"/>
        </w:rPr>
        <w:t>п.Можарский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, за счет финансирования </w:t>
      </w:r>
      <w:proofErr w:type="spellStart"/>
      <w:r w:rsidRPr="0005249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организации АО «</w:t>
      </w:r>
      <w:proofErr w:type="spellStart"/>
      <w:r w:rsidRPr="0005249E">
        <w:rPr>
          <w:rFonts w:ascii="Times New Roman" w:hAnsi="Times New Roman"/>
          <w:sz w:val="24"/>
          <w:szCs w:val="24"/>
        </w:rPr>
        <w:t>КрасЭКО»установлены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на 3-х котельных  в п. Новочернореченский три установки БМК «</w:t>
      </w:r>
      <w:proofErr w:type="spellStart"/>
      <w:r w:rsidRPr="0005249E">
        <w:rPr>
          <w:rFonts w:ascii="Times New Roman" w:hAnsi="Times New Roman"/>
          <w:sz w:val="24"/>
          <w:szCs w:val="24"/>
        </w:rPr>
        <w:t>Терморобот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»(взамен сварных котлов). В 2020году  </w:t>
      </w:r>
      <w:proofErr w:type="spellStart"/>
      <w:r w:rsidRPr="0005249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организацией АО «</w:t>
      </w:r>
      <w:proofErr w:type="spellStart"/>
      <w:r w:rsidRPr="0005249E">
        <w:rPr>
          <w:rFonts w:ascii="Times New Roman" w:hAnsi="Times New Roman"/>
          <w:sz w:val="24"/>
          <w:szCs w:val="24"/>
        </w:rPr>
        <w:t>КрасЭКо</w:t>
      </w:r>
      <w:proofErr w:type="spellEnd"/>
      <w:r w:rsidRPr="0005249E">
        <w:rPr>
          <w:rFonts w:ascii="Times New Roman" w:hAnsi="Times New Roman"/>
          <w:sz w:val="24"/>
          <w:szCs w:val="24"/>
        </w:rPr>
        <w:t>» было заменено 1,6км тепловых сетей, в 2021году -0,5км тепловых сетей, в 2022году-0,7км</w:t>
      </w:r>
      <w:r>
        <w:rPr>
          <w:rFonts w:ascii="Times New Roman" w:hAnsi="Times New Roman"/>
          <w:sz w:val="24"/>
          <w:szCs w:val="24"/>
        </w:rPr>
        <w:t>, в 2023году-0,44км</w:t>
      </w:r>
      <w:r w:rsidRPr="0005249E">
        <w:rPr>
          <w:rFonts w:ascii="Times New Roman" w:hAnsi="Times New Roman"/>
          <w:sz w:val="24"/>
          <w:szCs w:val="24"/>
        </w:rPr>
        <w:t>.</w:t>
      </w:r>
      <w:r w:rsidRPr="00F61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20" w:rsidRPr="00D939DA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2022-2023гг в рамках </w:t>
      </w:r>
      <w:r w:rsidRPr="00D9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 был проведен капитальный ремонт тепловых сетей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общей протяженностью- 0,802км.</w:t>
      </w:r>
      <w:r w:rsidRPr="00D939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57B20" w:rsidRPr="0005249E" w:rsidRDefault="00957B20" w:rsidP="00957B20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i/>
        </w:rPr>
      </w:pPr>
      <w:r w:rsidRPr="0005249E">
        <w:rPr>
          <w:i/>
        </w:rPr>
        <w:t xml:space="preserve">      Следствием проводимых мероприятий в области теплоснабжения является повышение устойчивости систем теплоснабжения, увеличение срока эксплуатации котельного и технологического оборудования теплоисточников, внедрение энергосберегающего оборудования и </w:t>
      </w:r>
      <w:proofErr w:type="spellStart"/>
      <w:r w:rsidRPr="0005249E">
        <w:rPr>
          <w:i/>
        </w:rPr>
        <w:t>энергоэффективных</w:t>
      </w:r>
      <w:proofErr w:type="spellEnd"/>
      <w:r w:rsidRPr="0005249E">
        <w:rPr>
          <w:i/>
        </w:rPr>
        <w:t xml:space="preserve"> технологий, снижение затрат на  производство тепловой энергии, как следствие, предоставление качественных услуг потребителям по теплоснабжению</w:t>
      </w: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u w:val="single"/>
        </w:rPr>
      </w:pPr>
    </w:p>
    <w:p w:rsidR="00957B20" w:rsidRPr="0005249E" w:rsidRDefault="00957B20" w:rsidP="00957B20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05249E">
        <w:rPr>
          <w:b/>
          <w:u w:val="single"/>
        </w:rPr>
        <w:t>2.3. Водоснабжение, водоотведение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t xml:space="preserve">      Основными источниками водоснабжения населения Козульского района являются:  и подземные </w:t>
      </w:r>
      <w:proofErr w:type="spellStart"/>
      <w:r w:rsidRPr="0005249E">
        <w:t>водоисточники</w:t>
      </w:r>
      <w:proofErr w:type="spellEnd"/>
      <w:r w:rsidRPr="0005249E">
        <w:t>, обеспечивающие централизованным водоснабжением 13,5 тыс. человек (86,8%)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t xml:space="preserve">      Из нецентрализованных </w:t>
      </w:r>
      <w:proofErr w:type="spellStart"/>
      <w:r w:rsidRPr="0005249E">
        <w:t>водоисточников</w:t>
      </w:r>
      <w:proofErr w:type="spellEnd"/>
      <w:r w:rsidRPr="0005249E">
        <w:t xml:space="preserve"> </w:t>
      </w:r>
      <w:proofErr w:type="gramStart"/>
      <w:r w:rsidRPr="0005249E">
        <w:t xml:space="preserve">( </w:t>
      </w:r>
      <w:proofErr w:type="gramEnd"/>
      <w:r w:rsidRPr="0005249E">
        <w:t>шахтных колодцев, родников,</w:t>
      </w:r>
      <w:r>
        <w:t xml:space="preserve"> </w:t>
      </w:r>
      <w:r w:rsidRPr="0005249E">
        <w:t>местных скважин) используют воду 2,13 тыс. человек (13,2%).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t xml:space="preserve">      Несоответствие качества подземных </w:t>
      </w:r>
      <w:proofErr w:type="spellStart"/>
      <w:r w:rsidRPr="0005249E">
        <w:t>водоисточников</w:t>
      </w:r>
      <w:proofErr w:type="spellEnd"/>
      <w:r w:rsidRPr="0005249E">
        <w:t xml:space="preserve"> требованиям </w:t>
      </w:r>
      <w:proofErr w:type="spellStart"/>
      <w:r w:rsidRPr="0005249E">
        <w:t>СанПин</w:t>
      </w:r>
      <w:proofErr w:type="spellEnd"/>
      <w:r w:rsidRPr="0005249E">
        <w:t xml:space="preserve"> по санитарно-химическим показателям обуславливается </w:t>
      </w:r>
      <w:r w:rsidRPr="0005249E">
        <w:lastRenderedPageBreak/>
        <w:t>повышенным природным содержанием в воде железа, солей жесткости, фторидов, марганца.</w:t>
      </w:r>
    </w:p>
    <w:p w:rsidR="00957B20" w:rsidRPr="0005249E" w:rsidRDefault="00957B20" w:rsidP="00957B20">
      <w:pPr>
        <w:jc w:val="both"/>
      </w:pPr>
      <w:r w:rsidRPr="0005249E">
        <w:t xml:space="preserve">      Проблема снабжения населения Козульского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957B20" w:rsidRPr="0005249E" w:rsidRDefault="00957B20" w:rsidP="00957B20">
      <w:pPr>
        <w:jc w:val="both"/>
      </w:pPr>
      <w:r w:rsidRPr="0005249E">
        <w:t>Доля населения, обеспеченного доброкачественной питьевой водой составляет  более 80%.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Канализационных очистных сооружений, осуществляющих очистку сточных вод в населенных пунктах района, нет.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>Неочищенные сточные воды сбрасываются в водные объекты.</w:t>
      </w:r>
    </w:p>
    <w:p w:rsidR="00957B20" w:rsidRPr="0005249E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B20" w:rsidRPr="0005249E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9E">
        <w:rPr>
          <w:rFonts w:ascii="Times New Roman" w:hAnsi="Times New Roman" w:cs="Times New Roman"/>
          <w:b/>
          <w:sz w:val="24"/>
          <w:szCs w:val="24"/>
          <w:u w:val="single"/>
        </w:rPr>
        <w:t>2.4.Газоснабжение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На территории Козульского района для бытовых нужд населения используется сжиженный углеводородный газ.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Газоснабжение населения 4-четырех  многоквартирных домов в </w:t>
      </w:r>
      <w:proofErr w:type="spellStart"/>
      <w:r w:rsidRPr="0005249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5249E">
        <w:rPr>
          <w:rFonts w:ascii="Times New Roman" w:hAnsi="Times New Roman" w:cs="Times New Roman"/>
          <w:sz w:val="24"/>
          <w:szCs w:val="24"/>
        </w:rPr>
        <w:t>озулька</w:t>
      </w:r>
      <w:proofErr w:type="spellEnd"/>
      <w:r w:rsidRPr="0005249E">
        <w:rPr>
          <w:rFonts w:ascii="Times New Roman" w:hAnsi="Times New Roman" w:cs="Times New Roman"/>
          <w:sz w:val="24"/>
          <w:szCs w:val="24"/>
        </w:rPr>
        <w:t xml:space="preserve"> осуществляется через групповые газовые установки привозным газом.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Основная часть населения снабжается газом  через баллоны с доставкой автомобильным транспортом. </w:t>
      </w:r>
    </w:p>
    <w:p w:rsidR="00957B20" w:rsidRPr="0005249E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57B20" w:rsidRPr="0005249E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7B20" w:rsidRPr="0005249E" w:rsidRDefault="00957B20" w:rsidP="00957B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249E">
        <w:rPr>
          <w:rFonts w:ascii="Times New Roman" w:hAnsi="Times New Roman" w:cs="Times New Roman"/>
          <w:b/>
          <w:sz w:val="24"/>
          <w:szCs w:val="24"/>
          <w:u w:val="single"/>
        </w:rPr>
        <w:t>2.5.Капитальный ремонт многоквартирных домов</w:t>
      </w:r>
    </w:p>
    <w:p w:rsidR="00957B20" w:rsidRDefault="00957B20" w:rsidP="00957B20">
      <w:pPr>
        <w:jc w:val="both"/>
      </w:pPr>
      <w:r w:rsidRPr="0005249E">
        <w:t xml:space="preserve">      </w:t>
      </w:r>
      <w:r>
        <w:t xml:space="preserve">      В соответствии со статистическими данными площадь жилищного фонда Козульского района составляет 380,2тыс</w:t>
      </w:r>
      <w:proofErr w:type="gramStart"/>
      <w:r>
        <w:t>.м</w:t>
      </w:r>
      <w:proofErr w:type="gramEnd"/>
      <w:r>
        <w:t>2,</w:t>
      </w:r>
      <w:r>
        <w:rPr>
          <w:vertAlign w:val="superscript"/>
        </w:rPr>
        <w:t xml:space="preserve"> </w:t>
      </w:r>
      <w:r>
        <w:t xml:space="preserve"> из них 64 многоквартирных домов (без учета домов блокированной застройки).</w:t>
      </w:r>
    </w:p>
    <w:p w:rsidR="00957B20" w:rsidRDefault="00957B20" w:rsidP="00957B20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Из указанного количества многоквартирных домов в более чем 55  домах, истек нормативный срок эксплуатации. 28многоквартирных дома признаны в установленном порядке аварийными и подлежащими сносу.</w:t>
      </w:r>
    </w:p>
    <w:p w:rsidR="00957B20" w:rsidRDefault="00957B20" w:rsidP="00957B20">
      <w:pPr>
        <w:autoSpaceDE w:val="0"/>
        <w:autoSpaceDN w:val="0"/>
        <w:adjustRightInd w:val="0"/>
        <w:jc w:val="both"/>
      </w:pPr>
      <w:r>
        <w:t xml:space="preserve">      В советский период содержание жилищного фонда дотировалось государством путем капитальных вложений в капитальный ремонт жилищного фонда. 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t xml:space="preserve">     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957B20" w:rsidRPr="0005249E" w:rsidRDefault="00957B20" w:rsidP="00957B20">
      <w:pPr>
        <w:jc w:val="both"/>
        <w:rPr>
          <w:szCs w:val="28"/>
        </w:rPr>
      </w:pPr>
      <w:r w:rsidRPr="0005249E">
        <w:t xml:space="preserve">      Основная доля многоквартирных домов, расположенных на территории Козульского района, была введена в эксплуатацию в 60–80-е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  <w:r w:rsidRPr="0005249E">
        <w:rPr>
          <w:szCs w:val="28"/>
        </w:rPr>
        <w:t xml:space="preserve"> </w:t>
      </w:r>
    </w:p>
    <w:p w:rsidR="00957B20" w:rsidRPr="0005249E" w:rsidRDefault="00957B20" w:rsidP="00957B20">
      <w:pPr>
        <w:jc w:val="both"/>
      </w:pPr>
      <w:r w:rsidRPr="0005249E">
        <w:t xml:space="preserve">      Для решения существующих проблем законодательными</w:t>
      </w:r>
      <w:r w:rsidRPr="0005249E">
        <w:br/>
        <w:t xml:space="preserve">и исполнительными органами власти Российской Федерации был разработан механизм, позволяющий стимулировать проведение реформы жилищно-коммунального хозяйства за счет предоставления  финансовой поддержки на проведение капитального ремонта многоквартирных жилых домов через </w:t>
      </w:r>
      <w:r w:rsidRPr="0005249E">
        <w:lastRenderedPageBreak/>
        <w:t xml:space="preserve">государственную корпорацию – Фонд содействия реформированию ЖКХ (далее – Фонд). </w:t>
      </w:r>
    </w:p>
    <w:p w:rsidR="00957B20" w:rsidRPr="0005249E" w:rsidRDefault="00957B20" w:rsidP="00957B20">
      <w:pPr>
        <w:jc w:val="both"/>
        <w:rPr>
          <w:i/>
        </w:rPr>
      </w:pPr>
      <w:r w:rsidRPr="0005249E">
        <w:t xml:space="preserve">      </w:t>
      </w:r>
      <w:r w:rsidRPr="0005249E">
        <w:rPr>
          <w:i/>
        </w:rPr>
        <w:t xml:space="preserve">За период работы Фонда (с 2007 года) </w:t>
      </w:r>
      <w:proofErr w:type="spellStart"/>
      <w:r w:rsidRPr="0005249E">
        <w:rPr>
          <w:i/>
        </w:rPr>
        <w:t>Козульский</w:t>
      </w:r>
      <w:proofErr w:type="spellEnd"/>
      <w:r w:rsidRPr="0005249E">
        <w:rPr>
          <w:i/>
        </w:rPr>
        <w:t xml:space="preserve"> район не  являлся участником региональной адресной программы по причине невыполнения условий на включение в данную программу. </w:t>
      </w:r>
    </w:p>
    <w:p w:rsidR="00957B20" w:rsidRPr="0005249E" w:rsidRDefault="00957B20" w:rsidP="00957B20">
      <w:pPr>
        <w:jc w:val="both"/>
        <w:rPr>
          <w:i/>
        </w:rPr>
      </w:pPr>
      <w:r w:rsidRPr="0005249E">
        <w:rPr>
          <w:i/>
        </w:rPr>
        <w:t xml:space="preserve">      На сегодняшний день  на территории Красноярская края действует региональная программа капитального ремонта общего имущества многоквартирных домов. Согласно краткосрочному плану, утвержденному администрацией района, за период  2016-2017гг отремонтирована крыша 2-х многоквартирных домов. В 2018- 2019гг также проведен капитальный ремонт  крыши двух домов. В 2022году  отремонтировано крыши  на двух  многоквартирных домах в </w:t>
      </w:r>
      <w:proofErr w:type="spellStart"/>
      <w:r w:rsidRPr="0005249E">
        <w:rPr>
          <w:i/>
        </w:rPr>
        <w:t>пгт</w:t>
      </w:r>
      <w:proofErr w:type="spellEnd"/>
      <w:r w:rsidRPr="0005249E">
        <w:rPr>
          <w:i/>
        </w:rPr>
        <w:t xml:space="preserve"> </w:t>
      </w:r>
      <w:proofErr w:type="spellStart"/>
      <w:r w:rsidRPr="0005249E">
        <w:rPr>
          <w:i/>
        </w:rPr>
        <w:t>Козулька</w:t>
      </w:r>
      <w:proofErr w:type="spellEnd"/>
      <w:r w:rsidRPr="0005249E">
        <w:rPr>
          <w:i/>
        </w:rPr>
        <w:t>, система отопления в многоквартирном доме в п</w:t>
      </w:r>
      <w:proofErr w:type="gramStart"/>
      <w:r w:rsidRPr="0005249E">
        <w:rPr>
          <w:i/>
        </w:rPr>
        <w:t>.Н</w:t>
      </w:r>
      <w:proofErr w:type="gramEnd"/>
      <w:r w:rsidRPr="0005249E">
        <w:rPr>
          <w:i/>
        </w:rPr>
        <w:t>овочернореченский</w:t>
      </w:r>
      <w:r>
        <w:rPr>
          <w:i/>
        </w:rPr>
        <w:t>,</w:t>
      </w:r>
      <w:r w:rsidRPr="00E57EC1">
        <w:rPr>
          <w:i/>
        </w:rPr>
        <w:t xml:space="preserve"> </w:t>
      </w:r>
      <w:r>
        <w:rPr>
          <w:i/>
        </w:rPr>
        <w:t xml:space="preserve">в 2023году –проводится  капитальный ремонт газопровода в 4-х многоквартирных домах в </w:t>
      </w:r>
      <w:proofErr w:type="spellStart"/>
      <w:r>
        <w:rPr>
          <w:i/>
        </w:rPr>
        <w:t>пгтКозулька</w:t>
      </w:r>
      <w:proofErr w:type="spellEnd"/>
      <w:r>
        <w:rPr>
          <w:i/>
        </w:rPr>
        <w:t>.</w:t>
      </w:r>
      <w:r w:rsidRPr="0005249E">
        <w:rPr>
          <w:i/>
        </w:rPr>
        <w:t xml:space="preserve">  </w:t>
      </w:r>
    </w:p>
    <w:p w:rsidR="00957B20" w:rsidRPr="0005249E" w:rsidRDefault="00957B20" w:rsidP="00957B20">
      <w:pPr>
        <w:pStyle w:val="ConsPlusNormal"/>
        <w:widowControl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57B20" w:rsidRPr="0005249E" w:rsidRDefault="00957B20" w:rsidP="00957B2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5249E">
        <w:rPr>
          <w:rFonts w:ascii="Times New Roman" w:hAnsi="Times New Roman"/>
          <w:b/>
          <w:sz w:val="24"/>
          <w:szCs w:val="24"/>
          <w:u w:val="single"/>
        </w:rPr>
        <w:t>2.6.</w:t>
      </w:r>
      <w:r w:rsidRPr="0005249E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Переселение граждан  из аварийного жилищного фонда.</w:t>
      </w:r>
    </w:p>
    <w:p w:rsidR="00957B20" w:rsidRPr="0005249E" w:rsidRDefault="00957B20" w:rsidP="00957B20">
      <w:pPr>
        <w:tabs>
          <w:tab w:val="left" w:pos="426"/>
          <w:tab w:val="left" w:pos="993"/>
        </w:tabs>
        <w:jc w:val="both"/>
      </w:pPr>
      <w:r w:rsidRPr="0005249E">
        <w:t xml:space="preserve">       </w:t>
      </w:r>
      <w:hyperlink r:id="rId11" w:history="1">
        <w:proofErr w:type="gramStart"/>
        <w:r w:rsidRPr="0005249E">
          <w:t>Указом</w:t>
        </w:r>
      </w:hyperlink>
      <w:r w:rsidRPr="0005249E">
        <w:t xml:space="preserve"> Президента Российской Федерации от 07.05.2018 № 204 «</w:t>
      </w:r>
      <w:r w:rsidRPr="0005249E">
        <w:rPr>
          <w:kern w:val="36"/>
        </w:rPr>
        <w:t>О национальных целях и стратегических задачах развития Российской Федерации на период до 2024 года»</w:t>
      </w:r>
      <w:r w:rsidRPr="0005249E">
        <w:t xml:space="preserve"> (далее – Указ Президента РФ) Правительству Российской Федерации поручено разработать (скорректировать) совместно с органами государственной власти субъектов Российской Федерации национальные проекты (программы), в том числе национальный проект «Жилье и городская среда».</w:t>
      </w:r>
      <w:proofErr w:type="gramEnd"/>
    </w:p>
    <w:p w:rsidR="00957B20" w:rsidRPr="0005249E" w:rsidRDefault="00957B20" w:rsidP="00957B20">
      <w:pPr>
        <w:tabs>
          <w:tab w:val="left" w:pos="993"/>
        </w:tabs>
        <w:ind w:firstLine="709"/>
        <w:jc w:val="both"/>
        <w:rPr>
          <w:bCs/>
          <w:kern w:val="36"/>
        </w:rPr>
      </w:pPr>
      <w:r w:rsidRPr="0005249E">
        <w:t xml:space="preserve">С целью реализации </w:t>
      </w:r>
      <w:hyperlink r:id="rId12" w:history="1">
        <w:r w:rsidRPr="0005249E">
          <w:t>Указа</w:t>
        </w:r>
      </w:hyperlink>
      <w:r w:rsidRPr="0005249E">
        <w:t xml:space="preserve"> Президента РФ Правительством Российской Федерации разработан и утвержден национальный проект «Жилье и городская среда», в состав которого входит федеральный проект «</w:t>
      </w:r>
      <w:r w:rsidRPr="0005249E">
        <w:rPr>
          <w:bCs/>
          <w:kern w:val="36"/>
        </w:rPr>
        <w:t>Обеспечение устойчивого сокращения непригодного для проживания жилищного фонда».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sz w:val="24"/>
          <w:szCs w:val="24"/>
        </w:rPr>
        <w:t xml:space="preserve">        </w:t>
      </w:r>
      <w:r w:rsidRPr="0005249E">
        <w:rPr>
          <w:rFonts w:ascii="Times New Roman" w:hAnsi="Times New Roman"/>
          <w:sz w:val="24"/>
          <w:szCs w:val="24"/>
        </w:rPr>
        <w:t xml:space="preserve">Постановлением Правительства Красноярского края от 29.03.2019 № 144-п утверждена региональная программа «Переселение граждан из аварийного жилищного фонда в Красноярском крае» на 2019-2025годы.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        В рамках программы производится  финансирование мероприятий по переселению граждан из многоквартирных домов, признанных в установленном порядке до 01.01.2017года аварийными и подлежащими сносу в связи с физическим износом в процессе их эксплуатации. 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        В данную программу включено шесть многоквартирных домов, расположенных в </w:t>
      </w:r>
      <w:proofErr w:type="spellStart"/>
      <w:r w:rsidRPr="0005249E">
        <w:rPr>
          <w:rFonts w:ascii="Times New Roman" w:hAnsi="Times New Roman"/>
          <w:sz w:val="24"/>
          <w:szCs w:val="24"/>
        </w:rPr>
        <w:t>пгт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49E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05249E">
        <w:rPr>
          <w:rFonts w:ascii="Times New Roman" w:hAnsi="Times New Roman"/>
          <w:sz w:val="24"/>
          <w:szCs w:val="24"/>
        </w:rPr>
        <w:t>ул</w:t>
      </w:r>
      <w:proofErr w:type="gramStart"/>
      <w:r w:rsidRPr="0005249E">
        <w:rPr>
          <w:rFonts w:ascii="Times New Roman" w:hAnsi="Times New Roman"/>
          <w:sz w:val="24"/>
          <w:szCs w:val="24"/>
        </w:rPr>
        <w:t>.С</w:t>
      </w:r>
      <w:proofErr w:type="gramEnd"/>
      <w:r w:rsidRPr="0005249E">
        <w:rPr>
          <w:rFonts w:ascii="Times New Roman" w:hAnsi="Times New Roman"/>
          <w:sz w:val="24"/>
          <w:szCs w:val="24"/>
        </w:rPr>
        <w:t>олнечная</w:t>
      </w:r>
      <w:proofErr w:type="spellEnd"/>
      <w:r w:rsidRPr="0005249E">
        <w:rPr>
          <w:rFonts w:ascii="Times New Roman" w:hAnsi="Times New Roman"/>
          <w:sz w:val="24"/>
          <w:szCs w:val="24"/>
        </w:rPr>
        <w:t xml:space="preserve">, д.№6,д.№7,д.№8,д.№9,д.№10,д.№12, которые были признаны в установленном порядке до 1 января 2017года аварийными и подлежащими сносу.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        Согласно пункту 5.5 Программы министерство осуществляет перечисление субсидии бюджету  муниципального  образования 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         Министерство перечисляет субсидии в бюджет муниципального образования на основании соглашения, заключенного между министерством и муниципальным образованием. Органы местного самоуправления района перечисляют в течение трех дней со дня получения  субсидии субсидию бюджету сельского поселения.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lastRenderedPageBreak/>
        <w:t xml:space="preserve">        За 2022год по данной программе было переселено  из ветхого жилья – более 40 семей.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Переселение ведется в основном за счет приобретения жилых помещений на вторичном рынке, так как новое строительство многоквартирных домов в районе не ведется.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</w:rPr>
        <w:t xml:space="preserve">       В 2022-2025годах будет  продолжено приобретение жилых помещений для последующего предоставления  жилых помещений гражданам, переселяемых из аварийного жилищного фонда.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57B20" w:rsidRPr="0005249E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  <w:r w:rsidRPr="0005249E">
        <w:rPr>
          <w:rFonts w:ascii="Times New Roman" w:hAnsi="Times New Roman"/>
          <w:b/>
          <w:sz w:val="20"/>
          <w:szCs w:val="20"/>
          <w:lang w:eastAsia="ru-RU"/>
        </w:rPr>
        <w:t>3. 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957B20" w:rsidRPr="0005249E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      Приоритеты государственной политики в жилищно-коммунальной сфере определены в соответствии </w:t>
      </w:r>
      <w:proofErr w:type="gramStart"/>
      <w:r w:rsidRPr="0005249E">
        <w:rPr>
          <w:sz w:val="24"/>
          <w:szCs w:val="24"/>
        </w:rPr>
        <w:t>с</w:t>
      </w:r>
      <w:proofErr w:type="gramEnd"/>
      <w:r w:rsidRPr="0005249E">
        <w:rPr>
          <w:sz w:val="24"/>
          <w:szCs w:val="24"/>
        </w:rPr>
        <w:t xml:space="preserve"> 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-жилищным кодексом Российской Федерации;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-Федеральным законом от 27.07.2010 № 190-ФЗ «О теплоснабжении»;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-Федеральным законом от 07.12.2011 № 416-ФЗ «О водоснабжении и водоотведении»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-Концепцией долгосрочного социально-экономического развития Российской Федерации на период до 2020года, утвержденной Распоряжением Правительства Российской Федерации от 17.11.2008 № 1662-р;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-Указом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05249E">
        <w:rPr>
          <w:rStyle w:val="af3"/>
          <w:i/>
          <w:sz w:val="24"/>
          <w:szCs w:val="24"/>
        </w:rPr>
        <w:t>Соответственно главным приоритетом</w:t>
      </w:r>
      <w:r w:rsidRPr="0005249E">
        <w:rPr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      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обеспечению проведения капитального ремонта многоквартирных домов;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участие в региональной программе по переселению граждан из аварийного жилья;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05249E">
        <w:rPr>
          <w:sz w:val="24"/>
          <w:szCs w:val="24"/>
        </w:rPr>
        <w:t>энергоресурсосбережению</w:t>
      </w:r>
      <w:proofErr w:type="spellEnd"/>
      <w:r w:rsidRPr="0005249E">
        <w:rPr>
          <w:sz w:val="24"/>
          <w:szCs w:val="24"/>
        </w:rPr>
        <w:t xml:space="preserve"> и повышению эффективности мер социальной поддержки населения.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rStyle w:val="af3"/>
          <w:i/>
          <w:sz w:val="24"/>
          <w:szCs w:val="24"/>
        </w:rPr>
        <w:t xml:space="preserve">      Следующий приорите</w:t>
      </w:r>
      <w:proofErr w:type="gramStart"/>
      <w:r w:rsidRPr="0005249E">
        <w:rPr>
          <w:rStyle w:val="af3"/>
          <w:i/>
          <w:sz w:val="24"/>
          <w:szCs w:val="24"/>
        </w:rPr>
        <w:t>т-</w:t>
      </w:r>
      <w:proofErr w:type="gramEnd"/>
      <w:r w:rsidRPr="0005249E">
        <w:rPr>
          <w:sz w:val="24"/>
          <w:szCs w:val="24"/>
        </w:rPr>
        <w:t xml:space="preserve"> модернизация и повышение </w:t>
      </w:r>
      <w:proofErr w:type="spellStart"/>
      <w:r w:rsidRPr="0005249E">
        <w:rPr>
          <w:sz w:val="24"/>
          <w:szCs w:val="24"/>
        </w:rPr>
        <w:t>энергоэффективности</w:t>
      </w:r>
      <w:proofErr w:type="spellEnd"/>
      <w:r w:rsidRPr="0005249E">
        <w:rPr>
          <w:sz w:val="24"/>
          <w:szCs w:val="24"/>
        </w:rPr>
        <w:t xml:space="preserve"> объектов</w:t>
      </w:r>
      <w:r w:rsidRPr="0005249E">
        <w:rPr>
          <w:sz w:val="24"/>
          <w:szCs w:val="24"/>
          <w:u w:val="single"/>
        </w:rPr>
        <w:t xml:space="preserve"> </w:t>
      </w:r>
      <w:r w:rsidRPr="0005249E">
        <w:rPr>
          <w:sz w:val="24"/>
          <w:szCs w:val="24"/>
        </w:rPr>
        <w:t>коммунального хозяйства.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Реализация мер по внедрению </w:t>
      </w:r>
      <w:proofErr w:type="spellStart"/>
      <w:r w:rsidRPr="0005249E">
        <w:rPr>
          <w:sz w:val="24"/>
          <w:szCs w:val="24"/>
        </w:rPr>
        <w:t>ресурсоснабжающих</w:t>
      </w:r>
      <w:proofErr w:type="spellEnd"/>
      <w:r w:rsidRPr="0005249E">
        <w:rPr>
          <w:sz w:val="24"/>
          <w:szCs w:val="24"/>
        </w:rPr>
        <w:t xml:space="preserve"> технологий, и создание условий для более широкого использования малой энергетики.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особое внимание должно быть уделено модернизации систем водоснабжения, водоотведения и очистки сточных вод.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b/>
        </w:rPr>
      </w:pPr>
      <w:r w:rsidRPr="0005249E">
        <w:rPr>
          <w:b/>
        </w:rPr>
        <w:t xml:space="preserve">      Целями муниципальной программы являются: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05249E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957B20" w:rsidRPr="0005249E" w:rsidRDefault="00957B20" w:rsidP="00957B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5249E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>надежности функционирования систем жизнеобеспечения населения</w:t>
      </w:r>
      <w:proofErr w:type="gramEnd"/>
      <w:r w:rsidRPr="0005249E">
        <w:rPr>
          <w:rFonts w:ascii="Times New Roman" w:hAnsi="Times New Roman" w:cs="Times New Roman"/>
          <w:sz w:val="24"/>
          <w:szCs w:val="24"/>
        </w:rPr>
        <w:t>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lastRenderedPageBreak/>
        <w:t xml:space="preserve">          формирование целостности и эффективной системы управления энергосбережением и повышением энергетической эффективности.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Обеспечение нормативного качества жилищно-коммунальных услуг возможно достигнуть за счет повышения надежности систем коммунальной инфраструктуры и </w:t>
      </w:r>
      <w:proofErr w:type="spellStart"/>
      <w:r w:rsidRPr="0005249E">
        <w:t>энергоэффективности</w:t>
      </w:r>
      <w:proofErr w:type="spellEnd"/>
      <w:r w:rsidRPr="0005249E">
        <w:t xml:space="preserve">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5249E">
        <w:rPr>
          <w:b/>
        </w:rPr>
        <w:t xml:space="preserve">      Достижение целей программы осуществляется путем решения следующих задач: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5249E">
        <w:t>1. Развитие, модернизация и капитальный ремонт объектов коммунальной инфраструктуры  района;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5249E">
        <w:t>2. 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5249E">
        <w:t>3. Предупреждение ситуаций, которые могут привести к нарушению функционирования систем жизнеобеспечения населения;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05249E">
        <w:rPr>
          <w:b/>
          <w:u w:val="single"/>
        </w:rPr>
        <w:t>Задача 1.</w:t>
      </w:r>
      <w:r w:rsidRPr="0005249E">
        <w:t> Развитие, модернизация и капитальный ремонт объектов коммунальной инфраструктуры района.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05249E">
        <w:rPr>
          <w:b/>
          <w:u w:val="single"/>
        </w:rPr>
        <w:t xml:space="preserve">Подпрограмма </w:t>
      </w:r>
      <w:r w:rsidRPr="0005249E">
        <w:t xml:space="preserve">«Модернизация, реконструкция и капитальный ремонт объектов коммунальной инфраструктуры Козульского района» и </w:t>
      </w:r>
      <w:r w:rsidRPr="0005249E">
        <w:rPr>
          <w:b/>
          <w:u w:val="single"/>
        </w:rPr>
        <w:t>мероприятия</w:t>
      </w:r>
      <w:r w:rsidRPr="0005249E">
        <w:t xml:space="preserve"> к программе «Реформирование и модернизация жилищно-коммунального хозяйства и повышение энергетической эффективности»       предполагают: </w:t>
      </w:r>
    </w:p>
    <w:p w:rsidR="00957B20" w:rsidRPr="0005249E" w:rsidRDefault="00957B20" w:rsidP="00957B20">
      <w:pPr>
        <w:tabs>
          <w:tab w:val="left" w:pos="945"/>
        </w:tabs>
        <w:jc w:val="both"/>
      </w:pPr>
      <w:proofErr w:type="gramStart"/>
      <w:r w:rsidRPr="0005249E">
        <w:t>капитальный ремонт системы водоснабжения, замена ветхих водопроводных сетей, актуализация схем водоснабжения и водоотведения, теплоснабжения, капитальный ремонт водопроводных сетей и водонапорных башен с устройством водоочистки, проведение работ по рекультивации свалки, разработку схем водоснабжения и  водоотведения, теплоснабжения, актуализация схем территориального планирования и схем  землепользования, разработка зон санитарной охраны водозаборных скважин, актуализация проектов местных нормативов градостроительного проектирования, прокладка новых водопроводных сетей..</w:t>
      </w:r>
      <w:proofErr w:type="gramEnd"/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Коммунальный комплекс Козульского района характеризует значительный уровень износа основных производственных фондов и энергетического оборудования более 60%..</w:t>
      </w:r>
    </w:p>
    <w:p w:rsidR="00957B20" w:rsidRPr="0005249E" w:rsidRDefault="00957B20" w:rsidP="00957B20">
      <w:pPr>
        <w:autoSpaceDE w:val="0"/>
        <w:autoSpaceDN w:val="0"/>
        <w:adjustRightInd w:val="0"/>
        <w:ind w:firstLine="720"/>
        <w:jc w:val="both"/>
      </w:pPr>
      <w:r w:rsidRPr="0005249E">
        <w:t>сверхнормативные потери энергоресурсов на всех стадиях от производства до потребления, составляющие до 30%, вследствие эксплуатации устаревшего технологического оборудования с низким коэффициентом полезного действия;</w:t>
      </w:r>
    </w:p>
    <w:p w:rsidR="00957B20" w:rsidRPr="0005249E" w:rsidRDefault="00957B20" w:rsidP="00957B20">
      <w:pPr>
        <w:autoSpaceDE w:val="0"/>
        <w:autoSpaceDN w:val="0"/>
        <w:adjustRightInd w:val="0"/>
        <w:ind w:firstLine="720"/>
        <w:jc w:val="both"/>
      </w:pPr>
      <w:r w:rsidRPr="0005249E">
        <w:t>отсутствие очистки и недостаточная степень очистки питьевой воды на значительном числе объектов водопроводного хозяйства.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</w:t>
      </w:r>
      <w:proofErr w:type="gramStart"/>
      <w:r w:rsidRPr="0005249E">
        <w:t xml:space="preserve"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</w:t>
      </w:r>
      <w:r w:rsidRPr="0005249E">
        <w:lastRenderedPageBreak/>
        <w:t xml:space="preserve">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05249E">
        <w:t>энергоресурсосбережения</w:t>
      </w:r>
      <w:proofErr w:type="spellEnd"/>
      <w:r w:rsidRPr="0005249E">
        <w:t xml:space="preserve">  в коммунальном</w:t>
      </w:r>
      <w:proofErr w:type="gramEnd"/>
      <w:r w:rsidRPr="0005249E">
        <w:t xml:space="preserve"> </w:t>
      </w:r>
      <w:proofErr w:type="gramStart"/>
      <w:r w:rsidRPr="0005249E">
        <w:t>хозяйстве</w:t>
      </w:r>
      <w:proofErr w:type="gramEnd"/>
      <w:r w:rsidRPr="0005249E">
        <w:t xml:space="preserve">. 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На территории  района официально-оформленных полигонов по складированию твердо-бытовых отходов нет.</w:t>
      </w:r>
    </w:p>
    <w:p w:rsidR="00957B20" w:rsidRPr="0005249E" w:rsidRDefault="00957B20" w:rsidP="00957B20">
      <w:pPr>
        <w:tabs>
          <w:tab w:val="left" w:pos="945"/>
        </w:tabs>
        <w:jc w:val="both"/>
      </w:pPr>
      <w:r w:rsidRPr="0005249E">
        <w:t xml:space="preserve">В течение  прошедших лет вывоз твердых коммунальных отходов от населения и промышленных отходов осуществлялся  на несанкционированную  свалку, расположенную на территории </w:t>
      </w:r>
      <w:proofErr w:type="spellStart"/>
      <w:r w:rsidRPr="0005249E">
        <w:t>Лазурненского</w:t>
      </w:r>
      <w:proofErr w:type="spellEnd"/>
      <w:r w:rsidRPr="0005249E">
        <w:t xml:space="preserve"> </w:t>
      </w:r>
      <w:proofErr w:type="gramStart"/>
      <w:r w:rsidRPr="0005249E">
        <w:t>с</w:t>
      </w:r>
      <w:proofErr w:type="gramEnd"/>
      <w:r w:rsidRPr="0005249E">
        <w:t xml:space="preserve">/с. </w:t>
      </w:r>
    </w:p>
    <w:p w:rsidR="00957B20" w:rsidRPr="0005249E" w:rsidRDefault="00957B20" w:rsidP="00957B20">
      <w:pPr>
        <w:tabs>
          <w:tab w:val="left" w:pos="945"/>
        </w:tabs>
        <w:jc w:val="both"/>
      </w:pPr>
      <w:r w:rsidRPr="0005249E">
        <w:t>В настоящее время  эксплуатация свалки запрещена ввиду того, что место размещения и устройство ее не соответствует санитарным правилам и нормам.</w:t>
      </w:r>
    </w:p>
    <w:p w:rsidR="00957B20" w:rsidRPr="0005249E" w:rsidRDefault="00957B20" w:rsidP="00957B20">
      <w:pPr>
        <w:tabs>
          <w:tab w:val="left" w:pos="945"/>
        </w:tabs>
        <w:jc w:val="both"/>
      </w:pPr>
      <w:r w:rsidRPr="0005249E">
        <w:t xml:space="preserve">      Администрацией района в 2010году  была подготовлена проектно-сметная  документация по рекультивации неорганизованной свалки твердых коммунальных отходов в п</w:t>
      </w:r>
      <w:proofErr w:type="gramStart"/>
      <w:r w:rsidRPr="0005249E">
        <w:t>.Л</w:t>
      </w:r>
      <w:proofErr w:type="gramEnd"/>
      <w:r w:rsidRPr="0005249E">
        <w:t>азурный. Сметная стоимость выполнения всех этапов рекультивации, согласно ПСД, составляет                10 430,6 тыс</w:t>
      </w:r>
      <w:proofErr w:type="gramStart"/>
      <w:r w:rsidRPr="0005249E">
        <w:t>.р</w:t>
      </w:r>
      <w:proofErr w:type="gramEnd"/>
      <w:r w:rsidRPr="0005249E">
        <w:t xml:space="preserve">уб. Финансовых средств на проведение рекультивации данного объекта в полном объеме в местном бюджете нет. Проведение работ по рекультивации не требует отлагательств. </w:t>
      </w:r>
    </w:p>
    <w:p w:rsidR="00957B20" w:rsidRPr="0005249E" w:rsidRDefault="00957B20" w:rsidP="00957B20">
      <w:pPr>
        <w:tabs>
          <w:tab w:val="left" w:pos="945"/>
        </w:tabs>
        <w:jc w:val="both"/>
      </w:pPr>
      <w:r w:rsidRPr="0005249E">
        <w:t xml:space="preserve">      Проведение работ по рекультивации свалки позволило бы улучшить экологическую обстановку в районе. </w:t>
      </w:r>
    </w:p>
    <w:p w:rsidR="00957B20" w:rsidRPr="0005249E" w:rsidRDefault="00957B20" w:rsidP="00957B20">
      <w:pPr>
        <w:tabs>
          <w:tab w:val="left" w:pos="945"/>
        </w:tabs>
        <w:jc w:val="both"/>
      </w:pPr>
      <w:r w:rsidRPr="0005249E">
        <w:t xml:space="preserve">      С 01.01.2019года сбор и вывоз ТКО производится региональным оператором  по обращению с твердыми коммунальными отходами  ООО «Эко-Транспорт» на полигон ТКО г</w:t>
      </w:r>
      <w:proofErr w:type="gramStart"/>
      <w:r w:rsidRPr="0005249E">
        <w:t>.А</w:t>
      </w:r>
      <w:proofErr w:type="gramEnd"/>
      <w:r w:rsidRPr="0005249E">
        <w:t>чинска.</w:t>
      </w:r>
    </w:p>
    <w:p w:rsidR="00957B20" w:rsidRPr="0005249E" w:rsidRDefault="00957B20" w:rsidP="00957B20">
      <w:pPr>
        <w:tabs>
          <w:tab w:val="left" w:pos="945"/>
        </w:tabs>
        <w:jc w:val="both"/>
      </w:pPr>
      <w:r w:rsidRPr="0005249E">
        <w:t xml:space="preserve">      </w:t>
      </w:r>
      <w:proofErr w:type="gramStart"/>
      <w:r w:rsidRPr="0005249E">
        <w:t xml:space="preserve">Потребность в средствах  района  на капитальный ремонт системы водоснабжения, замену ветхих водопроводных сетей, актуализацию схем водоснабжения, теплоснабжения,  проведение работ по рекультивации свалки, разработку схем водоснабжения, водоотведения и теплоснабжения, актуализацию схем территориального планирования, схем землепользования, разработку схем санитарной охраны водозаборных скважин, актуализацию проектов местных нормативов градостроительного проектирования, прокладку новых водопроводных сетей в </w:t>
      </w:r>
      <w:proofErr w:type="spellStart"/>
      <w:r w:rsidRPr="0005249E">
        <w:t>пгт</w:t>
      </w:r>
      <w:proofErr w:type="spellEnd"/>
      <w:r w:rsidRPr="0005249E">
        <w:t xml:space="preserve"> </w:t>
      </w:r>
      <w:proofErr w:type="spellStart"/>
      <w:r w:rsidRPr="0005249E">
        <w:t>Козулька</w:t>
      </w:r>
      <w:proofErr w:type="spellEnd"/>
      <w:r w:rsidRPr="0005249E">
        <w:t xml:space="preserve"> составляет:</w:t>
      </w:r>
      <w:proofErr w:type="gramEnd"/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2014год-391,60тыс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2015год-165,12тыс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2016год-482,63тыс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2017год-666,67тыс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2018год-712,81тыс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2019год-1 177,71тыс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2020год-445,83тыс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2021год-948,43тыс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49E">
        <w:rPr>
          <w:rFonts w:ascii="Times New Roman" w:hAnsi="Times New Roman" w:cs="Times New Roman"/>
          <w:bCs/>
          <w:sz w:val="22"/>
          <w:szCs w:val="22"/>
        </w:rPr>
        <w:t>2022год-</w:t>
      </w:r>
      <w:r>
        <w:rPr>
          <w:rFonts w:ascii="Times New Roman" w:hAnsi="Times New Roman" w:cs="Times New Roman"/>
          <w:bCs/>
          <w:sz w:val="22"/>
          <w:szCs w:val="22"/>
        </w:rPr>
        <w:t>853,01</w:t>
      </w:r>
      <w:r w:rsidRPr="0005249E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Start"/>
      <w:r w:rsidRPr="0005249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bCs/>
          <w:sz w:val="22"/>
          <w:szCs w:val="22"/>
        </w:rPr>
        <w:t>ублей;</w:t>
      </w:r>
      <w:r w:rsidRPr="0005249E">
        <w:rPr>
          <w:rFonts w:ascii="Times New Roman" w:hAnsi="Times New Roman" w:cs="Times New Roman"/>
          <w:sz w:val="22"/>
          <w:szCs w:val="22"/>
        </w:rPr>
        <w:t>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49E">
        <w:rPr>
          <w:rFonts w:ascii="Times New Roman" w:hAnsi="Times New Roman" w:cs="Times New Roman"/>
          <w:sz w:val="22"/>
          <w:szCs w:val="22"/>
        </w:rPr>
        <w:t>2023год-</w:t>
      </w:r>
      <w:r>
        <w:rPr>
          <w:rFonts w:ascii="Times New Roman" w:hAnsi="Times New Roman" w:cs="Times New Roman"/>
          <w:sz w:val="22"/>
          <w:szCs w:val="22"/>
        </w:rPr>
        <w:t>1995,27</w:t>
      </w:r>
      <w:r w:rsidRPr="0005249E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05249E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49E">
        <w:rPr>
          <w:rFonts w:ascii="Times New Roman" w:hAnsi="Times New Roman" w:cs="Times New Roman"/>
          <w:sz w:val="22"/>
          <w:szCs w:val="22"/>
        </w:rPr>
        <w:t>2024год-</w:t>
      </w:r>
      <w:r>
        <w:rPr>
          <w:rFonts w:ascii="Times New Roman" w:hAnsi="Times New Roman" w:cs="Times New Roman"/>
          <w:sz w:val="22"/>
          <w:szCs w:val="22"/>
        </w:rPr>
        <w:t>9880,00</w:t>
      </w:r>
      <w:r w:rsidRPr="0005249E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05249E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sz w:val="22"/>
          <w:szCs w:val="22"/>
        </w:rPr>
        <w:t>ублей;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5249E">
        <w:rPr>
          <w:rFonts w:ascii="Times New Roman" w:hAnsi="Times New Roman" w:cs="Times New Roman"/>
          <w:sz w:val="22"/>
          <w:szCs w:val="22"/>
        </w:rPr>
        <w:lastRenderedPageBreak/>
        <w:t>2025год-</w:t>
      </w:r>
      <w:r>
        <w:rPr>
          <w:rFonts w:ascii="Times New Roman" w:hAnsi="Times New Roman" w:cs="Times New Roman"/>
          <w:sz w:val="22"/>
          <w:szCs w:val="22"/>
        </w:rPr>
        <w:t>3560,00</w:t>
      </w:r>
      <w:r w:rsidRPr="0005249E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05249E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sz w:val="22"/>
          <w:szCs w:val="22"/>
        </w:rPr>
        <w:t>ублей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57B20" w:rsidRPr="0005249E" w:rsidRDefault="00957B20" w:rsidP="00957B20">
      <w:pPr>
        <w:pStyle w:val="ConsPlusNonformat"/>
        <w:widowControl/>
        <w:rPr>
          <w:rFonts w:ascii="Times New Roman" w:hAnsi="Times New Roman" w:cs="Times New Roman"/>
          <w:bCs/>
        </w:rPr>
      </w:pPr>
      <w:r w:rsidRPr="0005249E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05249E">
        <w:rPr>
          <w:rFonts w:ascii="Times New Roman" w:hAnsi="Times New Roman" w:cs="Times New Roman"/>
          <w:sz w:val="22"/>
          <w:szCs w:val="22"/>
        </w:rPr>
        <w:t>год-</w:t>
      </w:r>
      <w:r>
        <w:rPr>
          <w:rFonts w:ascii="Times New Roman" w:hAnsi="Times New Roman" w:cs="Times New Roman"/>
          <w:sz w:val="22"/>
          <w:szCs w:val="22"/>
        </w:rPr>
        <w:t>3560,00</w:t>
      </w:r>
      <w:r w:rsidRPr="0005249E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05249E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05249E">
        <w:rPr>
          <w:rFonts w:ascii="Times New Roman" w:hAnsi="Times New Roman" w:cs="Times New Roman"/>
          <w:sz w:val="22"/>
          <w:szCs w:val="22"/>
        </w:rPr>
        <w:t>ублей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05249E">
        <w:rPr>
          <w:b/>
          <w:u w:val="single"/>
        </w:rPr>
        <w:t>Задача 2.</w:t>
      </w:r>
      <w:r w:rsidRPr="0005249E">
        <w:t> 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Мероприятие: Реализация временных мер поддержки населения в целях обеспечения доступности коммунальных услуг. 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В настоящее время уровень оплаты населением за коммунальные услуги от экономически обоснованных тарифов в среднем по району составляет 8</w:t>
      </w:r>
      <w:r>
        <w:t>8</w:t>
      </w:r>
      <w:r w:rsidRPr="0005249E">
        <w:t xml:space="preserve">,0 процентов. 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Законом Красноярского края от 01.12.2014  № 7-2835 «Об отдельных мерах по обеспечению ограничения платы граждан за коммунальные услуги»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</w:t>
      </w:r>
      <w:proofErr w:type="gramStart"/>
      <w:r w:rsidRPr="0005249E">
        <w:t>дств кр</w:t>
      </w:r>
      <w:proofErr w:type="gramEnd"/>
      <w:r w:rsidRPr="0005249E">
        <w:t>аевого бюджета.</w:t>
      </w:r>
    </w:p>
    <w:p w:rsidR="00957B20" w:rsidRPr="0005249E" w:rsidRDefault="00957B20" w:rsidP="00957B20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</w:t>
      </w:r>
      <w:proofErr w:type="gramStart"/>
      <w:r w:rsidRPr="0005249E">
        <w:t>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01.12.2014 № 7-2839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услуги».</w:t>
      </w:r>
      <w:proofErr w:type="gramEnd"/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426"/>
        <w:jc w:val="both"/>
        <w:textAlignment w:val="baseline"/>
        <w:rPr>
          <w:i/>
          <w:u w:val="single"/>
        </w:rPr>
      </w:pPr>
      <w:r w:rsidRPr="0005249E">
        <w:t xml:space="preserve">Потребность в средствах на компенсацию части совокупных расходов граждан при предоставлении коммунальных услуг с учетом показателя доступности  коммунальных услуг составляет </w:t>
      </w:r>
      <w:r w:rsidRPr="0005249E">
        <w:rPr>
          <w:b/>
          <w:i/>
          <w:u w:val="single"/>
        </w:rPr>
        <w:t>(</w:t>
      </w:r>
      <w:r w:rsidRPr="0005249E">
        <w:rPr>
          <w:i/>
          <w:u w:val="single"/>
        </w:rPr>
        <w:t>средства краевого бюджета):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426"/>
        <w:jc w:val="both"/>
        <w:textAlignment w:val="baseline"/>
        <w:rPr>
          <w:sz w:val="22"/>
          <w:szCs w:val="22"/>
        </w:rPr>
      </w:pPr>
      <w:r w:rsidRPr="0005249E">
        <w:t xml:space="preserve">     </w:t>
      </w:r>
      <w:r w:rsidRPr="0005249E">
        <w:rPr>
          <w:sz w:val="22"/>
          <w:szCs w:val="22"/>
        </w:rPr>
        <w:t>2014 год - 39 478,70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426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 xml:space="preserve">     2015 год - 57 592,90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2016 год - 51 483,75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2017 год – 61473,55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2018 год – 64 293,80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2019 год – 67 261,57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 xml:space="preserve">ублей; 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2020 год – 68 204,16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2021 год – 62 941,77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05249E">
        <w:rPr>
          <w:sz w:val="22"/>
          <w:szCs w:val="22"/>
        </w:rPr>
        <w:t>2022 год – 27</w:t>
      </w:r>
      <w:r>
        <w:rPr>
          <w:sz w:val="22"/>
          <w:szCs w:val="22"/>
        </w:rPr>
        <w:t> 009,37</w:t>
      </w:r>
      <w:r w:rsidRPr="0005249E">
        <w:rPr>
          <w:sz w:val="22"/>
          <w:szCs w:val="22"/>
        </w:rPr>
        <w:t xml:space="preserve"> тыс</w:t>
      </w:r>
      <w:proofErr w:type="gramStart"/>
      <w:r w:rsidRPr="0005249E">
        <w:rPr>
          <w:sz w:val="22"/>
          <w:szCs w:val="22"/>
        </w:rPr>
        <w:t>.р</w:t>
      </w:r>
      <w:proofErr w:type="gramEnd"/>
      <w:r w:rsidRPr="0005249E">
        <w:rPr>
          <w:sz w:val="22"/>
          <w:szCs w:val="22"/>
        </w:rPr>
        <w:t>ублей;</w:t>
      </w:r>
    </w:p>
    <w:p w:rsidR="00957B20" w:rsidRPr="0084219F" w:rsidRDefault="00957B20" w:rsidP="00957B20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sz w:val="22"/>
          <w:szCs w:val="22"/>
        </w:rPr>
      </w:pPr>
      <w:r w:rsidRPr="0084219F">
        <w:rPr>
          <w:sz w:val="22"/>
          <w:szCs w:val="22"/>
        </w:rPr>
        <w:t>2023 год – 1 220,10 тыс</w:t>
      </w:r>
      <w:proofErr w:type="gramStart"/>
      <w:r w:rsidRPr="0084219F">
        <w:rPr>
          <w:sz w:val="22"/>
          <w:szCs w:val="22"/>
        </w:rPr>
        <w:t>.р</w:t>
      </w:r>
      <w:proofErr w:type="gramEnd"/>
      <w:r w:rsidRPr="0084219F">
        <w:rPr>
          <w:sz w:val="22"/>
          <w:szCs w:val="22"/>
        </w:rPr>
        <w:t>ублей;</w:t>
      </w:r>
    </w:p>
    <w:p w:rsidR="00957B20" w:rsidRPr="0084219F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</w:rPr>
      </w:pPr>
      <w:r w:rsidRPr="0084219F">
        <w:rPr>
          <w:rFonts w:ascii="Times New Roman" w:hAnsi="Times New Roman"/>
          <w:lang w:eastAsia="ru-RU"/>
        </w:rPr>
        <w:t xml:space="preserve">            2024 год -  </w:t>
      </w:r>
      <w:r w:rsidRPr="0084219F">
        <w:rPr>
          <w:rFonts w:ascii="Times New Roman" w:hAnsi="Times New Roman"/>
        </w:rPr>
        <w:t>1 220,10 тыс</w:t>
      </w:r>
      <w:proofErr w:type="gramStart"/>
      <w:r w:rsidRPr="0084219F">
        <w:rPr>
          <w:rFonts w:ascii="Times New Roman" w:hAnsi="Times New Roman"/>
        </w:rPr>
        <w:t>.р</w:t>
      </w:r>
      <w:proofErr w:type="gramEnd"/>
      <w:r w:rsidRPr="0084219F">
        <w:rPr>
          <w:rFonts w:ascii="Times New Roman" w:hAnsi="Times New Roman"/>
        </w:rPr>
        <w:t>ублей;</w:t>
      </w:r>
    </w:p>
    <w:p w:rsidR="00957B20" w:rsidRPr="0084219F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</w:rPr>
      </w:pPr>
      <w:r w:rsidRPr="0084219F">
        <w:rPr>
          <w:rFonts w:ascii="Times New Roman" w:hAnsi="Times New Roman"/>
        </w:rPr>
        <w:t xml:space="preserve">            </w:t>
      </w:r>
      <w:r w:rsidRPr="0084219F">
        <w:rPr>
          <w:rFonts w:ascii="Times New Roman" w:hAnsi="Times New Roman"/>
          <w:sz w:val="24"/>
          <w:szCs w:val="24"/>
        </w:rPr>
        <w:t>2025 год</w:t>
      </w:r>
      <w:r w:rsidRPr="0084219F">
        <w:rPr>
          <w:rFonts w:ascii="Times New Roman" w:hAnsi="Times New Roman"/>
        </w:rPr>
        <w:t xml:space="preserve"> -  1 220,10 </w:t>
      </w:r>
      <w:r>
        <w:rPr>
          <w:rFonts w:ascii="Times New Roman" w:hAnsi="Times New Roman"/>
        </w:rPr>
        <w:t xml:space="preserve">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ублей;</w:t>
      </w:r>
    </w:p>
    <w:p w:rsidR="00957B20" w:rsidRPr="0084219F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4219F">
        <w:rPr>
          <w:rFonts w:ascii="Times New Roman" w:hAnsi="Times New Roman"/>
          <w:sz w:val="24"/>
          <w:szCs w:val="24"/>
        </w:rPr>
        <w:t>2026 год</w:t>
      </w:r>
      <w:r w:rsidRPr="0084219F">
        <w:rPr>
          <w:rFonts w:ascii="Times New Roman" w:hAnsi="Times New Roman"/>
        </w:rPr>
        <w:t xml:space="preserve"> -  1 220,10  тыс</w:t>
      </w:r>
      <w:proofErr w:type="gramStart"/>
      <w:r w:rsidRPr="0084219F">
        <w:rPr>
          <w:rFonts w:ascii="Times New Roman" w:hAnsi="Times New Roman"/>
        </w:rPr>
        <w:t>.р</w:t>
      </w:r>
      <w:proofErr w:type="gramEnd"/>
      <w:r w:rsidRPr="0084219F">
        <w:rPr>
          <w:rFonts w:ascii="Times New Roman" w:hAnsi="Times New Roman"/>
        </w:rPr>
        <w:t>ублей.</w:t>
      </w:r>
    </w:p>
    <w:p w:rsidR="00957B20" w:rsidRPr="0005249E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</w:p>
    <w:p w:rsidR="00957B20" w:rsidRPr="0005249E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5249E">
        <w:rPr>
          <w:rFonts w:ascii="Times New Roman" w:hAnsi="Times New Roman"/>
          <w:sz w:val="24"/>
          <w:szCs w:val="24"/>
          <w:lang w:eastAsia="ru-RU"/>
        </w:rPr>
        <w:t>4</w:t>
      </w:r>
      <w:r w:rsidRPr="0005249E">
        <w:rPr>
          <w:rFonts w:ascii="Times New Roman" w:hAnsi="Times New Roman"/>
          <w:lang w:eastAsia="ru-RU"/>
        </w:rPr>
        <w:t>. </w:t>
      </w:r>
      <w:r w:rsidRPr="0005249E">
        <w:rPr>
          <w:rFonts w:ascii="Times New Roman" w:hAnsi="Times New Roman"/>
        </w:rPr>
        <w:t>МЕХАНИЗМ РЕАЛИЗАЦИИ ОТДЕЛЬНЫХ МЕРОПРИЯТИЙ ПРОГРАММЫ (ССЫЛКА НА НОРМАТИВНЫЙ АКТ, РЕГЛАМЕНТИРУЮЩИЙ РЕАЛИЗАЦИЮ СООТВЕТСТВУЮЩИХ МЕРОПРИЯТИЙ)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Реализация временных мер поддержки населения в целях обеспечения доступности  коммунальных услуг: </w:t>
      </w:r>
    </w:p>
    <w:p w:rsidR="00957B20" w:rsidRPr="0005249E" w:rsidRDefault="00957B20" w:rsidP="00957B20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rPr>
          <w:bCs/>
        </w:rPr>
        <w:lastRenderedPageBreak/>
        <w:t xml:space="preserve">      -</w:t>
      </w:r>
      <w:r w:rsidRPr="0005249E">
        <w:t>Закон Красноярского края от 01.12.2014  № 7-2835 «Об отдельных мерах по обеспечению ограничения платы граждан за коммунальные услуги».</w:t>
      </w:r>
    </w:p>
    <w:p w:rsidR="00957B20" w:rsidRPr="0005249E" w:rsidRDefault="00957B20" w:rsidP="00957B20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>-Закон Красноярского края от 01.12.2014 № 7-2839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услуги».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t xml:space="preserve">     </w:t>
      </w:r>
      <w:proofErr w:type="gramStart"/>
      <w:r w:rsidRPr="0005249E">
        <w:t xml:space="preserve">-Постановление Правительства Красноярского края от 09.04.2015 </w:t>
      </w:r>
      <w:r w:rsidRPr="0005249E">
        <w:br/>
        <w:t>№ 165-п «О реализации отдельных мер по обеспечению ограничения платы граждан за коммунальные услуги»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</w:t>
      </w:r>
      <w:proofErr w:type="gramEnd"/>
      <w:r w:rsidRPr="0005249E">
        <w:t xml:space="preserve"> рассмотрения», «Порядком и сроками </w:t>
      </w:r>
      <w:proofErr w:type="gramStart"/>
      <w:r w:rsidRPr="0005249E">
        <w:t>перечисления средств компенсации части расходов граждан</w:t>
      </w:r>
      <w:proofErr w:type="gramEnd"/>
      <w:r w:rsidRPr="0005249E">
        <w:t xml:space="preserve"> на оплату коммунальных услуг гражданам и исполнителям коммунальных услуг»).</w:t>
      </w:r>
    </w:p>
    <w:p w:rsidR="00957B20" w:rsidRPr="0005249E" w:rsidRDefault="00957B20" w:rsidP="00957B20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5249E">
        <w:t xml:space="preserve">      </w:t>
      </w:r>
    </w:p>
    <w:p w:rsidR="00957B20" w:rsidRPr="0005249E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  <w:r w:rsidRPr="0005249E">
        <w:rPr>
          <w:rFonts w:ascii="Times New Roman" w:hAnsi="Times New Roman"/>
        </w:rPr>
        <w:t>5. </w:t>
      </w:r>
      <w:r w:rsidRPr="0005249E">
        <w:rPr>
          <w:rFonts w:ascii="Times New Roman" w:hAnsi="Times New Roman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  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      Реализация программы должна привести к созданию комфортной среды обитания и жизнедеятельности для человека.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5249E">
        <w:rPr>
          <w:sz w:val="24"/>
          <w:szCs w:val="24"/>
        </w:rPr>
        <w:t xml:space="preserve">      В результате реализации программы к 202</w:t>
      </w:r>
      <w:r>
        <w:rPr>
          <w:sz w:val="24"/>
          <w:szCs w:val="24"/>
        </w:rPr>
        <w:t>6</w:t>
      </w:r>
      <w:r w:rsidRPr="0005249E">
        <w:rPr>
          <w:sz w:val="24"/>
          <w:szCs w:val="24"/>
        </w:rPr>
        <w:t xml:space="preserve"> году должен сложиться качественно новый уровень состояния жилищно-коммунальной сферы со следующими характеристиками</w:t>
      </w:r>
      <w:r w:rsidRPr="0005249E">
        <w:rPr>
          <w:b/>
          <w:sz w:val="24"/>
          <w:szCs w:val="24"/>
        </w:rPr>
        <w:t>: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уменьшением аварийности жилищного фонда, снижением среднего уровня износа жилищного фонда и коммунальной инфраструктуры;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снижением уровня потерь при производстве, транспортировке и распределении коммунальных ресурсов;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повышением удовлетворенности населения района уровнем жилищно-коммунального обслуживания;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программ комплексного развития систем коммунальной инфраструктуры и входящих в их состав актуализированных схем водоснабжения и водоотведения и теплоснабжения;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формированием конкурентного профессионального рынка услуг по управлению жилой недвижимостью;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 xml:space="preserve">улучшением показателей качества, надежности, безопасности и </w:t>
      </w:r>
      <w:proofErr w:type="spellStart"/>
      <w:r w:rsidRPr="0005249E">
        <w:rPr>
          <w:sz w:val="24"/>
          <w:szCs w:val="24"/>
        </w:rPr>
        <w:t>энергоэффективности</w:t>
      </w:r>
      <w:proofErr w:type="spellEnd"/>
      <w:r w:rsidRPr="0005249E">
        <w:rPr>
          <w:sz w:val="24"/>
          <w:szCs w:val="24"/>
        </w:rPr>
        <w:t xml:space="preserve"> поставляемых коммунальных ресурсов;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сокращение объемов жилищного фонда, требующего проведения капитального ремонта.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5249E">
        <w:rPr>
          <w:sz w:val="24"/>
          <w:szCs w:val="24"/>
        </w:rPr>
        <w:t>увеличением доли объектов коммунальной инфраструктуры, находящихся в управлении частных организаций на условиях концессии или долгосрочной аренды.</w:t>
      </w:r>
    </w:p>
    <w:p w:rsidR="00957B20" w:rsidRPr="0005249E" w:rsidRDefault="00957B20" w:rsidP="00957B20">
      <w:pPr>
        <w:pStyle w:val="13"/>
        <w:shd w:val="clear" w:color="auto" w:fill="auto"/>
        <w:spacing w:after="0" w:line="240" w:lineRule="auto"/>
        <w:ind w:firstLine="709"/>
        <w:jc w:val="both"/>
        <w:rPr>
          <w:i/>
          <w:sz w:val="24"/>
          <w:szCs w:val="24"/>
          <w:u w:val="single"/>
        </w:rPr>
      </w:pPr>
      <w:r w:rsidRPr="0005249E">
        <w:rPr>
          <w:i/>
          <w:sz w:val="24"/>
          <w:szCs w:val="24"/>
          <w:u w:val="single"/>
        </w:rPr>
        <w:t>Развитие систем коммунальной инфраструктуры Козульского района будет осуществляться на основе разработанных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957B20" w:rsidRPr="0005249E" w:rsidRDefault="00957B20" w:rsidP="00957B20">
      <w:pPr>
        <w:pStyle w:val="121"/>
        <w:keepNext/>
        <w:keepLines/>
        <w:shd w:val="clear" w:color="auto" w:fill="auto"/>
        <w:spacing w:before="0" w:line="240" w:lineRule="auto"/>
        <w:ind w:firstLine="709"/>
        <w:rPr>
          <w:i/>
          <w:sz w:val="24"/>
          <w:szCs w:val="24"/>
          <w:u w:val="single"/>
        </w:rPr>
      </w:pPr>
      <w:bookmarkStart w:id="1" w:name="bookmark48"/>
    </w:p>
    <w:bookmarkEnd w:id="1"/>
    <w:p w:rsidR="00957B20" w:rsidRPr="0005249E" w:rsidRDefault="00957B20" w:rsidP="00957B20">
      <w:pPr>
        <w:pStyle w:val="af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5249E">
        <w:rPr>
          <w:rFonts w:ascii="Times New Roman" w:hAnsi="Times New Roman"/>
        </w:rPr>
        <w:t>6. </w:t>
      </w:r>
      <w:r w:rsidRPr="0005249E">
        <w:rPr>
          <w:rFonts w:ascii="Times New Roman" w:hAnsi="Times New Roman"/>
          <w:lang w:eastAsia="ru-RU"/>
        </w:rPr>
        <w:t>ПЕРЕЧЕНЬ ПОДПРОГРАММ  С УКАЗАНИЕМ СРОКОВ ИХ РЕАЛИЗАЦИИ И ОЖИДАЕМЫХ РЕЗУЛЬТАТОВ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rPr>
          <w:iCs/>
        </w:rPr>
        <w:lastRenderedPageBreak/>
        <w:t xml:space="preserve">      Подпрограмма  </w:t>
      </w:r>
      <w:r w:rsidRPr="0005249E">
        <w:t>«Модернизация, реконструкция и капитальный ремонт объектов коммунальной инфраструктуры Козульского района»  (приложение № 7  к муниципальной программе)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t xml:space="preserve">      Срок реализации подпрограммы – 2014-202</w:t>
      </w:r>
      <w:r>
        <w:t>6</w:t>
      </w:r>
      <w:r w:rsidRPr="0005249E">
        <w:t xml:space="preserve"> годы.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  <w:rPr>
          <w:iCs/>
        </w:rPr>
      </w:pPr>
      <w:r w:rsidRPr="0005249E">
        <w:rPr>
          <w:iCs/>
        </w:rPr>
        <w:t xml:space="preserve">      В результате реализации  подпрограммы «Модернизация, реконструкция  и капитальный ремонт объектов коммунальной инфраструктуры»  и мероприятий программы «Реформирование и модернизация жилищно-коммунального хозяйства и повышение энергетической эффективности»   планируется достигнуть: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  <w:rPr>
          <w:iCs/>
        </w:rPr>
      </w:pPr>
      <w:r w:rsidRPr="0005249E">
        <w:rPr>
          <w:iCs/>
        </w:rPr>
        <w:t xml:space="preserve">            -снижения износа объектов коммунальной </w:t>
      </w:r>
      <w:r w:rsidRPr="00190457">
        <w:rPr>
          <w:iCs/>
        </w:rPr>
        <w:t xml:space="preserve">инфраструктуры </w:t>
      </w:r>
      <w:r w:rsidRPr="00190457">
        <w:rPr>
          <w:iCs/>
          <w:highlight w:val="yellow"/>
        </w:rPr>
        <w:t xml:space="preserve"> </w:t>
      </w:r>
      <w:r w:rsidRPr="00190457">
        <w:rPr>
          <w:iCs/>
        </w:rPr>
        <w:t>в</w:t>
      </w:r>
      <w:r w:rsidRPr="0005249E">
        <w:rPr>
          <w:iCs/>
        </w:rPr>
        <w:t xml:space="preserve"> 202</w:t>
      </w:r>
      <w:r>
        <w:rPr>
          <w:iCs/>
        </w:rPr>
        <w:t>6</w:t>
      </w:r>
      <w:r w:rsidRPr="0005249E">
        <w:rPr>
          <w:iCs/>
        </w:rPr>
        <w:t>году-63,1%.;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  <w:rPr>
          <w:iCs/>
        </w:rPr>
      </w:pPr>
      <w:r w:rsidRPr="0005249E">
        <w:rPr>
          <w:iCs/>
        </w:rPr>
        <w:t xml:space="preserve">            -увеличение доли населения, обеспеченного питьевой водой, </w:t>
      </w:r>
    </w:p>
    <w:p w:rsidR="00957B20" w:rsidRPr="0005249E" w:rsidRDefault="00957B20" w:rsidP="00957B20">
      <w:pPr>
        <w:autoSpaceDE w:val="0"/>
        <w:autoSpaceDN w:val="0"/>
        <w:adjustRightInd w:val="0"/>
        <w:jc w:val="both"/>
      </w:pPr>
      <w:r w:rsidRPr="0005249E">
        <w:rPr>
          <w:iCs/>
        </w:rPr>
        <w:t xml:space="preserve">            отвечающей      требованиям безопасности в 202</w:t>
      </w:r>
      <w:r>
        <w:rPr>
          <w:iCs/>
        </w:rPr>
        <w:t>6</w:t>
      </w:r>
      <w:r w:rsidRPr="0005249E">
        <w:rPr>
          <w:iCs/>
        </w:rPr>
        <w:t>году-85,0%;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-капитального ремонта водонапорных башен и водопроводных сетей;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 xml:space="preserve">-устройство водоочистных и обеззараживающих установок(6ед.); 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-проведение актуализации схем водоснабжения, теплоснабжения;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-разработка схем водоснабжения, водоотведения и теплоснабжения;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-актуализация схем территориального планирования, схем землепользования;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-проведение частичной рекультивация несанкционированной свалки ТБО;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-разработка  зон санитарной охраны водозаборных скважин,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 xml:space="preserve">-прокладка новых водопроводных сетей в </w:t>
      </w:r>
      <w:proofErr w:type="spellStart"/>
      <w:r w:rsidRPr="0005249E">
        <w:t>пгтКозулька</w:t>
      </w:r>
      <w:proofErr w:type="spellEnd"/>
      <w:r w:rsidRPr="0005249E">
        <w:t>,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>-актуализация проектов местных нормативов градостроительного проектирования;</w:t>
      </w:r>
    </w:p>
    <w:p w:rsidR="00957B20" w:rsidRPr="0005249E" w:rsidRDefault="00957B20" w:rsidP="00957B20">
      <w:pPr>
        <w:autoSpaceDE w:val="0"/>
        <w:autoSpaceDN w:val="0"/>
        <w:adjustRightInd w:val="0"/>
        <w:ind w:firstLine="709"/>
        <w:jc w:val="both"/>
        <w:outlineLvl w:val="0"/>
      </w:pPr>
      <w:r w:rsidRPr="0005249E">
        <w:t xml:space="preserve">-прокладка новых водопроводных сетей в </w:t>
      </w:r>
      <w:proofErr w:type="spellStart"/>
      <w:r w:rsidRPr="0005249E">
        <w:t>пгт</w:t>
      </w:r>
      <w:proofErr w:type="spellEnd"/>
      <w:r w:rsidRPr="0005249E">
        <w:t xml:space="preserve"> </w:t>
      </w:r>
      <w:proofErr w:type="spellStart"/>
      <w:r w:rsidRPr="0005249E">
        <w:t>Козулька</w:t>
      </w:r>
      <w:proofErr w:type="spellEnd"/>
      <w:r w:rsidRPr="0005249E">
        <w:t>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5249E">
        <w:rPr>
          <w:rFonts w:ascii="Times New Roman" w:hAnsi="Times New Roman" w:cs="Times New Roman"/>
          <w:sz w:val="24"/>
          <w:szCs w:val="24"/>
        </w:rPr>
        <w:t>7</w:t>
      </w:r>
      <w:r w:rsidRPr="0005249E">
        <w:rPr>
          <w:rFonts w:ascii="Times New Roman" w:hAnsi="Times New Roman" w:cs="Times New Roman"/>
          <w:sz w:val="22"/>
          <w:szCs w:val="22"/>
        </w:rPr>
        <w:t xml:space="preserve">.УПРАВЛЕНИЕ  ПОДПРОГРАММОЙ И </w:t>
      </w:r>
      <w:proofErr w:type="gramStart"/>
      <w:r w:rsidRPr="0005249E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05249E">
        <w:rPr>
          <w:rFonts w:ascii="Times New Roman" w:hAnsi="Times New Roman" w:cs="Times New Roman"/>
          <w:sz w:val="22"/>
          <w:szCs w:val="22"/>
        </w:rPr>
        <w:t xml:space="preserve"> ИСПОЛНЕНИЕМ ПОДПРОГРАММЫ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249E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осуществляет администрация Козульского района.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>Администрация Козульского района  осуществляет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>-отбор исполнителей мероприятий подпрограммы;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>-координацию деятельности  исполнителей программы в ходе реализации мероприятий подпрограммы;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-непосредственный 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249E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подпрограммы.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249E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местного бюджета осуществляет председатель  контрольно-счетного органа Козульского района, финансовое управление администрации Козульского района. </w:t>
      </w:r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5249E">
        <w:rPr>
          <w:rFonts w:ascii="Times New Roman" w:hAnsi="Times New Roman" w:cs="Times New Roman"/>
          <w:sz w:val="24"/>
          <w:szCs w:val="24"/>
        </w:rPr>
        <w:t>Для обеспечения мониторинга и анализа хода реализации подпрограммы администрация Козульского района организует ведение  и представление отчетности в экономический отдел администрации района до 30 марта года, следующего за отчетным периодом, согласно  приложениям 7-10 к Порядку принятия решений о разработке муниципальных программ Козульского района, их формирования и реализации, утвержденному Постановлением администрации района от 30.08.2013 № 632.</w:t>
      </w:r>
      <w:proofErr w:type="gramEnd"/>
    </w:p>
    <w:p w:rsidR="00957B20" w:rsidRPr="0005249E" w:rsidRDefault="00957B20" w:rsidP="00957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E">
        <w:rPr>
          <w:rFonts w:ascii="Times New Roman" w:hAnsi="Times New Roman" w:cs="Times New Roman"/>
          <w:sz w:val="24"/>
          <w:szCs w:val="24"/>
        </w:rPr>
        <w:t>Годовой отчет о ходе реализации  программы формируется исполнителем и направляется на бумажных носителях и в электронном виде.</w:t>
      </w:r>
    </w:p>
    <w:p w:rsidR="00957B20" w:rsidRDefault="00957B20" w:rsidP="00957B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F58EF" w:rsidRDefault="00957B20" w:rsidP="00957B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2F58EF" w:rsidSect="00957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</w:t>
      </w:r>
      <w:r w:rsidRPr="0005249E">
        <w:rPr>
          <w:rFonts w:ascii="Times New Roman" w:hAnsi="Times New Roman" w:cs="Times New Roman"/>
          <w:sz w:val="24"/>
          <w:szCs w:val="24"/>
        </w:rPr>
        <w:t>авный специалист по коммунальному хозяйству                                   Т.А. Александрова</w:t>
      </w:r>
    </w:p>
    <w:p w:rsidR="002F58EF" w:rsidRPr="0022253E" w:rsidRDefault="002F58EF" w:rsidP="002F58E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2F58EF" w:rsidRPr="0022253E" w:rsidRDefault="002F58EF" w:rsidP="002F58E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муниципальной программе Козульского района                «Реформирование и модернизация жилищно-коммунального хозяйства и повышение энергетической эффективности»</w:t>
      </w:r>
    </w:p>
    <w:p w:rsidR="002F58EF" w:rsidRPr="00EF5379" w:rsidRDefault="002F58EF" w:rsidP="002F58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F58EF" w:rsidRPr="007832B0" w:rsidRDefault="002F58EF" w:rsidP="002F58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</w:t>
      </w:r>
    </w:p>
    <w:p w:rsidR="002F58EF" w:rsidRPr="007832B0" w:rsidRDefault="002F58EF" w:rsidP="002F58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2F58EF" w:rsidRPr="007832B0" w:rsidRDefault="002F58EF" w:rsidP="002F58EF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2F58EF" w:rsidRPr="0022253E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22253E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Цель 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A67C47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надежности функционирования систем жизнеобеспечения населения, обеспечение безопасного функционирования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энергообъектов</w:t>
            </w:r>
            <w:proofErr w:type="spellEnd"/>
          </w:p>
        </w:tc>
      </w:tr>
      <w:tr w:rsidR="002F58EF" w:rsidRPr="00F17DD2" w:rsidTr="0026687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F17DD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8EF" w:rsidRPr="00F17DD2" w:rsidTr="0026687E">
        <w:trPr>
          <w:cantSplit/>
          <w:trHeight w:val="10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надежности функционирования систем жизнеобеспечения населения</w:t>
            </w:r>
            <w:proofErr w:type="gramEnd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8EF" w:rsidRPr="00A67C47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Задача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A67C47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7C4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Развитие, модернизация и капитальный ремонт объектов коммунальной инфраструктуры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жилищного фонда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8EF" w:rsidRPr="00F17DD2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«Модернизация,  реконструкция и капитальный ремонт объектов коммунальной инфраструктуры»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58EF" w:rsidRPr="00F17DD2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190457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4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сетей (водоснабжение)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190457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4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190457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45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</w:tr>
    </w:tbl>
    <w:p w:rsidR="002F58EF" w:rsidRPr="00F17DD2" w:rsidRDefault="002F58EF" w:rsidP="002F58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8EF" w:rsidRPr="00F17DD2" w:rsidRDefault="002F58EF" w:rsidP="002F58EF"/>
    <w:p w:rsidR="002F58EF" w:rsidRPr="00F17DD2" w:rsidRDefault="002F58EF" w:rsidP="002F58EF"/>
    <w:p w:rsidR="002F58EF" w:rsidRPr="00F17DD2" w:rsidRDefault="002F58EF" w:rsidP="002F58EF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2F58EF" w:rsidRPr="00F17DD2" w:rsidRDefault="002F58EF" w:rsidP="002F58E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17DD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</w:t>
      </w:r>
    </w:p>
    <w:p w:rsidR="002F58EF" w:rsidRPr="00F17DD2" w:rsidRDefault="002F58EF" w:rsidP="002F58E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17DD2">
        <w:rPr>
          <w:rFonts w:ascii="Times New Roman" w:hAnsi="Times New Roman" w:cs="Times New Roman"/>
          <w:sz w:val="22"/>
          <w:szCs w:val="22"/>
        </w:rPr>
        <w:t>к муниципальной программе Козульского района                «Реформирование и модернизация жилищно-коммунального хозяйства и повышение энергетической эффективности»</w:t>
      </w:r>
    </w:p>
    <w:p w:rsidR="002F58EF" w:rsidRPr="00F17DD2" w:rsidRDefault="002F58EF" w:rsidP="002F58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8EF" w:rsidRPr="00F17DD2" w:rsidRDefault="002F58EF" w:rsidP="002F58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DD2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496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260"/>
        <w:gridCol w:w="1209"/>
        <w:gridCol w:w="1275"/>
        <w:gridCol w:w="1080"/>
        <w:gridCol w:w="1047"/>
        <w:gridCol w:w="720"/>
        <w:gridCol w:w="720"/>
        <w:gridCol w:w="686"/>
        <w:gridCol w:w="720"/>
        <w:gridCol w:w="720"/>
        <w:gridCol w:w="720"/>
        <w:gridCol w:w="720"/>
        <w:gridCol w:w="664"/>
      </w:tblGrid>
      <w:tr w:rsidR="002F58EF" w:rsidRPr="00F17DD2" w:rsidTr="0026687E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Цели,  </w:t>
            </w:r>
            <w:r w:rsidRPr="00F17DD2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F17DD2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Единица </w:t>
            </w:r>
            <w:r w:rsidRPr="00F17DD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Отчетный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F17DD2">
              <w:rPr>
                <w:rFonts w:ascii="Times New Roman" w:hAnsi="Times New Roman" w:cs="Times New Roman"/>
              </w:rPr>
              <w:t>-вый</w:t>
            </w:r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F17DD2">
              <w:rPr>
                <w:rFonts w:ascii="Times New Roman" w:hAnsi="Times New Roman" w:cs="Times New Roman"/>
              </w:rPr>
              <w:t>-вый</w:t>
            </w:r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EF" w:rsidRPr="00F17DD2" w:rsidRDefault="002F58EF" w:rsidP="0026687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F" w:rsidRPr="00F17DD2" w:rsidTr="002668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Повышение надежности функционирования систем жизнеобеспечения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обеспечение безопасного функционирования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энергообъектов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F" w:rsidRPr="00F17DD2" w:rsidTr="0026687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EF" w:rsidRPr="00F17DD2" w:rsidTr="002668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85,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B341AC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</w:t>
            </w:r>
            <w:proofErr w:type="gram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rPr>
                <w:sz w:val="22"/>
                <w:szCs w:val="22"/>
              </w:rPr>
              <w:t>5,</w:t>
            </w:r>
            <w:r w:rsidRPr="0071643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t>5,5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rPr>
                <w:sz w:val="22"/>
                <w:szCs w:val="22"/>
              </w:rPr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rPr>
                <w:sz w:val="22"/>
                <w:szCs w:val="22"/>
              </w:rPr>
              <w:t>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rPr>
                <w:sz w:val="22"/>
                <w:szCs w:val="22"/>
              </w:rPr>
              <w:t>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rPr>
                <w:sz w:val="22"/>
                <w:szCs w:val="22"/>
              </w:rPr>
              <w:t>5,0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Default="002F58EF" w:rsidP="0026687E">
            <w:r>
              <w:rPr>
                <w:sz w:val="22"/>
                <w:szCs w:val="22"/>
              </w:rPr>
              <w:t>5,0</w:t>
            </w:r>
          </w:p>
        </w:tc>
      </w:tr>
      <w:tr w:rsidR="002F58EF" w:rsidRPr="00F17DD2" w:rsidTr="002668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8EF" w:rsidRPr="00F17DD2" w:rsidRDefault="002F58EF" w:rsidP="0026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</w:tr>
    </w:tbl>
    <w:p w:rsidR="002F58EF" w:rsidRPr="00F17DD2" w:rsidRDefault="002F58EF" w:rsidP="002F58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8EF" w:rsidRPr="00F17DD2" w:rsidRDefault="002F58EF" w:rsidP="002F58EF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2F58EF" w:rsidRPr="00F17DD2" w:rsidRDefault="002F58EF" w:rsidP="002F58EF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tbl>
      <w:tblPr>
        <w:tblW w:w="25651" w:type="dxa"/>
        <w:tblInd w:w="-459" w:type="dxa"/>
        <w:tblLook w:val="04A0" w:firstRow="1" w:lastRow="0" w:firstColumn="1" w:lastColumn="0" w:noHBand="0" w:noVBand="1"/>
      </w:tblPr>
      <w:tblGrid>
        <w:gridCol w:w="6912"/>
        <w:gridCol w:w="8527"/>
        <w:gridCol w:w="414"/>
        <w:gridCol w:w="1469"/>
        <w:gridCol w:w="414"/>
        <w:gridCol w:w="1387"/>
        <w:gridCol w:w="413"/>
        <w:gridCol w:w="216"/>
        <w:gridCol w:w="368"/>
        <w:gridCol w:w="216"/>
        <w:gridCol w:w="326"/>
        <w:gridCol w:w="481"/>
        <w:gridCol w:w="413"/>
        <w:gridCol w:w="216"/>
        <w:gridCol w:w="326"/>
        <w:gridCol w:w="332"/>
        <w:gridCol w:w="413"/>
        <w:gridCol w:w="332"/>
        <w:gridCol w:w="413"/>
        <w:gridCol w:w="340"/>
        <w:gridCol w:w="413"/>
        <w:gridCol w:w="332"/>
        <w:gridCol w:w="413"/>
        <w:gridCol w:w="288"/>
        <w:gridCol w:w="413"/>
        <w:gridCol w:w="700"/>
        <w:gridCol w:w="659"/>
        <w:gridCol w:w="679"/>
        <w:gridCol w:w="656"/>
        <w:gridCol w:w="622"/>
        <w:gridCol w:w="622"/>
        <w:gridCol w:w="621"/>
        <w:gridCol w:w="621"/>
        <w:gridCol w:w="956"/>
        <w:gridCol w:w="324"/>
      </w:tblGrid>
      <w:tr w:rsidR="0026508E" w:rsidRPr="00932F40" w:rsidTr="0026508E">
        <w:trPr>
          <w:gridAfter w:val="1"/>
          <w:wAfter w:w="552" w:type="dxa"/>
          <w:trHeight w:val="375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03" w:type="dxa"/>
              <w:tblLook w:val="04A0" w:firstRow="1" w:lastRow="0" w:firstColumn="1" w:lastColumn="0" w:noHBand="0" w:noVBand="1"/>
            </w:tblPr>
            <w:tblGrid>
              <w:gridCol w:w="414"/>
              <w:gridCol w:w="716"/>
              <w:gridCol w:w="1790"/>
              <w:gridCol w:w="1026"/>
              <w:gridCol w:w="498"/>
              <w:gridCol w:w="390"/>
              <w:gridCol w:w="151"/>
              <w:gridCol w:w="809"/>
              <w:gridCol w:w="279"/>
              <w:gridCol w:w="238"/>
              <w:gridCol w:w="661"/>
              <w:gridCol w:w="661"/>
              <w:gridCol w:w="661"/>
              <w:gridCol w:w="661"/>
              <w:gridCol w:w="661"/>
              <w:gridCol w:w="617"/>
              <w:gridCol w:w="617"/>
              <w:gridCol w:w="602"/>
              <w:gridCol w:w="602"/>
              <w:gridCol w:w="7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49"/>
            </w:tblGrid>
            <w:tr w:rsidR="0026508E" w:rsidRPr="0026508E" w:rsidTr="00874E7E">
              <w:trPr>
                <w:gridAfter w:val="11"/>
                <w:wAfter w:w="2449" w:type="dxa"/>
                <w:trHeight w:val="375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8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Приложение № 3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65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8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к муниципальной  программе Козульского района</w:t>
                  </w:r>
                  <w:proofErr w:type="gramStart"/>
                  <w:r w:rsidRPr="0026508E">
                    <w:rPr>
                      <w:sz w:val="18"/>
                      <w:szCs w:val="18"/>
                    </w:rPr>
                    <w:t>"Р</w:t>
                  </w:r>
                  <w:proofErr w:type="gramEnd"/>
                  <w:r w:rsidRPr="0026508E">
                    <w:rPr>
                      <w:sz w:val="18"/>
                      <w:szCs w:val="18"/>
                    </w:rPr>
                    <w:t xml:space="preserve">еформирование и модернизация жилищно-коммунального </w:t>
                  </w:r>
                  <w:proofErr w:type="spellStart"/>
                  <w:r w:rsidRPr="0026508E">
                    <w:rPr>
                      <w:sz w:val="18"/>
                      <w:szCs w:val="18"/>
                    </w:rPr>
                    <w:t>хозяйстваи</w:t>
                  </w:r>
                  <w:proofErr w:type="spellEnd"/>
                  <w:r w:rsidRPr="0026508E">
                    <w:rPr>
                      <w:sz w:val="18"/>
                      <w:szCs w:val="18"/>
                    </w:rPr>
                    <w:t xml:space="preserve"> повышение </w:t>
                  </w:r>
                  <w:proofErr w:type="spellStart"/>
                  <w:r w:rsidRPr="0026508E">
                    <w:rPr>
                      <w:sz w:val="18"/>
                      <w:szCs w:val="18"/>
                    </w:rPr>
                    <w:t>энергетическойсэффективности</w:t>
                  </w:r>
                  <w:proofErr w:type="spellEnd"/>
                  <w:r w:rsidRPr="0026508E">
                    <w:rPr>
                      <w:sz w:val="18"/>
                      <w:szCs w:val="18"/>
                    </w:rPr>
                    <w:t>"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210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6508E" w:rsidRPr="00190457" w:rsidTr="00874E7E">
              <w:trPr>
                <w:gridAfter w:val="11"/>
                <w:wAfter w:w="2449" w:type="dxa"/>
                <w:trHeight w:val="555"/>
              </w:trPr>
              <w:tc>
                <w:tcPr>
                  <w:tcW w:w="12754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508E" w:rsidRPr="00190457" w:rsidRDefault="0026508E" w:rsidP="0026508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190457">
                    <w:rPr>
                      <w:b/>
                      <w:bCs/>
                      <w:sz w:val="24"/>
                    </w:rPr>
                    <w:t>Распределение планируемых расходов  по мероприятиям и  подпрограмме муниципальной программы "РЕФОРМИРОВАНИЕ И МОДЕРНИЗАЦИЯ ПРОГРАММЫ ЖИЛИЩНО_КОММУНАЛЬНОГО ХОЗЯЙСТВА И ПОВЫШЕНИЕ ЭНЕРГЕТИЧЕСКОЙ ЭФФЕКТИВНОСТИ"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180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525"/>
              </w:trPr>
              <w:tc>
                <w:tcPr>
                  <w:tcW w:w="113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17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6508E">
                    <w:rPr>
                      <w:sz w:val="20"/>
                      <w:szCs w:val="20"/>
                    </w:rPr>
                    <w:t>Наименовние</w:t>
                  </w:r>
                  <w:proofErr w:type="spellEnd"/>
                  <w:r w:rsidRPr="0026508E">
                    <w:rPr>
                      <w:sz w:val="20"/>
                      <w:szCs w:val="20"/>
                    </w:rPr>
                    <w:t xml:space="preserve"> ГРБС</w:t>
                  </w:r>
                </w:p>
              </w:tc>
              <w:tc>
                <w:tcPr>
                  <w:tcW w:w="2336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574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315"/>
              </w:trPr>
              <w:tc>
                <w:tcPr>
                  <w:tcW w:w="113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4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26508E">
                    <w:rPr>
                      <w:sz w:val="20"/>
                      <w:szCs w:val="20"/>
                    </w:rPr>
                    <w:t>Рз</w:t>
                  </w:r>
                  <w:proofErr w:type="spellEnd"/>
                  <w:r w:rsidRPr="0026508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26508E">
                    <w:rPr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7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6508E">
                    <w:rPr>
                      <w:b/>
                      <w:bCs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6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7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600"/>
              </w:trPr>
              <w:tc>
                <w:tcPr>
                  <w:tcW w:w="113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6508E" w:rsidRPr="0026508E" w:rsidTr="006F3144">
              <w:trPr>
                <w:gridAfter w:val="11"/>
                <w:wAfter w:w="2449" w:type="dxa"/>
                <w:trHeight w:val="690"/>
              </w:trPr>
              <w:tc>
                <w:tcPr>
                  <w:tcW w:w="113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17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Муниципальная программа Козульского района "Реформирование и модернизация жилищно-</w:t>
                  </w:r>
                  <w:proofErr w:type="spellStart"/>
                  <w:r w:rsidRPr="0026508E">
                    <w:rPr>
                      <w:sz w:val="20"/>
                      <w:szCs w:val="20"/>
                    </w:rPr>
                    <w:t>коммунальногоь</w:t>
                  </w:r>
                  <w:proofErr w:type="spellEnd"/>
                  <w:r w:rsidRPr="0026508E">
                    <w:rPr>
                      <w:sz w:val="20"/>
                      <w:szCs w:val="20"/>
                    </w:rPr>
                    <w:t xml:space="preserve"> хозяйства и повышение энергетической эффективности" 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508E" w:rsidRPr="0026508E" w:rsidRDefault="0026508E" w:rsidP="0026508E">
                  <w:pPr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всего расходные обязательства, в том числе  по ГРБС:</w:t>
                  </w:r>
                </w:p>
              </w:tc>
              <w:tc>
                <w:tcPr>
                  <w:tcW w:w="4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47133,41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70839,28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75677,4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69258,60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36250,58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12942,57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11100,10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4780,10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4780,10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579 232,09</w:t>
                  </w:r>
                </w:p>
              </w:tc>
            </w:tr>
            <w:tr w:rsidR="0026508E" w:rsidRPr="0026508E" w:rsidTr="006F3144">
              <w:trPr>
                <w:gridAfter w:val="11"/>
                <w:wAfter w:w="2449" w:type="dxa"/>
                <w:trHeight w:val="1350"/>
              </w:trPr>
              <w:tc>
                <w:tcPr>
                  <w:tcW w:w="1131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47133,41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70839,28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75677,4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69258,60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36250,58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12942,57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11100,10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4780,10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4780,10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579 232,09</w:t>
                  </w:r>
                </w:p>
              </w:tc>
            </w:tr>
            <w:tr w:rsidR="0026508E" w:rsidRPr="0026508E" w:rsidTr="006F3144">
              <w:trPr>
                <w:gridAfter w:val="11"/>
                <w:wAfter w:w="2449" w:type="dxa"/>
                <w:trHeight w:val="585"/>
              </w:trPr>
              <w:tc>
                <w:tcPr>
                  <w:tcW w:w="1131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 xml:space="preserve">Подпрограмма </w:t>
                  </w:r>
                </w:p>
              </w:tc>
              <w:tc>
                <w:tcPr>
                  <w:tcW w:w="179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26508E">
                    <w:rPr>
                      <w:sz w:val="20"/>
                      <w:szCs w:val="20"/>
                    </w:rPr>
                    <w:t>"М</w:t>
                  </w:r>
                  <w:proofErr w:type="gramEnd"/>
                  <w:r w:rsidRPr="0026508E">
                    <w:rPr>
                      <w:sz w:val="20"/>
                      <w:szCs w:val="20"/>
                    </w:rPr>
                    <w:t xml:space="preserve">одернизация, реконструкция и капитальный ремонт объектов коммунальной инфраструктуры в </w:t>
                  </w:r>
                  <w:proofErr w:type="spellStart"/>
                  <w:r w:rsidRPr="0026508E">
                    <w:rPr>
                      <w:sz w:val="20"/>
                      <w:szCs w:val="20"/>
                    </w:rPr>
                    <w:t>Козульском</w:t>
                  </w:r>
                  <w:proofErr w:type="spellEnd"/>
                  <w:r w:rsidRPr="0026508E">
                    <w:rPr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всего расходные обязательства, в том числе  по ГРБС: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7336,14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2471,39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7112,75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5922,40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8472,98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9825,46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2100,00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2100,00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58 238,77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58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0310085710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73,00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71,39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85,35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554,00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84,78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98,26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2100,00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2100,00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8260,71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58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0310075710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7263,14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2400,00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7027,40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5368,40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8388,20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9727,20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49566,34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58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0310091010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411,73</w:t>
                  </w:r>
                </w:p>
              </w:tc>
            </w:tr>
            <w:tr w:rsidR="0026508E" w:rsidRPr="0026508E" w:rsidTr="006F3144">
              <w:trPr>
                <w:gridAfter w:val="11"/>
                <w:wAfter w:w="2449" w:type="dxa"/>
                <w:trHeight w:val="750"/>
              </w:trPr>
              <w:tc>
                <w:tcPr>
                  <w:tcW w:w="11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7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Муниципальная программа Козульского района "Реформирование и модернизация жилищно-</w:t>
                  </w:r>
                  <w:proofErr w:type="spellStart"/>
                  <w:r w:rsidRPr="0026508E">
                    <w:rPr>
                      <w:sz w:val="20"/>
                      <w:szCs w:val="20"/>
                    </w:rPr>
                    <w:t>коммунальногоь</w:t>
                  </w:r>
                  <w:proofErr w:type="spellEnd"/>
                  <w:r w:rsidRPr="0026508E">
                    <w:rPr>
                      <w:sz w:val="20"/>
                      <w:szCs w:val="20"/>
                    </w:rPr>
                    <w:t xml:space="preserve"> хозяйства и повышение энергетической эффективности"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16"/>
                      <w:szCs w:val="16"/>
                    </w:rPr>
                  </w:pPr>
                  <w:r w:rsidRPr="0026508E">
                    <w:rPr>
                      <w:sz w:val="16"/>
                      <w:szCs w:val="16"/>
                    </w:rPr>
                    <w:t>всего расходные обязательства, в том числе  по ГРБС: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39797,27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68367,89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68564,64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63336,20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27777,60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3117,11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8100,10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2680,10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2680,10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520 993,32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3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0390075700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39 478,67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67261,57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68204,16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62941,77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27009,37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1220,10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1220,10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1220,10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1220,10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503399,84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8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0390091010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318,60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99,00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356,09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477,01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2533,34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8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0390091010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180,00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660,00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8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6508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6508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51,83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63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0390091140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755,58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178,60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164,61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146,13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220,00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220,00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220,00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2034,92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8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0390091120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436,03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0390091130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54,81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352,81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0390074660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230,00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0390091170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25,00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508E">
                    <w:rPr>
                      <w:b/>
                      <w:bCs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994,80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0390091150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46,74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77,60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124,33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0390091140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59,28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59,28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0390091160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26508E">
                    <w:rPr>
                      <w:b/>
                      <w:bCs/>
                      <w:sz w:val="22"/>
                      <w:szCs w:val="22"/>
                    </w:rPr>
                    <w:t>150,00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150,00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0390091180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280,00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0390091190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0390091190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9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0390091220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80,00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80,00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80,00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220,00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66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0390091230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1920,00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1920,00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510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0310075710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b/>
                      <w:sz w:val="18"/>
                      <w:szCs w:val="18"/>
                    </w:rPr>
                  </w:pPr>
                  <w:r w:rsidRPr="0026508E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3000,00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405"/>
              </w:trPr>
              <w:tc>
                <w:tcPr>
                  <w:tcW w:w="11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Администрация района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015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center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0390091150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18"/>
                      <w:szCs w:val="18"/>
                    </w:rPr>
                  </w:pPr>
                  <w:r w:rsidRPr="0026508E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  <w:t>116,00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  <w:t>550,00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6508E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15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26508E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6508E" w:rsidRPr="0026508E" w:rsidTr="00874E7E">
              <w:trPr>
                <w:gridAfter w:val="11"/>
                <w:wAfter w:w="2449" w:type="dxa"/>
                <w:trHeight w:val="255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  <w:r w:rsidRPr="002650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6508E" w:rsidRPr="0026508E" w:rsidTr="00874E7E">
              <w:trPr>
                <w:trHeight w:val="660"/>
              </w:trPr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67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pStyle w:val="af0"/>
                    <w:numPr>
                      <w:ilvl w:val="0"/>
                      <w:numId w:val="6"/>
                    </w:numPr>
                    <w:tabs>
                      <w:tab w:val="left" w:pos="6689"/>
                      <w:tab w:val="left" w:pos="6874"/>
                    </w:tabs>
                    <w:rPr>
                      <w:rFonts w:ascii="Arial CYR" w:hAnsi="Arial CYR"/>
                      <w:sz w:val="24"/>
                    </w:rPr>
                  </w:pPr>
                  <w:r w:rsidRPr="0026508E">
                    <w:rPr>
                      <w:rFonts w:ascii="Arial CYR" w:hAnsi="Arial CYR"/>
                      <w:sz w:val="24"/>
                    </w:rPr>
                    <w:t xml:space="preserve">Главный специалист по коммунальному хозяйству   </w:t>
                  </w:r>
                  <w:r w:rsidRPr="0026508E">
                    <w:rPr>
                      <w:rFonts w:asciiTheme="minorHAnsi" w:hAnsiTheme="minorHAnsi"/>
                      <w:sz w:val="24"/>
                    </w:rPr>
                    <w:t xml:space="preserve">             </w:t>
                  </w:r>
                  <w:r>
                    <w:rPr>
                      <w:rFonts w:asciiTheme="minorHAnsi" w:hAnsiTheme="minorHAnsi"/>
                      <w:sz w:val="24"/>
                    </w:rPr>
                    <w:t xml:space="preserve">              </w:t>
                  </w:r>
                  <w:r w:rsidRPr="0026508E">
                    <w:rPr>
                      <w:rFonts w:asciiTheme="minorHAnsi" w:hAnsiTheme="minorHAnsi"/>
                      <w:sz w:val="24"/>
                    </w:rPr>
                    <w:t xml:space="preserve"> Т.А.Александрова</w:t>
                  </w:r>
                  <w:r w:rsidRPr="0026508E">
                    <w:rPr>
                      <w:rFonts w:ascii="Arial CYR" w:hAnsi="Arial CYR"/>
                      <w:sz w:val="24"/>
                    </w:rPr>
                    <w:t xml:space="preserve">                                                                      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6508E" w:rsidRPr="0026508E" w:rsidTr="00874E7E">
              <w:trPr>
                <w:trHeight w:val="360"/>
              </w:trPr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9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Cs w:val="28"/>
                    </w:rPr>
                  </w:pPr>
                  <w:r w:rsidRPr="0026508E">
                    <w:rPr>
                      <w:rFonts w:ascii="Arial CYR" w:hAnsi="Arial CYR"/>
                      <w:szCs w:val="28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6508E" w:rsidRPr="0026508E" w:rsidRDefault="0026508E" w:rsidP="0026508E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26508E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vAlign w:val="center"/>
                  <w:hideMark/>
                </w:tcPr>
                <w:p w:rsidR="0026508E" w:rsidRPr="0026508E" w:rsidRDefault="0026508E" w:rsidP="0026508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F40" w:rsidRPr="00932F40" w:rsidRDefault="00932F40" w:rsidP="00932F40">
            <w:pPr>
              <w:rPr>
                <w:sz w:val="18"/>
                <w:szCs w:val="18"/>
              </w:rPr>
            </w:pPr>
          </w:p>
        </w:tc>
      </w:tr>
      <w:tr w:rsidR="00932F40" w:rsidRPr="00932F40" w:rsidTr="0026508E">
        <w:trPr>
          <w:gridBefore w:val="1"/>
          <w:wBefore w:w="552" w:type="dxa"/>
          <w:trHeight w:val="465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  <w:highlight w:val="yellow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F40" w:rsidRPr="00932F40" w:rsidRDefault="00932F40" w:rsidP="00932F40">
            <w:pPr>
              <w:rPr>
                <w:sz w:val="18"/>
                <w:szCs w:val="18"/>
              </w:rPr>
            </w:pPr>
          </w:p>
        </w:tc>
      </w:tr>
      <w:tr w:rsidR="00932F40" w:rsidRPr="00932F40" w:rsidTr="0026508E">
        <w:trPr>
          <w:gridBefore w:val="1"/>
          <w:wBefore w:w="552" w:type="dxa"/>
          <w:trHeight w:val="21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  <w:highlight w:val="yellow"/>
              </w:rPr>
            </w:pPr>
            <w:r w:rsidRPr="00932F40">
              <w:rPr>
                <w:rFonts w:ascii="Arial CYR" w:hAnsi="Arial CYR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2F40" w:rsidRPr="00932F40" w:rsidRDefault="00932F40" w:rsidP="00932F40">
            <w:pPr>
              <w:rPr>
                <w:rFonts w:ascii="Arial CYR" w:hAnsi="Arial CYR"/>
                <w:sz w:val="20"/>
                <w:szCs w:val="20"/>
              </w:rPr>
            </w:pPr>
            <w:r w:rsidRPr="00932F4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2F58EF" w:rsidRDefault="002F58EF" w:rsidP="0026508E">
      <w:pPr>
        <w:ind w:left="-567" w:firstLine="567"/>
      </w:pPr>
    </w:p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tbl>
      <w:tblPr>
        <w:tblW w:w="19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1"/>
        <w:gridCol w:w="441"/>
        <w:gridCol w:w="1119"/>
        <w:gridCol w:w="865"/>
        <w:gridCol w:w="1559"/>
        <w:gridCol w:w="816"/>
        <w:gridCol w:w="766"/>
        <w:gridCol w:w="766"/>
        <w:gridCol w:w="576"/>
        <w:gridCol w:w="244"/>
        <w:gridCol w:w="851"/>
        <w:gridCol w:w="709"/>
        <w:gridCol w:w="708"/>
        <w:gridCol w:w="236"/>
        <w:gridCol w:w="654"/>
        <w:gridCol w:w="62"/>
        <w:gridCol w:w="40"/>
        <w:gridCol w:w="426"/>
        <w:gridCol w:w="117"/>
        <w:gridCol w:w="40"/>
        <w:gridCol w:w="79"/>
        <w:gridCol w:w="846"/>
        <w:gridCol w:w="40"/>
        <w:gridCol w:w="27"/>
        <w:gridCol w:w="52"/>
        <w:gridCol w:w="640"/>
        <w:gridCol w:w="40"/>
        <w:gridCol w:w="79"/>
        <w:gridCol w:w="40"/>
        <w:gridCol w:w="801"/>
        <w:gridCol w:w="49"/>
        <w:gridCol w:w="70"/>
        <w:gridCol w:w="497"/>
        <w:gridCol w:w="279"/>
        <w:gridCol w:w="119"/>
        <w:gridCol w:w="595"/>
        <w:gridCol w:w="143"/>
        <w:gridCol w:w="119"/>
        <w:gridCol w:w="117"/>
        <w:gridCol w:w="119"/>
        <w:gridCol w:w="444"/>
        <w:gridCol w:w="119"/>
        <w:gridCol w:w="941"/>
        <w:gridCol w:w="119"/>
        <w:gridCol w:w="1231"/>
        <w:gridCol w:w="40"/>
        <w:gridCol w:w="510"/>
        <w:gridCol w:w="119"/>
      </w:tblGrid>
      <w:tr w:rsidR="00481BEB" w:rsidRPr="0026508E" w:rsidTr="00481BEB">
        <w:trPr>
          <w:gridBefore w:val="1"/>
          <w:gridAfter w:val="3"/>
          <w:wBefore w:w="361" w:type="dxa"/>
          <w:wAfter w:w="669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bookmarkStart w:id="2" w:name="RANGE!A1:Q28"/>
            <w:bookmarkEnd w:id="2"/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15C" w:rsidRDefault="0078315C" w:rsidP="0026508E">
            <w:pPr>
              <w:rPr>
                <w:sz w:val="24"/>
              </w:rPr>
            </w:pPr>
          </w:p>
          <w:p w:rsidR="0078315C" w:rsidRDefault="0078315C" w:rsidP="0026508E">
            <w:pPr>
              <w:rPr>
                <w:sz w:val="24"/>
              </w:rPr>
            </w:pPr>
          </w:p>
          <w:p w:rsidR="0026508E" w:rsidRPr="0026508E" w:rsidRDefault="0026508E" w:rsidP="0026508E">
            <w:pPr>
              <w:rPr>
                <w:sz w:val="24"/>
              </w:rPr>
            </w:pPr>
            <w:r w:rsidRPr="0026508E">
              <w:rPr>
                <w:sz w:val="24"/>
              </w:rPr>
              <w:t>Приложение № 4</w:t>
            </w:r>
          </w:p>
        </w:tc>
      </w:tr>
      <w:tr w:rsidR="00481BEB" w:rsidRPr="0026508E" w:rsidTr="00481BEB">
        <w:trPr>
          <w:gridBefore w:val="1"/>
          <w:gridAfter w:val="3"/>
          <w:wBefore w:w="361" w:type="dxa"/>
          <w:wAfter w:w="669" w:type="dxa"/>
          <w:trHeight w:val="5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BEB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 xml:space="preserve">к муниципальной программе Козульского района </w:t>
            </w:r>
          </w:p>
          <w:p w:rsidR="00481BEB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"Реформирование и модернизация жилищно-</w:t>
            </w:r>
          </w:p>
          <w:p w:rsidR="00481BEB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 xml:space="preserve">коммунального хозяйства и повышение </w:t>
            </w:r>
            <w:proofErr w:type="gramStart"/>
            <w:r w:rsidRPr="0026508E">
              <w:rPr>
                <w:sz w:val="20"/>
                <w:szCs w:val="20"/>
              </w:rPr>
              <w:t>энергетической</w:t>
            </w:r>
            <w:proofErr w:type="gramEnd"/>
          </w:p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 xml:space="preserve"> эффективности"</w:t>
            </w:r>
          </w:p>
        </w:tc>
      </w:tr>
      <w:tr w:rsidR="0026508E" w:rsidRPr="0026508E" w:rsidTr="00481BEB">
        <w:trPr>
          <w:gridBefore w:val="1"/>
          <w:gridAfter w:val="2"/>
          <w:wBefore w:w="361" w:type="dxa"/>
          <w:wAfter w:w="629" w:type="dxa"/>
          <w:trHeight w:val="915"/>
        </w:trPr>
        <w:tc>
          <w:tcPr>
            <w:tcW w:w="1864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7E" w:rsidRDefault="0026508E" w:rsidP="0026508E">
            <w:pPr>
              <w:jc w:val="center"/>
              <w:rPr>
                <w:b/>
                <w:bCs/>
                <w:sz w:val="24"/>
              </w:rPr>
            </w:pPr>
            <w:r w:rsidRPr="0026508E">
              <w:rPr>
                <w:b/>
                <w:bCs/>
                <w:sz w:val="24"/>
              </w:rPr>
              <w:t xml:space="preserve">Ресурсное обеспечение и прогнозная оценка расходов на реализацию целей муниципальной программы Козульского </w:t>
            </w:r>
          </w:p>
          <w:p w:rsidR="00874E7E" w:rsidRDefault="0026508E" w:rsidP="0026508E">
            <w:pPr>
              <w:jc w:val="center"/>
              <w:rPr>
                <w:b/>
                <w:bCs/>
                <w:sz w:val="24"/>
              </w:rPr>
            </w:pPr>
            <w:r w:rsidRPr="0026508E">
              <w:rPr>
                <w:b/>
                <w:bCs/>
                <w:sz w:val="24"/>
              </w:rPr>
              <w:t xml:space="preserve">района с учетом </w:t>
            </w:r>
          </w:p>
          <w:p w:rsidR="0026508E" w:rsidRPr="0026508E" w:rsidRDefault="0026508E" w:rsidP="0026508E">
            <w:pPr>
              <w:jc w:val="center"/>
              <w:rPr>
                <w:b/>
                <w:bCs/>
                <w:sz w:val="24"/>
              </w:rPr>
            </w:pPr>
            <w:r w:rsidRPr="0026508E">
              <w:rPr>
                <w:b/>
                <w:bCs/>
                <w:sz w:val="24"/>
              </w:rPr>
              <w:t>источников финансирования, в том числе по уровням бюджетной системы</w:t>
            </w:r>
          </w:p>
        </w:tc>
      </w:tr>
      <w:tr w:rsidR="0078315C" w:rsidRPr="0026508E" w:rsidTr="00481BEB">
        <w:trPr>
          <w:gridBefore w:val="1"/>
          <w:wBefore w:w="361" w:type="dxa"/>
          <w:trHeight w:val="33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  <w:r w:rsidRPr="0026508E">
              <w:rPr>
                <w:sz w:val="24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  <w:r w:rsidRPr="0026508E">
              <w:rPr>
                <w:sz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  <w:r w:rsidRPr="0026508E">
              <w:rPr>
                <w:sz w:val="24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  <w:r w:rsidRPr="0026508E">
              <w:rPr>
                <w:sz w:val="24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24"/>
              </w:rPr>
            </w:pPr>
            <w:r w:rsidRPr="0026508E">
              <w:rPr>
                <w:sz w:val="24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4"/>
              </w:rPr>
            </w:pPr>
            <w:r w:rsidRPr="0026508E">
              <w:rPr>
                <w:sz w:val="24"/>
              </w:rPr>
              <w:t>тыс. рублей</w:t>
            </w:r>
          </w:p>
        </w:tc>
      </w:tr>
      <w:tr w:rsidR="0078315C" w:rsidRPr="0026508E" w:rsidTr="006F3144">
        <w:trPr>
          <w:gridAfter w:val="12"/>
          <w:wAfter w:w="4021" w:type="dxa"/>
          <w:trHeight w:val="585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jc w:val="center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jc w:val="center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jc w:val="center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2021</w:t>
            </w: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190457">
            <w:pPr>
              <w:jc w:val="center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Итого на период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2025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315C" w:rsidRPr="0026508E" w:rsidTr="006F3144">
        <w:trPr>
          <w:gridAfter w:val="12"/>
          <w:wAfter w:w="4021" w:type="dxa"/>
          <w:trHeight w:val="5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26508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315C" w:rsidRPr="0026508E" w:rsidTr="006F3144">
        <w:trPr>
          <w:gridAfter w:val="12"/>
          <w:wAfter w:w="4021" w:type="dxa"/>
          <w:trHeight w:val="540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jc w:val="center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47 133,41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63 150,02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55 966,11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62 140,22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65 213,61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70 839,28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75 677,39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69 258,60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36 250,58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12 942,57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11 100,10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4 780,10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4 780,10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579 232,09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46 741,81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62 984,90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55 483,75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61 473,55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64 500,80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69 661,57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75 231,56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68 310,17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35 397,57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10 947,30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554 393,28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51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бюджеты муниципальных  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391,60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165,12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482,36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712,81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1 177,71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445,83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948,43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853,01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1 995,27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9 880,00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3 560,00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3 560,00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24 838,81</w:t>
            </w:r>
          </w:p>
        </w:tc>
      </w:tr>
      <w:tr w:rsidR="0078315C" w:rsidRPr="0026508E" w:rsidTr="006F3144">
        <w:trPr>
          <w:gridAfter w:val="12"/>
          <w:wAfter w:w="4021" w:type="dxa"/>
          <w:trHeight w:val="36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465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Подпрограмма к муниципальной программе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"</w:t>
            </w:r>
            <w:proofErr w:type="spellStart"/>
            <w:r w:rsidRPr="0078315C">
              <w:rPr>
                <w:sz w:val="16"/>
                <w:szCs w:val="16"/>
              </w:rPr>
              <w:t>Модернизация</w:t>
            </w:r>
            <w:proofErr w:type="gramStart"/>
            <w:r w:rsidRPr="0078315C">
              <w:rPr>
                <w:sz w:val="16"/>
                <w:szCs w:val="16"/>
              </w:rPr>
              <w:t>,р</w:t>
            </w:r>
            <w:proofErr w:type="gramEnd"/>
            <w:r w:rsidRPr="0078315C">
              <w:rPr>
                <w:sz w:val="16"/>
                <w:szCs w:val="16"/>
              </w:rPr>
              <w:t>еконструкция</w:t>
            </w:r>
            <w:proofErr w:type="spellEnd"/>
            <w:r w:rsidRPr="0078315C">
              <w:rPr>
                <w:sz w:val="16"/>
                <w:szCs w:val="16"/>
              </w:rPr>
              <w:t xml:space="preserve"> и капитальный ремонт объектов коммунальной инфраструктуры Козульского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7 336,14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5 517,12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4 380,53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2 471,39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7 112,75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5 922,40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8 472,98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9 825,46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2"/>
                <w:szCs w:val="22"/>
              </w:rPr>
            </w:pPr>
            <w:r w:rsidRPr="0026508E">
              <w:rPr>
                <w:b/>
                <w:bCs/>
                <w:sz w:val="22"/>
                <w:szCs w:val="22"/>
              </w:rPr>
              <w:t>58 238,77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7 263,14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5 392,00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4 000,00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7 027,40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5 368,40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8 388,20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9 727,20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49 566,34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51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бюджеты муниципальных  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73,00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125,12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380,53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71,39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85,35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554,00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84,78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98,26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3 000,00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2 100,00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2 100,00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8 672,43</w:t>
            </w:r>
          </w:p>
        </w:tc>
      </w:tr>
      <w:tr w:rsidR="0078315C" w:rsidRPr="0026508E" w:rsidTr="006F3144">
        <w:trPr>
          <w:gridAfter w:val="12"/>
          <w:wAfter w:w="4021" w:type="dxa"/>
          <w:trHeight w:val="390"/>
        </w:trPr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31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Мероприятия  к муниципальной программе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39 797,27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57 632,90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51 585,58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62 140,22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center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65 213,61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68 367,89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68 564,64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63 336,20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27 777,60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3 117,11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8 100,10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2 680,10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2 680,10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520 993,32</w:t>
            </w:r>
          </w:p>
        </w:tc>
      </w:tr>
      <w:tr w:rsidR="0078315C" w:rsidRPr="0026508E" w:rsidTr="006F3144">
        <w:trPr>
          <w:gridAfter w:val="12"/>
          <w:wAfter w:w="4021" w:type="dxa"/>
          <w:trHeight w:val="31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</w:tr>
      <w:tr w:rsidR="0078315C" w:rsidRPr="0026508E" w:rsidTr="006F3144">
        <w:trPr>
          <w:gridAfter w:val="12"/>
          <w:wAfter w:w="4021" w:type="dxa"/>
          <w:trHeight w:val="420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39 478,67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57 592,90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51 483,75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61 473,55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64 500,80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67 261,57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68 204,16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62 941,77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27 009,37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1 220,10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504 826,94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8315C" w:rsidRPr="0026508E" w:rsidTr="006F3144">
        <w:trPr>
          <w:gridAfter w:val="12"/>
          <w:wAfter w:w="4021" w:type="dxa"/>
          <w:trHeight w:val="25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бюджеты муниципальных  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318,60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101,83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18"/>
                <w:szCs w:val="18"/>
              </w:rPr>
            </w:pPr>
            <w:r w:rsidRPr="0026508E">
              <w:rPr>
                <w:sz w:val="18"/>
                <w:szCs w:val="18"/>
              </w:rPr>
              <w:t>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712,81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1 106,32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360,48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394,43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768,23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1 897,01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6 880,00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1 460,00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jc w:val="right"/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1 460,00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8E" w:rsidRPr="0026508E" w:rsidRDefault="0026508E" w:rsidP="0026508E">
            <w:pPr>
              <w:jc w:val="right"/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16 166,38</w:t>
            </w:r>
          </w:p>
        </w:tc>
      </w:tr>
      <w:tr w:rsidR="0078315C" w:rsidRPr="0026508E" w:rsidTr="006F3144">
        <w:trPr>
          <w:gridAfter w:val="12"/>
          <w:wAfter w:w="4021" w:type="dxa"/>
          <w:trHeight w:val="43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78315C" w:rsidRDefault="0026508E" w:rsidP="0078315C">
            <w:pPr>
              <w:ind w:left="-519" w:firstLine="519"/>
              <w:rPr>
                <w:sz w:val="16"/>
                <w:szCs w:val="16"/>
              </w:rPr>
            </w:pPr>
            <w:r w:rsidRPr="0078315C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8E" w:rsidRPr="0026508E" w:rsidRDefault="0026508E" w:rsidP="0026508E">
            <w:pPr>
              <w:rPr>
                <w:sz w:val="20"/>
                <w:szCs w:val="20"/>
              </w:rPr>
            </w:pPr>
            <w:r w:rsidRPr="0026508E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  <w:r w:rsidRPr="00265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20"/>
                <w:szCs w:val="20"/>
              </w:rPr>
            </w:pPr>
            <w:r w:rsidRPr="002650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481BEB">
        <w:trPr>
          <w:gridBefore w:val="1"/>
          <w:gridAfter w:val="1"/>
          <w:wBefore w:w="361" w:type="dxa"/>
          <w:wAfter w:w="119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481BEB">
        <w:trPr>
          <w:gridBefore w:val="1"/>
          <w:gridAfter w:val="1"/>
          <w:wBefore w:w="361" w:type="dxa"/>
          <w:wAfter w:w="119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2650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78315C" w:rsidRPr="0026508E" w:rsidTr="00481BEB">
        <w:trPr>
          <w:gridBefore w:val="1"/>
          <w:gridAfter w:val="1"/>
          <w:wBefore w:w="361" w:type="dxa"/>
          <w:wAfter w:w="119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190457" w:rsidRPr="0026508E" w:rsidTr="00813852">
        <w:trPr>
          <w:gridBefore w:val="1"/>
          <w:gridAfter w:val="2"/>
          <w:wBefore w:w="361" w:type="dxa"/>
          <w:wAfter w:w="629" w:type="dxa"/>
          <w:trHeight w:val="420"/>
        </w:trPr>
        <w:tc>
          <w:tcPr>
            <w:tcW w:w="6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57" w:rsidRPr="0026508E" w:rsidRDefault="00190457" w:rsidP="0026508E">
            <w:pPr>
              <w:rPr>
                <w:rFonts w:ascii="Cambria" w:hAnsi="Cambria"/>
                <w:szCs w:val="28"/>
              </w:rPr>
            </w:pPr>
            <w:r w:rsidRPr="0026508E">
              <w:rPr>
                <w:rFonts w:ascii="Cambria" w:hAnsi="Cambria"/>
                <w:szCs w:val="28"/>
              </w:rPr>
              <w:t>Главный специалист по коммунальному хозяйству</w:t>
            </w:r>
          </w:p>
        </w:tc>
        <w:tc>
          <w:tcPr>
            <w:tcW w:w="50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457" w:rsidRPr="0026508E" w:rsidRDefault="00190457" w:rsidP="0019045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78315C">
              <w:rPr>
                <w:szCs w:val="28"/>
              </w:rPr>
              <w:t xml:space="preserve">                                          </w:t>
            </w:r>
            <w:r>
              <w:rPr>
                <w:szCs w:val="28"/>
              </w:rPr>
              <w:t xml:space="preserve">                                                                  </w:t>
            </w:r>
            <w:r w:rsidRPr="0078315C">
              <w:rPr>
                <w:szCs w:val="28"/>
              </w:rPr>
              <w:t>Т.А.Александрова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57" w:rsidRPr="0026508E" w:rsidRDefault="00190457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57" w:rsidRPr="0026508E" w:rsidRDefault="00190457" w:rsidP="0026508E">
            <w:pPr>
              <w:jc w:val="right"/>
              <w:rPr>
                <w:rFonts w:ascii="Cambria" w:hAnsi="Cambria"/>
                <w:szCs w:val="28"/>
              </w:rPr>
            </w:pPr>
            <w:r w:rsidRPr="0026508E">
              <w:rPr>
                <w:rFonts w:ascii="Cambria" w:hAnsi="Cambria"/>
                <w:szCs w:val="28"/>
              </w:rPr>
              <w:t>Т.А.Александрова</w:t>
            </w:r>
          </w:p>
        </w:tc>
      </w:tr>
      <w:tr w:rsidR="0078315C" w:rsidRPr="0026508E" w:rsidTr="00481BEB">
        <w:trPr>
          <w:gridBefore w:val="1"/>
          <w:wBefore w:w="361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481BEB">
        <w:trPr>
          <w:gridBefore w:val="1"/>
          <w:wBefore w:w="361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78315C" w:rsidRPr="0026508E" w:rsidTr="00481BEB">
        <w:trPr>
          <w:gridBefore w:val="1"/>
          <w:wBefore w:w="361" w:type="dxa"/>
          <w:trHeight w:val="25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508E" w:rsidRPr="0026508E" w:rsidRDefault="0026508E" w:rsidP="0026508E">
            <w:pPr>
              <w:rPr>
                <w:rFonts w:ascii="Arial CYR" w:hAnsi="Arial CYR"/>
                <w:sz w:val="20"/>
                <w:szCs w:val="20"/>
              </w:rPr>
            </w:pPr>
            <w:r w:rsidRPr="002650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357"/>
        <w:gridCol w:w="2670"/>
        <w:gridCol w:w="589"/>
        <w:gridCol w:w="429"/>
        <w:gridCol w:w="883"/>
        <w:gridCol w:w="536"/>
        <w:gridCol w:w="539"/>
        <w:gridCol w:w="539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28"/>
        <w:gridCol w:w="528"/>
        <w:gridCol w:w="1911"/>
      </w:tblGrid>
      <w:tr w:rsidR="00874E7E" w:rsidRPr="00874E7E" w:rsidTr="006F3144">
        <w:trPr>
          <w:trHeight w:val="93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 xml:space="preserve"> Приложение №5 к программе "Реформирование  и модернизация жилищно-коммунального хозяйства и повышение энергетической эффективности"</w:t>
            </w:r>
          </w:p>
        </w:tc>
      </w:tr>
      <w:tr w:rsidR="00874E7E" w:rsidRPr="00190457" w:rsidTr="006F3144">
        <w:trPr>
          <w:trHeight w:val="93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1433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190457">
              <w:rPr>
                <w:rFonts w:ascii="Arial CYR" w:hAnsi="Arial CYR"/>
                <w:b/>
                <w:bCs/>
                <w:sz w:val="24"/>
              </w:rPr>
              <w:t xml:space="preserve">МЕРОПРИЯТИЯ ПРОГРАММЫ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874E7E" w:rsidRPr="00874E7E" w:rsidTr="006F3144">
        <w:trPr>
          <w:trHeight w:val="40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 xml:space="preserve">№ </w:t>
            </w:r>
            <w:proofErr w:type="gramStart"/>
            <w:r w:rsidRPr="00874E7E">
              <w:rPr>
                <w:sz w:val="22"/>
                <w:szCs w:val="22"/>
              </w:rPr>
              <w:t>п</w:t>
            </w:r>
            <w:proofErr w:type="gramEnd"/>
            <w:r w:rsidRPr="00874E7E">
              <w:rPr>
                <w:sz w:val="22"/>
                <w:szCs w:val="22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 xml:space="preserve">Программные  мероприятия 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74E7E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874E7E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874E7E">
              <w:rPr>
                <w:b/>
                <w:bCs/>
                <w:sz w:val="18"/>
                <w:szCs w:val="18"/>
              </w:rPr>
              <w:t>змер</w:t>
            </w:r>
            <w:proofErr w:type="spellEnd"/>
            <w:r w:rsidRPr="00874E7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 xml:space="preserve">Источники финансирования (краевой </w:t>
            </w:r>
            <w:proofErr w:type="spellStart"/>
            <w:r w:rsidRPr="00874E7E">
              <w:rPr>
                <w:b/>
                <w:bCs/>
                <w:sz w:val="18"/>
                <w:szCs w:val="18"/>
              </w:rPr>
              <w:t>бюджет</w:t>
            </w:r>
            <w:proofErr w:type="gramStart"/>
            <w:r w:rsidRPr="00874E7E">
              <w:rPr>
                <w:b/>
                <w:bCs/>
                <w:sz w:val="18"/>
                <w:szCs w:val="18"/>
              </w:rPr>
              <w:t>,м</w:t>
            </w:r>
            <w:proofErr w:type="gramEnd"/>
            <w:r w:rsidRPr="00874E7E">
              <w:rPr>
                <w:b/>
                <w:bCs/>
                <w:sz w:val="18"/>
                <w:szCs w:val="18"/>
              </w:rPr>
              <w:t>естный</w:t>
            </w:r>
            <w:proofErr w:type="spellEnd"/>
            <w:r w:rsidRPr="00874E7E">
              <w:rPr>
                <w:b/>
                <w:bCs/>
                <w:sz w:val="18"/>
                <w:szCs w:val="18"/>
              </w:rPr>
              <w:t xml:space="preserve"> бюджет, средства организаций и т.п.) </w:t>
            </w:r>
          </w:p>
        </w:tc>
        <w:tc>
          <w:tcPr>
            <w:tcW w:w="78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 xml:space="preserve">Объемы финансирования,   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Cs/>
                <w:sz w:val="18"/>
                <w:szCs w:val="18"/>
              </w:rPr>
            </w:pPr>
            <w:r w:rsidRPr="00874E7E">
              <w:rPr>
                <w:bCs/>
                <w:sz w:val="18"/>
                <w:szCs w:val="18"/>
              </w:rPr>
              <w:t xml:space="preserve">Ожидаемый  результат от реализованных программных мероприятий </w:t>
            </w:r>
          </w:p>
        </w:tc>
      </w:tr>
      <w:tr w:rsidR="00874E7E" w:rsidRPr="00874E7E" w:rsidTr="006F3144">
        <w:trPr>
          <w:trHeight w:val="40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 xml:space="preserve">тыс. руб.           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06DF" w:rsidRPr="00874E7E" w:rsidTr="006F3144">
        <w:trPr>
          <w:trHeight w:val="43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4E7E" w:rsidRPr="00874E7E" w:rsidTr="006F3144">
        <w:trPr>
          <w:trHeight w:val="48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b/>
                <w:bCs/>
                <w:sz w:val="18"/>
                <w:szCs w:val="18"/>
              </w:rPr>
            </w:pPr>
            <w:r w:rsidRPr="00874E7E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4E7E" w:rsidRPr="00874E7E" w:rsidTr="006F3144">
        <w:trPr>
          <w:trHeight w:val="42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 xml:space="preserve">Цель подпрограммы: повышение </w:t>
            </w:r>
            <w:proofErr w:type="gramStart"/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874E7E" w:rsidRPr="00874E7E" w:rsidTr="006F3144">
        <w:trPr>
          <w:trHeight w:val="4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0"/>
                <w:szCs w:val="20"/>
              </w:rPr>
            </w:pPr>
            <w:r w:rsidRPr="00874E7E">
              <w:rPr>
                <w:b/>
                <w:bCs/>
                <w:sz w:val="20"/>
                <w:szCs w:val="20"/>
              </w:rPr>
              <w:t xml:space="preserve">Задача:      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0"/>
                <w:szCs w:val="20"/>
              </w:rPr>
            </w:pPr>
            <w:r w:rsidRPr="00874E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sz w:val="20"/>
                <w:szCs w:val="20"/>
              </w:rPr>
            </w:pPr>
            <w:r w:rsidRPr="00874E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0"/>
                <w:szCs w:val="20"/>
              </w:rPr>
            </w:pPr>
            <w:r w:rsidRPr="00874E7E">
              <w:rPr>
                <w:sz w:val="20"/>
                <w:szCs w:val="20"/>
              </w:rPr>
              <w:t> </w:t>
            </w:r>
          </w:p>
        </w:tc>
      </w:tr>
      <w:tr w:rsidR="00874E7E" w:rsidRPr="00874E7E" w:rsidTr="006F3144">
        <w:trPr>
          <w:trHeight w:val="81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both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 xml:space="preserve">Предотвращение критического уровня износа объектов коммунальной инфраструктуры, повышение </w:t>
            </w:r>
            <w:proofErr w:type="spellStart"/>
            <w:r w:rsidRPr="00874E7E">
              <w:rPr>
                <w:sz w:val="22"/>
                <w:szCs w:val="22"/>
              </w:rPr>
              <w:t>энегоэффективности</w:t>
            </w:r>
            <w:proofErr w:type="spellEnd"/>
            <w:r w:rsidRPr="00874E7E">
              <w:rPr>
                <w:sz w:val="22"/>
                <w:szCs w:val="22"/>
              </w:rPr>
              <w:t xml:space="preserve"> функционирования систем коммунальной инфраструктуры, обеспечение населения питьевой водой, отвечающей требованиям безопасности, внедрение новых технологий, современной трубной продукции, котельного оборудования, водоочистных установок на объектах коммунального комплекса района</w:t>
            </w:r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b/>
                <w:bCs/>
                <w:i/>
                <w:iCs/>
                <w:sz w:val="18"/>
                <w:szCs w:val="18"/>
              </w:rPr>
              <w:t>мероприятие 1</w:t>
            </w:r>
          </w:p>
        </w:tc>
      </w:tr>
      <w:tr w:rsidR="00874E7E" w:rsidRPr="00874E7E" w:rsidTr="00B3606F">
        <w:trPr>
          <w:trHeight w:val="6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  <w:r w:rsidRPr="00874E7E">
              <w:rPr>
                <w:sz w:val="18"/>
                <w:szCs w:val="18"/>
              </w:rPr>
              <w:t>Замена ветхих водопроводных сетей и сетей к</w:t>
            </w:r>
            <w:r w:rsidR="00190457">
              <w:rPr>
                <w:sz w:val="18"/>
                <w:szCs w:val="18"/>
              </w:rPr>
              <w:t>а</w:t>
            </w:r>
            <w:r w:rsidRPr="00874E7E">
              <w:rPr>
                <w:sz w:val="18"/>
                <w:szCs w:val="18"/>
              </w:rPr>
              <w:t xml:space="preserve">нализации </w:t>
            </w:r>
            <w:r w:rsidRPr="00874E7E">
              <w:rPr>
                <w:sz w:val="16"/>
                <w:szCs w:val="16"/>
              </w:rPr>
              <w:t xml:space="preserve">в </w:t>
            </w:r>
            <w:proofErr w:type="spellStart"/>
            <w:r w:rsidRPr="00874E7E">
              <w:rPr>
                <w:sz w:val="16"/>
                <w:szCs w:val="16"/>
              </w:rPr>
              <w:t>п</w:t>
            </w:r>
            <w:proofErr w:type="gramStart"/>
            <w:r w:rsidRPr="00874E7E">
              <w:rPr>
                <w:sz w:val="16"/>
                <w:szCs w:val="16"/>
              </w:rPr>
              <w:t>.К</w:t>
            </w:r>
            <w:proofErr w:type="gramEnd"/>
            <w:r w:rsidRPr="00874E7E">
              <w:rPr>
                <w:sz w:val="16"/>
                <w:szCs w:val="16"/>
              </w:rPr>
              <w:t>озулька,п.Новочернореченский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м.п.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sz w:val="16"/>
                <w:szCs w:val="16"/>
              </w:rPr>
            </w:pPr>
            <w:r w:rsidRPr="00874E7E">
              <w:rPr>
                <w:sz w:val="16"/>
                <w:szCs w:val="16"/>
              </w:rPr>
              <w:t>Повышение качества и надежности предоставления коммунальных услуг потребителям</w:t>
            </w:r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b/>
                <w:bCs/>
                <w:i/>
                <w:iCs/>
                <w:sz w:val="18"/>
                <w:szCs w:val="18"/>
              </w:rPr>
              <w:t>мероприятие 2</w:t>
            </w:r>
          </w:p>
        </w:tc>
      </w:tr>
      <w:tr w:rsidR="00874E7E" w:rsidRPr="00874E7E" w:rsidTr="00B3606F">
        <w:trPr>
          <w:trHeight w:val="70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  <w:r w:rsidRPr="00874E7E">
              <w:rPr>
                <w:sz w:val="18"/>
                <w:szCs w:val="18"/>
              </w:rPr>
              <w:t xml:space="preserve">Капитальный </w:t>
            </w:r>
            <w:proofErr w:type="spellStart"/>
            <w:r w:rsidRPr="00874E7E">
              <w:rPr>
                <w:sz w:val="18"/>
                <w:szCs w:val="18"/>
              </w:rPr>
              <w:t>ремонт</w:t>
            </w:r>
            <w:proofErr w:type="gramStart"/>
            <w:r w:rsidRPr="00874E7E">
              <w:rPr>
                <w:sz w:val="18"/>
                <w:szCs w:val="18"/>
              </w:rPr>
              <w:t>,р</w:t>
            </w:r>
            <w:proofErr w:type="gramEnd"/>
            <w:r w:rsidRPr="00874E7E">
              <w:rPr>
                <w:sz w:val="18"/>
                <w:szCs w:val="18"/>
              </w:rPr>
              <w:t>еконструкция,находящихся</w:t>
            </w:r>
            <w:proofErr w:type="spellEnd"/>
            <w:r w:rsidRPr="00874E7E">
              <w:rPr>
                <w:sz w:val="18"/>
                <w:szCs w:val="18"/>
              </w:rPr>
              <w:t xml:space="preserve"> в муниципальной собственности объектов коммунальной инфраструктуры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м.п.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251,73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71,20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180,53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Повышение качества и надежности предоставления услуг холодного водоснабжения населения и прочих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потребителей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ниж</w:t>
            </w:r>
            <w:r w:rsidRPr="00874E7E">
              <w:rPr>
                <w:rFonts w:ascii="Arial" w:hAnsi="Arial" w:cs="Arial"/>
                <w:sz w:val="18"/>
                <w:szCs w:val="18"/>
              </w:rPr>
              <w:lastRenderedPageBreak/>
              <w:t>ение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затрат на ремонтные и эксплуатационные расходы, снижение  потерь холодной воды.</w:t>
            </w:r>
          </w:p>
        </w:tc>
      </w:tr>
      <w:tr w:rsidR="00874E7E" w:rsidRPr="00874E7E" w:rsidTr="00B3606F">
        <w:trPr>
          <w:trHeight w:val="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4"/>
              </w:rPr>
            </w:pPr>
            <w:r w:rsidRPr="00874E7E">
              <w:rPr>
                <w:rFonts w:ascii="Arial CYR" w:hAnsi="Arial CYR"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4"/>
              </w:rPr>
            </w:pPr>
            <w:r w:rsidRPr="00874E7E">
              <w:rPr>
                <w:rFonts w:ascii="Arial CYR" w:hAnsi="Arial CYR"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4"/>
              </w:rPr>
            </w:pPr>
            <w:r w:rsidRPr="00874E7E">
              <w:rPr>
                <w:rFonts w:ascii="Arial CYR" w:hAnsi="Arial CYR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4"/>
              </w:rPr>
            </w:pPr>
            <w:r w:rsidRPr="00874E7E">
              <w:rPr>
                <w:rFonts w:ascii="Arial CYR" w:hAnsi="Arial CYR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4"/>
              </w:rPr>
            </w:pPr>
            <w:r w:rsidRPr="00874E7E">
              <w:rPr>
                <w:rFonts w:ascii="Arial CYR" w:hAnsi="Arial CYR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4"/>
              </w:rPr>
            </w:pPr>
            <w:r w:rsidRPr="00874E7E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18"/>
                <w:szCs w:val="18"/>
              </w:rPr>
            </w:pPr>
            <w:r w:rsidRPr="00874E7E">
              <w:rPr>
                <w:i/>
                <w:iCs/>
                <w:sz w:val="18"/>
                <w:szCs w:val="18"/>
              </w:rPr>
              <w:t>мероприятие 3</w:t>
            </w:r>
          </w:p>
        </w:tc>
      </w:tr>
      <w:tr w:rsidR="00874E7E" w:rsidRPr="00874E7E" w:rsidTr="00B3606F">
        <w:trPr>
          <w:trHeight w:val="75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 xml:space="preserve">Актуализация схем водоснабжения </w:t>
            </w:r>
            <w:proofErr w:type="spellStart"/>
            <w:r w:rsidRPr="00874E7E">
              <w:rPr>
                <w:sz w:val="22"/>
                <w:szCs w:val="22"/>
              </w:rPr>
              <w:t>пгт</w:t>
            </w:r>
            <w:proofErr w:type="spellEnd"/>
            <w:r w:rsidRPr="00874E7E">
              <w:rPr>
                <w:sz w:val="22"/>
                <w:szCs w:val="22"/>
              </w:rPr>
              <w:t xml:space="preserve"> </w:t>
            </w:r>
            <w:proofErr w:type="spellStart"/>
            <w:r w:rsidRPr="00874E7E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ед.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291,00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291,00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Внесение изменений в схему водоснабжения и корректировка ближайших перспектив развития водоснабжения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озулька</w:t>
            </w:r>
            <w:proofErr w:type="spellEnd"/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4"/>
              </w:rPr>
            </w:pPr>
            <w:r w:rsidRPr="00874E7E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b/>
                <w:bCs/>
                <w:i/>
                <w:iCs/>
                <w:sz w:val="18"/>
                <w:szCs w:val="18"/>
              </w:rPr>
              <w:t>мероприятие 4</w:t>
            </w:r>
          </w:p>
        </w:tc>
      </w:tr>
      <w:tr w:rsidR="00874E7E" w:rsidRPr="00874E7E" w:rsidTr="006F3144">
        <w:trPr>
          <w:trHeight w:val="70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 xml:space="preserve">Актуализация схем теплоснабжения </w:t>
            </w:r>
            <w:proofErr w:type="spellStart"/>
            <w:r w:rsidRPr="00190457">
              <w:rPr>
                <w:sz w:val="22"/>
                <w:szCs w:val="22"/>
              </w:rPr>
              <w:t>пгт</w:t>
            </w:r>
            <w:proofErr w:type="spellEnd"/>
            <w:r w:rsidRPr="00190457">
              <w:rPr>
                <w:sz w:val="22"/>
                <w:szCs w:val="22"/>
              </w:rPr>
              <w:t xml:space="preserve"> </w:t>
            </w:r>
            <w:proofErr w:type="spellStart"/>
            <w:r w:rsidRPr="00190457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ед.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jc w:val="right"/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190457">
              <w:rPr>
                <w:rFonts w:ascii="Arial" w:hAnsi="Arial" w:cs="Arial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352,8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198,0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54,81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Внесение изменений в схему теплоснабжения(строительство новых объектов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тепла,ввод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в действие новых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абонентов,появление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новых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учвстков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тепловых сетей) и корректировка ближайших перспектив развития теплоснабжения в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пгт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озулька</w:t>
            </w:r>
            <w:proofErr w:type="spellEnd"/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b/>
                <w:bCs/>
                <w:i/>
                <w:iCs/>
                <w:sz w:val="18"/>
                <w:szCs w:val="18"/>
              </w:rPr>
              <w:t>мероприятие 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34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  <w:r w:rsidRPr="00874E7E">
              <w:rPr>
                <w:sz w:val="18"/>
                <w:szCs w:val="18"/>
              </w:rPr>
              <w:t>Капитальный ремонт системы водоснабжения по ул</w:t>
            </w:r>
            <w:proofErr w:type="gramStart"/>
            <w:r w:rsidRPr="00874E7E">
              <w:rPr>
                <w:sz w:val="18"/>
                <w:szCs w:val="18"/>
              </w:rPr>
              <w:t>.С</w:t>
            </w:r>
            <w:proofErr w:type="gramEnd"/>
            <w:r w:rsidRPr="00874E7E">
              <w:rPr>
                <w:sz w:val="18"/>
                <w:szCs w:val="18"/>
              </w:rPr>
              <w:t xml:space="preserve">вердлова,46в в </w:t>
            </w:r>
            <w:proofErr w:type="spellStart"/>
            <w:r w:rsidRPr="00874E7E">
              <w:rPr>
                <w:sz w:val="18"/>
                <w:szCs w:val="18"/>
              </w:rPr>
              <w:t>пгт</w:t>
            </w:r>
            <w:proofErr w:type="spellEnd"/>
            <w:r w:rsidRPr="00874E7E">
              <w:rPr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sz w:val="18"/>
                <w:szCs w:val="18"/>
              </w:rPr>
              <w:t>Козулька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4000,00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Повышение качества и надежности предоставления услуг холодного водоснабжения населения и прочих потребителей, снижение затрат на ремонтные и эксплуатационные расходы, снижение  потерь холодной воды.</w:t>
            </w:r>
          </w:p>
        </w:tc>
      </w:tr>
      <w:tr w:rsidR="00874E7E" w:rsidRPr="00874E7E" w:rsidTr="00B3606F">
        <w:trPr>
          <w:trHeight w:val="28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40,00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b/>
                <w:bCs/>
                <w:i/>
                <w:iCs/>
                <w:sz w:val="18"/>
                <w:szCs w:val="18"/>
              </w:rPr>
              <w:t>мероприятие 6</w:t>
            </w:r>
          </w:p>
        </w:tc>
      </w:tr>
      <w:tr w:rsidR="00874E7E" w:rsidRPr="00874E7E" w:rsidTr="00B3606F">
        <w:trPr>
          <w:trHeight w:val="42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190457">
              <w:rPr>
                <w:rFonts w:ascii="Arial" w:hAnsi="Arial" w:cs="Arial"/>
                <w:sz w:val="18"/>
                <w:szCs w:val="18"/>
              </w:rPr>
              <w:t xml:space="preserve">Рекультивация несанкционированной </w:t>
            </w:r>
            <w:r w:rsidRPr="00190457">
              <w:rPr>
                <w:rFonts w:ascii="Arial" w:hAnsi="Arial" w:cs="Arial"/>
                <w:sz w:val="18"/>
                <w:szCs w:val="18"/>
              </w:rPr>
              <w:lastRenderedPageBreak/>
              <w:t xml:space="preserve">свалки твердо-бытовых отходов п. </w:t>
            </w:r>
            <w:proofErr w:type="gramStart"/>
            <w:r w:rsidRPr="00190457">
              <w:rPr>
                <w:rFonts w:ascii="Arial" w:hAnsi="Arial" w:cs="Arial"/>
                <w:sz w:val="18"/>
                <w:szCs w:val="18"/>
              </w:rPr>
              <w:t>Лазурный</w:t>
            </w:r>
            <w:proofErr w:type="gramEnd"/>
            <w:r w:rsidRPr="00190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0457">
              <w:rPr>
                <w:rFonts w:ascii="Arial" w:hAnsi="Arial" w:cs="Arial"/>
                <w:sz w:val="18"/>
                <w:szCs w:val="18"/>
              </w:rPr>
              <w:t>Лазурненского</w:t>
            </w:r>
            <w:proofErr w:type="spellEnd"/>
            <w:r w:rsidRPr="00190457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lastRenderedPageBreak/>
              <w:t>объ</w:t>
            </w:r>
            <w:r w:rsidRPr="00190457">
              <w:rPr>
                <w:sz w:val="22"/>
                <w:szCs w:val="22"/>
              </w:rPr>
              <w:lastRenderedPageBreak/>
              <w:t>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jc w:val="right"/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190457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Экологическое и экономическое </w:t>
            </w:r>
            <w:r w:rsidRPr="00874E7E">
              <w:rPr>
                <w:rFonts w:ascii="Arial" w:hAnsi="Arial" w:cs="Arial"/>
                <w:sz w:val="16"/>
                <w:szCs w:val="16"/>
              </w:rPr>
              <w:lastRenderedPageBreak/>
              <w:t xml:space="preserve">восстановление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загрязхненных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участков, улучшение экологической обстановки в районе</w:t>
            </w:r>
          </w:p>
        </w:tc>
      </w:tr>
      <w:tr w:rsidR="00874E7E" w:rsidRPr="00874E7E" w:rsidTr="00B3606F">
        <w:trPr>
          <w:trHeight w:val="45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3593,35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318,60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40,00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207,64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345,01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279,00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30,00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140,00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356,09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627,01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74E7E">
              <w:rPr>
                <w:b/>
                <w:bCs/>
                <w:i/>
                <w:iCs/>
                <w:sz w:val="20"/>
                <w:szCs w:val="20"/>
              </w:rPr>
              <w:t>мероприятие 7</w:t>
            </w:r>
          </w:p>
        </w:tc>
      </w:tr>
      <w:tr w:rsidR="00874E7E" w:rsidRPr="00874E7E" w:rsidTr="00B3606F">
        <w:trPr>
          <w:trHeight w:val="43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sz w:val="18"/>
                <w:szCs w:val="18"/>
              </w:rPr>
            </w:pPr>
            <w:r w:rsidRPr="00190457">
              <w:rPr>
                <w:sz w:val="18"/>
                <w:szCs w:val="18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jc w:val="right"/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504 619,98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39 478,70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57 592,90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51 483,75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61 473,55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64 293,80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67 261,57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68 204,16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62 941,77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27 009,37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1 220,10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1 220,10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1 220,10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1 220,10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Оказание временных мер поддержки населения в целях обеспечения доступности коммунальных услуг</w:t>
            </w:r>
          </w:p>
        </w:tc>
      </w:tr>
      <w:tr w:rsidR="00874E7E" w:rsidRPr="00874E7E" w:rsidTr="00B3606F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E7E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i/>
                <w:iCs/>
                <w:sz w:val="20"/>
                <w:szCs w:val="20"/>
              </w:rPr>
            </w:pPr>
            <w:r w:rsidRPr="00190457">
              <w:rPr>
                <w:i/>
                <w:iCs/>
                <w:sz w:val="20"/>
                <w:szCs w:val="20"/>
              </w:rPr>
              <w:t>мероприятие 8</w:t>
            </w:r>
          </w:p>
        </w:tc>
      </w:tr>
      <w:tr w:rsidR="00874E7E" w:rsidRPr="00874E7E" w:rsidTr="00B3606F">
        <w:trPr>
          <w:trHeight w:val="31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190457">
              <w:rPr>
                <w:rFonts w:ascii="Arial" w:hAnsi="Arial" w:cs="Arial"/>
                <w:sz w:val="18"/>
                <w:szCs w:val="18"/>
              </w:rPr>
              <w:t xml:space="preserve">Замена ветхих водопроводных сетей в  </w:t>
            </w:r>
            <w:proofErr w:type="spellStart"/>
            <w:r w:rsidRPr="00190457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190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90457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км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jc w:val="right"/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4"/>
                <w:szCs w:val="14"/>
              </w:rPr>
            </w:pPr>
            <w:r w:rsidRPr="00874E7E">
              <w:rPr>
                <w:rFonts w:ascii="Arial" w:hAnsi="Arial" w:cs="Arial"/>
                <w:sz w:val="14"/>
                <w:szCs w:val="14"/>
              </w:rPr>
              <w:t xml:space="preserve">Повышение качества и надежности предоставления услуг холодного водоснабжения населения и прочих </w:t>
            </w:r>
            <w:proofErr w:type="spellStart"/>
            <w:r w:rsidRPr="00874E7E">
              <w:rPr>
                <w:rFonts w:ascii="Arial" w:hAnsi="Arial" w:cs="Arial"/>
                <w:sz w:val="14"/>
                <w:szCs w:val="14"/>
              </w:rPr>
              <w:t>потребителей</w:t>
            </w:r>
            <w:proofErr w:type="gramStart"/>
            <w:r w:rsidRPr="00874E7E">
              <w:rPr>
                <w:rFonts w:ascii="Arial" w:hAnsi="Arial" w:cs="Arial"/>
                <w:sz w:val="14"/>
                <w:szCs w:val="14"/>
              </w:rPr>
              <w:t>,с</w:t>
            </w:r>
            <w:proofErr w:type="gramEnd"/>
            <w:r w:rsidRPr="00874E7E">
              <w:rPr>
                <w:rFonts w:ascii="Arial" w:hAnsi="Arial" w:cs="Arial"/>
                <w:sz w:val="14"/>
                <w:szCs w:val="14"/>
              </w:rPr>
              <w:t>нижение</w:t>
            </w:r>
            <w:proofErr w:type="spellEnd"/>
            <w:r w:rsidRPr="00874E7E">
              <w:rPr>
                <w:rFonts w:ascii="Arial" w:hAnsi="Arial" w:cs="Arial"/>
                <w:sz w:val="14"/>
                <w:szCs w:val="14"/>
              </w:rPr>
              <w:t xml:space="preserve"> затрат на ремонтные и эксплуатационные расходы, снижение  потерь холодной воды.</w:t>
            </w:r>
          </w:p>
        </w:tc>
      </w:tr>
      <w:tr w:rsidR="00874E7E" w:rsidRPr="00874E7E" w:rsidTr="00B3606F">
        <w:trPr>
          <w:trHeight w:val="28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51,83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51,83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19045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19045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0457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190457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190457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0457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190457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190457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190457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75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190457">
              <w:rPr>
                <w:rFonts w:ascii="Arial" w:hAnsi="Arial" w:cs="Arial"/>
                <w:sz w:val="18"/>
                <w:szCs w:val="18"/>
              </w:rPr>
              <w:t>Уплата взносов на капитальный ремонт общего имущества в МКД за муниципальные помещения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2254,20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160,00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100,00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755,58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237,88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190457">
              <w:rPr>
                <w:rFonts w:ascii="Arial CYR" w:hAnsi="Arial CYR"/>
                <w:sz w:val="18"/>
                <w:szCs w:val="18"/>
              </w:rPr>
              <w:t>164,61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146,13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190457">
              <w:rPr>
                <w:rFonts w:ascii="Arial CYR" w:hAnsi="Arial CYR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Улучшение состояния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здания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овышение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 эксплуатационных характеристик общего имущества МКД.</w:t>
            </w: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42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Капитальный ремонт насосной станции 2подъема и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замегна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внутриплощадочных водопроводных сетей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озулька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ул.Восточная,1А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4974,70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4974,71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Снижение социальной напряженности в связи с повышением качества предоставляемых услуг по холодному водоснабжению потребителям, Обеспечение доли населения</w:t>
            </w:r>
          </w:p>
        </w:tc>
      </w:tr>
      <w:tr w:rsidR="00874E7E" w:rsidRPr="00874E7E" w:rsidTr="00B3606F">
        <w:trPr>
          <w:trHeight w:val="54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50,00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49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 xml:space="preserve">Капитальный ремонт водонапорной башни и водопроводных сетей по </w:t>
            </w:r>
            <w:proofErr w:type="spellStart"/>
            <w:r w:rsidRPr="00874E7E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874E7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874E7E">
              <w:rPr>
                <w:rFonts w:ascii="Arial" w:hAnsi="Arial" w:cs="Arial"/>
                <w:sz w:val="20"/>
                <w:szCs w:val="20"/>
              </w:rPr>
              <w:t>оммунальная</w:t>
            </w:r>
            <w:proofErr w:type="spellEnd"/>
            <w:r w:rsidRPr="00874E7E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874E7E">
              <w:rPr>
                <w:rFonts w:ascii="Arial" w:hAnsi="Arial" w:cs="Arial"/>
                <w:sz w:val="20"/>
                <w:szCs w:val="20"/>
              </w:rPr>
              <w:t>п.Козулька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2288,40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2288,40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Увеличение надежного функционирования систем водоснабжения. Повышение качества и надежности предоставления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lastRenderedPageBreak/>
              <w:t>услугхолодного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водоснабжения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величение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доли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населеия,обеспеченного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питьевой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водой,отвечающей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требованиям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безопасности,снижение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износа основных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фондов.,снижение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аварийности</w:t>
            </w:r>
          </w:p>
        </w:tc>
      </w:tr>
      <w:tr w:rsidR="00874E7E" w:rsidRPr="00874E7E" w:rsidTr="00B3606F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23,00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39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 xml:space="preserve">Капитальный ремонт водонапорной башни и водопроводных сетей по ул.40лет Победы в </w:t>
            </w:r>
            <w:proofErr w:type="spellStart"/>
            <w:r w:rsidRPr="00874E7E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874E7E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874E7E">
              <w:rPr>
                <w:rFonts w:ascii="Arial" w:hAnsi="Arial" w:cs="Arial"/>
                <w:sz w:val="20"/>
                <w:szCs w:val="20"/>
              </w:rPr>
              <w:t>озулька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3800,00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3800,00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Замена водонапорной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башни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стройство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комплекса водоочистного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оборудования.замена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водопроводных сетей(35м).                                                              Повышение качества предоставления услуг холодного водоснабжения потребителям.</w:t>
            </w:r>
          </w:p>
        </w:tc>
      </w:tr>
      <w:tr w:rsidR="00874E7E" w:rsidRPr="00874E7E" w:rsidTr="00B3606F">
        <w:trPr>
          <w:trHeight w:val="40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874E7E">
              <w:rPr>
                <w:rFonts w:ascii="Arial CYR" w:hAnsi="Arial CYR"/>
                <w:sz w:val="18"/>
                <w:szCs w:val="18"/>
              </w:rPr>
              <w:t>38,00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45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 xml:space="preserve">Замена ветхих водопроводных сетей по </w:t>
            </w:r>
            <w:proofErr w:type="spellStart"/>
            <w:r w:rsidRPr="00874E7E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874E7E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874E7E">
              <w:rPr>
                <w:rFonts w:ascii="Arial" w:hAnsi="Arial" w:cs="Arial"/>
                <w:sz w:val="20"/>
                <w:szCs w:val="20"/>
              </w:rPr>
              <w:t>естивальная</w:t>
            </w:r>
            <w:proofErr w:type="spellEnd"/>
            <w:r w:rsidRPr="00874E7E">
              <w:rPr>
                <w:rFonts w:ascii="Arial" w:hAnsi="Arial" w:cs="Arial"/>
                <w:sz w:val="20"/>
                <w:szCs w:val="20"/>
              </w:rPr>
              <w:t xml:space="preserve">, Школьная в </w:t>
            </w:r>
            <w:proofErr w:type="spellStart"/>
            <w:r w:rsidRPr="00874E7E">
              <w:rPr>
                <w:rFonts w:ascii="Arial" w:hAnsi="Arial" w:cs="Arial"/>
                <w:sz w:val="20"/>
                <w:szCs w:val="20"/>
              </w:rPr>
              <w:t>п.Козулька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км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1592,00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1592,00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Замена водопроводных сетей по ул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.Ф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естивальная(L=540м)по ул.Школьная(L=580м).                                                                                                        Повышение качества предоставления услуг холодного водоснабжения потребителям.</w:t>
            </w:r>
          </w:p>
        </w:tc>
      </w:tr>
      <w:tr w:rsidR="00874E7E" w:rsidRPr="00874E7E" w:rsidTr="00B3606F">
        <w:trPr>
          <w:trHeight w:val="31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15,92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15,92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E7E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B3606F">
        <w:trPr>
          <w:trHeight w:val="49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Подготовка генерального плана Жуковского сельсовета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Позволит выполнять размещение всех объектов на территории с учетом требований нормативных документов (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СНиПов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ОСТов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>) с указанием мест подключения к существующим инженерным сетям.</w:t>
            </w:r>
          </w:p>
        </w:tc>
      </w:tr>
      <w:tr w:rsidR="00874E7E" w:rsidRPr="00874E7E" w:rsidTr="00B3606F">
        <w:trPr>
          <w:trHeight w:val="33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23,00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 xml:space="preserve">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6F3144">
        <w:trPr>
          <w:trHeight w:val="60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  <w:r w:rsidRPr="00874E7E">
              <w:rPr>
                <w:sz w:val="18"/>
                <w:szCs w:val="18"/>
              </w:rPr>
              <w:t xml:space="preserve">Актуализация схемы территориального планирования </w:t>
            </w:r>
            <w:proofErr w:type="spellStart"/>
            <w:r w:rsidRPr="00874E7E">
              <w:rPr>
                <w:sz w:val="18"/>
                <w:szCs w:val="18"/>
              </w:rPr>
              <w:t>Козульского</w:t>
            </w:r>
            <w:proofErr w:type="spellEnd"/>
            <w:r w:rsidRPr="00874E7E">
              <w:rPr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sz w:val="18"/>
                <w:szCs w:val="18"/>
              </w:rPr>
              <w:t>района</w:t>
            </w:r>
            <w:proofErr w:type="gramStart"/>
            <w:r w:rsidRPr="00874E7E">
              <w:rPr>
                <w:sz w:val="18"/>
                <w:szCs w:val="18"/>
              </w:rPr>
              <w:t>.А</w:t>
            </w:r>
            <w:proofErr w:type="gramEnd"/>
            <w:r w:rsidRPr="00874E7E">
              <w:rPr>
                <w:sz w:val="18"/>
                <w:szCs w:val="18"/>
              </w:rPr>
              <w:t>ктуализация</w:t>
            </w:r>
            <w:proofErr w:type="spellEnd"/>
            <w:r w:rsidRPr="00874E7E">
              <w:rPr>
                <w:sz w:val="18"/>
                <w:szCs w:val="18"/>
              </w:rPr>
              <w:t xml:space="preserve"> правил землепользования и застройки </w:t>
            </w:r>
            <w:proofErr w:type="spellStart"/>
            <w:r w:rsidRPr="00874E7E">
              <w:rPr>
                <w:sz w:val="18"/>
                <w:szCs w:val="18"/>
              </w:rPr>
              <w:t>Балахтонского,Лазурненского,шадринского,Новочернореченского</w:t>
            </w:r>
            <w:proofErr w:type="spellEnd"/>
            <w:r w:rsidRPr="00874E7E">
              <w:rPr>
                <w:sz w:val="18"/>
                <w:szCs w:val="18"/>
              </w:rPr>
              <w:t xml:space="preserve"> сельсоветов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Обеспечение устойчивого развития территории, развития инженерной инфраструктуры и социальной инфраструктуры</w:t>
            </w:r>
          </w:p>
        </w:tc>
      </w:tr>
      <w:tr w:rsidR="00874E7E" w:rsidRPr="00874E7E" w:rsidTr="006F3144">
        <w:trPr>
          <w:trHeight w:val="93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145,03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145,03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E7E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6F3144">
        <w:trPr>
          <w:trHeight w:val="33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Ремонт водонапорной башни в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алые Ручьи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Обеспечение населения питьевой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водой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оответствующей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требованиям безопасности и безвредности</w:t>
            </w:r>
          </w:p>
        </w:tc>
      </w:tr>
      <w:tr w:rsidR="00874E7E" w:rsidRPr="00874E7E" w:rsidTr="006F3144">
        <w:trPr>
          <w:trHeight w:val="43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6F3144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6F3144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4E7E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6F3144">
        <w:trPr>
          <w:trHeight w:val="40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6F3144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6F3144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proofErr w:type="gramStart"/>
            <w:r w:rsidRPr="006F3144">
              <w:rPr>
                <w:rFonts w:ascii="Arial" w:hAnsi="Arial" w:cs="Arial"/>
                <w:sz w:val="18"/>
                <w:szCs w:val="18"/>
              </w:rPr>
              <w:t>проверки достоверности определения сметной стоимости объектов</w:t>
            </w:r>
            <w:proofErr w:type="gram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6F3144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проведение проверки достоверности определения сметной стоимости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строительства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еконструкции,финансирование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 которых осуществляется с привлечением средств бюджетов РФ</w:t>
            </w:r>
          </w:p>
        </w:tc>
      </w:tr>
      <w:tr w:rsidR="00874E7E" w:rsidRPr="00874E7E" w:rsidTr="006F3144">
        <w:trPr>
          <w:trHeight w:val="40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6F3144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F3144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6F3144" w:rsidRDefault="00874E7E" w:rsidP="00874E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3144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6F3144">
        <w:trPr>
          <w:trHeight w:val="40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6F3144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6F3144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F314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Разработка проектной документации на капитальный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еконструкцию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объектов ЖКХ и объектов инженерной инфраструктуры</w:t>
            </w:r>
          </w:p>
        </w:tc>
      </w:tr>
      <w:tr w:rsidR="00874E7E" w:rsidRPr="00874E7E" w:rsidTr="006F3144">
        <w:trPr>
          <w:trHeight w:val="40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1294,80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69,80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25,00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15,00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35,00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F3144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6F3144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3144">
              <w:rPr>
                <w:rFonts w:ascii="Arial CYR" w:hAnsi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A10818">
        <w:trPr>
          <w:trHeight w:val="184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E7E" w:rsidRPr="00190457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190457">
              <w:rPr>
                <w:rFonts w:ascii="Arial CYR" w:hAnsi="Arial CYR"/>
                <w:sz w:val="16"/>
                <w:szCs w:val="16"/>
              </w:rPr>
              <w:t>Софинансирование</w:t>
            </w:r>
            <w:proofErr w:type="spellEnd"/>
            <w:r w:rsidRPr="00190457">
              <w:rPr>
                <w:rFonts w:ascii="Arial CYR" w:hAnsi="Arial CYR"/>
                <w:sz w:val="16"/>
                <w:szCs w:val="16"/>
              </w:rPr>
              <w:t xml:space="preserve"> субсидии  по возмещению расходов по капитальному </w:t>
            </w:r>
            <w:proofErr w:type="spellStart"/>
            <w:r w:rsidRPr="00190457">
              <w:rPr>
                <w:rFonts w:ascii="Arial CYR" w:hAnsi="Arial CYR"/>
                <w:sz w:val="16"/>
                <w:szCs w:val="16"/>
              </w:rPr>
              <w:t>ремонту</w:t>
            </w:r>
            <w:proofErr w:type="gramStart"/>
            <w:r w:rsidRPr="00190457">
              <w:rPr>
                <w:rFonts w:ascii="Arial CYR" w:hAnsi="Arial CYR"/>
                <w:sz w:val="16"/>
                <w:szCs w:val="16"/>
              </w:rPr>
              <w:t>,р</w:t>
            </w:r>
            <w:proofErr w:type="gramEnd"/>
            <w:r w:rsidRPr="00190457">
              <w:rPr>
                <w:rFonts w:ascii="Arial CYR" w:hAnsi="Arial CYR"/>
                <w:sz w:val="16"/>
                <w:szCs w:val="16"/>
              </w:rPr>
              <w:t>еконструкции</w:t>
            </w:r>
            <w:proofErr w:type="spellEnd"/>
            <w:r w:rsidRPr="00190457">
              <w:rPr>
                <w:rFonts w:ascii="Arial CYR" w:hAnsi="Arial CYR"/>
                <w:sz w:val="16"/>
                <w:szCs w:val="16"/>
              </w:rPr>
              <w:t xml:space="preserve"> объектов коммунальной инфраструктуры источников тепловой </w:t>
            </w:r>
            <w:proofErr w:type="spellStart"/>
            <w:r w:rsidRPr="00190457">
              <w:rPr>
                <w:rFonts w:ascii="Arial CYR" w:hAnsi="Arial CYR"/>
                <w:sz w:val="16"/>
                <w:szCs w:val="16"/>
              </w:rPr>
              <w:t>энергии,объектов</w:t>
            </w:r>
            <w:proofErr w:type="spellEnd"/>
            <w:r w:rsidRPr="00190457">
              <w:rPr>
                <w:rFonts w:ascii="Arial CYR" w:hAnsi="Arial CYR"/>
                <w:sz w:val="16"/>
                <w:szCs w:val="16"/>
              </w:rPr>
              <w:t xml:space="preserve"> электросетевого хозяйства и источников электрической энергии, а также приобретение технологического </w:t>
            </w:r>
            <w:proofErr w:type="spellStart"/>
            <w:r w:rsidRPr="00190457">
              <w:rPr>
                <w:rFonts w:ascii="Arial CYR" w:hAnsi="Arial CYR"/>
                <w:sz w:val="16"/>
                <w:szCs w:val="16"/>
              </w:rPr>
              <w:t>оборудования,спецтехники</w:t>
            </w:r>
            <w:proofErr w:type="spellEnd"/>
            <w:r w:rsidRPr="00190457">
              <w:rPr>
                <w:rFonts w:ascii="Arial CYR" w:hAnsi="Arial CYR"/>
                <w:sz w:val="16"/>
                <w:szCs w:val="16"/>
              </w:rPr>
              <w:t xml:space="preserve"> для обеспечения функционирования систем теплоснабжения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190457" w:rsidRDefault="00874E7E" w:rsidP="00874E7E">
            <w:pPr>
              <w:rPr>
                <w:sz w:val="22"/>
                <w:szCs w:val="22"/>
              </w:rPr>
            </w:pPr>
            <w:r w:rsidRPr="00190457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190457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190457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483,05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90457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90457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90457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84,78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98,26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4"/>
                <w:szCs w:val="14"/>
              </w:rPr>
            </w:pPr>
            <w:proofErr w:type="spellStart"/>
            <w:r w:rsidRPr="00874E7E">
              <w:rPr>
                <w:rFonts w:ascii="Arial CYR" w:hAnsi="Arial CYR"/>
                <w:sz w:val="14"/>
                <w:szCs w:val="14"/>
              </w:rPr>
              <w:t>Софинансирование</w:t>
            </w:r>
            <w:proofErr w:type="spellEnd"/>
            <w:r w:rsidRPr="00874E7E">
              <w:rPr>
                <w:rFonts w:ascii="Arial CYR" w:hAnsi="Arial CYR"/>
                <w:sz w:val="14"/>
                <w:szCs w:val="14"/>
              </w:rPr>
              <w:t xml:space="preserve"> субсидии  по возмещению расходов по капитальному </w:t>
            </w:r>
            <w:proofErr w:type="spellStart"/>
            <w:r w:rsidRPr="00874E7E">
              <w:rPr>
                <w:rFonts w:ascii="Arial CYR" w:hAnsi="Arial CYR"/>
                <w:sz w:val="14"/>
                <w:szCs w:val="14"/>
              </w:rPr>
              <w:t>ремонту</w:t>
            </w:r>
            <w:proofErr w:type="gramStart"/>
            <w:r w:rsidRPr="00874E7E">
              <w:rPr>
                <w:rFonts w:ascii="Arial CYR" w:hAnsi="Arial CYR"/>
                <w:sz w:val="14"/>
                <w:szCs w:val="14"/>
              </w:rPr>
              <w:t>,р</w:t>
            </w:r>
            <w:proofErr w:type="gramEnd"/>
            <w:r w:rsidRPr="00874E7E">
              <w:rPr>
                <w:rFonts w:ascii="Arial CYR" w:hAnsi="Arial CYR"/>
                <w:sz w:val="14"/>
                <w:szCs w:val="14"/>
              </w:rPr>
              <w:t>еконструкции</w:t>
            </w:r>
            <w:proofErr w:type="spellEnd"/>
            <w:r w:rsidRPr="00874E7E">
              <w:rPr>
                <w:rFonts w:ascii="Arial CYR" w:hAnsi="Arial CYR"/>
                <w:sz w:val="14"/>
                <w:szCs w:val="14"/>
              </w:rPr>
              <w:t xml:space="preserve"> объектов коммунальной инфраструктуры источников тепловой </w:t>
            </w:r>
            <w:proofErr w:type="spellStart"/>
            <w:r w:rsidRPr="00874E7E">
              <w:rPr>
                <w:rFonts w:ascii="Arial CYR" w:hAnsi="Arial CYR"/>
                <w:sz w:val="14"/>
                <w:szCs w:val="14"/>
              </w:rPr>
              <w:t>энергии,объектов</w:t>
            </w:r>
            <w:proofErr w:type="spellEnd"/>
            <w:r w:rsidRPr="00874E7E">
              <w:rPr>
                <w:rFonts w:ascii="Arial CYR" w:hAnsi="Arial CYR"/>
                <w:sz w:val="14"/>
                <w:szCs w:val="14"/>
              </w:rPr>
              <w:t xml:space="preserve"> электросетевого хозяйства и источников электрической энергии, а также приобретение технологического </w:t>
            </w:r>
            <w:proofErr w:type="spellStart"/>
            <w:r w:rsidRPr="00874E7E">
              <w:rPr>
                <w:rFonts w:ascii="Arial CYR" w:hAnsi="Arial CYR"/>
                <w:sz w:val="14"/>
                <w:szCs w:val="14"/>
              </w:rPr>
              <w:t>оборудования,спецтехники</w:t>
            </w:r>
            <w:proofErr w:type="spellEnd"/>
            <w:r w:rsidRPr="00874E7E">
              <w:rPr>
                <w:rFonts w:ascii="Arial CYR" w:hAnsi="Arial CYR"/>
                <w:sz w:val="14"/>
                <w:szCs w:val="14"/>
              </w:rPr>
              <w:t xml:space="preserve"> для обеспечения функционирования систем теплоснабжения</w:t>
            </w: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A10818">
        <w:trPr>
          <w:trHeight w:val="70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Разработка схемы водоснабжения, водоотведения в 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аречный Жуковского с/с.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124,33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46,74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77,60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Определение долгосрочной перспективы развития централизованных систем водоснабжения, водоотведения</w:t>
            </w: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A10818">
        <w:trPr>
          <w:trHeight w:val="70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Разработка схемы теплоснабжения в 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аречный Жуковского сельсовета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Проведение анализа  потребления энергетических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ресурсов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овышение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привлекательности населенного пункта</w:t>
            </w: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22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A10818">
        <w:trPr>
          <w:trHeight w:val="34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Капитальный ремонт водонапорной башни по ул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 xml:space="preserve">агорная,2б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с.Шадрино</w:t>
            </w:r>
            <w:proofErr w:type="spellEnd"/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2400,00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2400,00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Обеспение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населения питьевой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водой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твечающей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требования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безопасности,обеспечение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надежности функционирования системы водоснабжения, повышение качества и надежности предоставления коммунальных услуг.</w:t>
            </w:r>
          </w:p>
        </w:tc>
      </w:tr>
      <w:tr w:rsidR="00874E7E" w:rsidRPr="00874E7E" w:rsidTr="00A10818">
        <w:trPr>
          <w:trHeight w:val="36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71,39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71,39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40"/>
        </w:trPr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4E7E" w:rsidRPr="00874E7E" w:rsidTr="00A10818">
        <w:trPr>
          <w:trHeight w:val="43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Капитальный ремонт водонапорной башни по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вердлова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75"Б"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2600,80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2600,80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Обеспение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населения питьевой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водой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твечающей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требования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безопасности,обеспечение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надежности функционирования системы водоснабжения, повышение качества и надежности предоставления коммунальных услуг.</w:t>
            </w:r>
          </w:p>
        </w:tc>
      </w:tr>
      <w:tr w:rsidR="00874E7E" w:rsidRPr="00874E7E" w:rsidTr="00A10818">
        <w:trPr>
          <w:trHeight w:val="48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31,60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31,60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42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Капитальный ремонт водонапорной башни в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овосибирский, ул.Строителей,24а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2827,82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2827,82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Надежное функционирование системы водоснабжения, улучшение качества и надежности предоставления коммунальной услуги по холодному водоснабжению  населения, соц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 xml:space="preserve">бъектов. </w:t>
            </w:r>
          </w:p>
        </w:tc>
      </w:tr>
      <w:tr w:rsidR="00874E7E" w:rsidRPr="00874E7E" w:rsidTr="00A10818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34,34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34,34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28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Замена ветхих водопроводных сетей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, по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осточная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м.п.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300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852,50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852,50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Повышение качества  предоставления услуг холодного водоснабжения,  увеличение срока службы трубопроводов, снижение затрат на ремонтные и эксплуатационные расходы.</w:t>
            </w:r>
          </w:p>
        </w:tc>
      </w:tr>
      <w:tr w:rsidR="00874E7E" w:rsidRPr="00874E7E" w:rsidTr="00A10818">
        <w:trPr>
          <w:trHeight w:val="28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10,35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10,35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60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Приобретение и монтаж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озоно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>-фильтровальной станции очистки воды"Пульсар-10" для подземного водозабора в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овосибирский, ул.Строителей,24а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3347,08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3347,08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2.1.4.1074-01"Питьевая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вода"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величение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обеспеченности населения и потребителей </w:t>
            </w:r>
            <w:r w:rsidRPr="00874E7E">
              <w:rPr>
                <w:rFonts w:ascii="Arial" w:hAnsi="Arial" w:cs="Arial"/>
                <w:sz w:val="16"/>
                <w:szCs w:val="16"/>
              </w:rPr>
              <w:lastRenderedPageBreak/>
              <w:t>питьевой водой, отвечающей требованиям безопасности.</w:t>
            </w:r>
          </w:p>
        </w:tc>
      </w:tr>
      <w:tr w:rsidR="00874E7E" w:rsidRPr="00874E7E" w:rsidTr="00A10818">
        <w:trPr>
          <w:trHeight w:val="46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40,66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40,66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7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9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Разработка зон санитарной охраны водозаборной скважины для хозяйственно-питьевого водоснабжения потребителей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азурный.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ед.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Зона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санитарной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охраны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(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ЗСО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) - это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санитарно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-защитная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зона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, возникающая возле источника воды для предотвращения их возможного загрязнения. </w:t>
            </w:r>
          </w:p>
        </w:tc>
      </w:tr>
      <w:tr w:rsidR="006F3144" w:rsidRPr="00874E7E" w:rsidTr="006F3144">
        <w:trPr>
          <w:trHeight w:val="27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126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 xml:space="preserve">Разработка зон санитарной охраны водозаборных скважин для хозяйственно-питьевого водоснабжения потребителей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Козульк</w:t>
            </w:r>
            <w:proofErr w:type="gramStart"/>
            <w:r w:rsidRPr="00A10818">
              <w:rPr>
                <w:rFonts w:ascii="Arial" w:hAnsi="Arial" w:cs="Arial"/>
                <w:sz w:val="18"/>
                <w:szCs w:val="18"/>
              </w:rPr>
              <w:t>а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A10818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налогов,сборов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 и др.платежей)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A10818" w:rsidRDefault="00874E7E" w:rsidP="00874E7E">
            <w:pPr>
              <w:rPr>
                <w:sz w:val="22"/>
                <w:szCs w:val="22"/>
              </w:rPr>
            </w:pPr>
            <w:r w:rsidRPr="00A10818">
              <w:rPr>
                <w:sz w:val="22"/>
                <w:szCs w:val="22"/>
              </w:rPr>
              <w:t>ед.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A10818" w:rsidRDefault="00874E7E" w:rsidP="00874E7E">
            <w:pPr>
              <w:jc w:val="right"/>
              <w:rPr>
                <w:sz w:val="22"/>
                <w:szCs w:val="22"/>
              </w:rPr>
            </w:pPr>
            <w:r w:rsidRPr="00A10818">
              <w:rPr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A10818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1066,00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550,00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Зона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санитарной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охраны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(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ЗСО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) - это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санитарно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-защитная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зона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, возникающая возле источника воды для предотвращения их возможного загрязнения. </w:t>
            </w: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10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Разработка зон санитарной охраны водозаборных скважин для хозяйственно-питьевого водоснабжения потребителей 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Новочернореченский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ед.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Зона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санитарной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охраны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 (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ЗСО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) - это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санитарно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-защитная </w:t>
            </w: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зона</w:t>
            </w:r>
            <w:r w:rsidRPr="00874E7E">
              <w:rPr>
                <w:rFonts w:ascii="Arial CYR" w:hAnsi="Arial CYR"/>
                <w:sz w:val="16"/>
                <w:szCs w:val="16"/>
              </w:rPr>
              <w:t xml:space="preserve">, возникающая возле источника воды для предотвращения их возможного загрязнения. </w:t>
            </w:r>
          </w:p>
        </w:tc>
      </w:tr>
      <w:tr w:rsidR="006F3144" w:rsidRPr="00874E7E" w:rsidTr="006F3144">
        <w:trPr>
          <w:trHeight w:val="28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57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Приобретение и монтаж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озоно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-фильтровальной станции очистки воды"Пульсар-10"для подземного водозабора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Козулька,ул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вердлова.75"Б"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jc w:val="right"/>
              <w:rPr>
                <w:sz w:val="22"/>
                <w:szCs w:val="22"/>
              </w:rPr>
            </w:pPr>
            <w:r w:rsidRPr="00874E7E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2767,60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2767,60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2.1.4.1074-01"Питьевая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вода"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величение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обеспеченности населения и потребителей питьевой водой, отвечающей </w:t>
            </w:r>
            <w:r w:rsidRPr="00874E7E">
              <w:rPr>
                <w:rFonts w:ascii="Arial" w:hAnsi="Arial" w:cs="Arial"/>
                <w:sz w:val="16"/>
                <w:szCs w:val="16"/>
              </w:rPr>
              <w:lastRenderedPageBreak/>
              <w:t>требованиям безопасности.</w:t>
            </w:r>
          </w:p>
        </w:tc>
      </w:tr>
      <w:tr w:rsidR="00874E7E" w:rsidRPr="00874E7E" w:rsidTr="00A10818">
        <w:trPr>
          <w:trHeight w:val="81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522,40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522,40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27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109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18"/>
                <w:szCs w:val="18"/>
              </w:rPr>
            </w:pPr>
            <w:r w:rsidRPr="00A10818">
              <w:rPr>
                <w:rFonts w:ascii="Arial CYR" w:hAnsi="Arial CYR"/>
                <w:sz w:val="18"/>
                <w:szCs w:val="18"/>
              </w:rPr>
              <w:t xml:space="preserve">Приобретение прав для использования сопровождения (обновления) программного обеспечения </w:t>
            </w:r>
            <w:proofErr w:type="gramStart"/>
            <w:r w:rsidRPr="00A10818">
              <w:rPr>
                <w:rFonts w:ascii="Arial CYR" w:hAnsi="Arial CYR"/>
                <w:sz w:val="18"/>
                <w:szCs w:val="18"/>
              </w:rPr>
              <w:t>Г</w:t>
            </w:r>
            <w:r w:rsidRPr="00A10818">
              <w:rPr>
                <w:rFonts w:ascii="Arial CYR" w:hAnsi="Arial CYR"/>
                <w:sz w:val="18"/>
                <w:szCs w:val="18"/>
                <w:u w:val="single"/>
              </w:rPr>
              <w:t>ранд-Сметы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A10818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Составление документации в сфере ценообразования строительства в соответствии с действующим законодательством </w:t>
            </w:r>
          </w:p>
        </w:tc>
      </w:tr>
      <w:tr w:rsidR="006F3144" w:rsidRPr="00874E7E" w:rsidTr="006F3144">
        <w:trPr>
          <w:trHeight w:val="2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76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Приобретение и монтаж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озоно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>-фильтровальной станции очистки воды"Пульсар-102для подземного водозабора в п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овосибирский, ул.Строителей,24,а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21.41074-01"Питьевая вода,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увеличениеобеспеченности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населения и потребителей питьевой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водой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твечающей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требованиям безопасности.</w:t>
            </w:r>
          </w:p>
        </w:tc>
      </w:tr>
      <w:tr w:rsidR="006F3144" w:rsidRPr="00874E7E" w:rsidTr="006F3144">
        <w:trPr>
          <w:trHeight w:val="28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82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Приобретение и монтаж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озоно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-фильтровальной станции очистки воды на насосной станции 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кольная,21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21.41074-01"Питьевая вода,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увеличениеобеспеченности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населения и потребителей питьевой </w:t>
            </w:r>
            <w:proofErr w:type="spellStart"/>
            <w:r w:rsidRPr="00874E7E">
              <w:rPr>
                <w:rFonts w:ascii="Arial" w:hAnsi="Arial" w:cs="Arial"/>
                <w:sz w:val="16"/>
                <w:szCs w:val="16"/>
              </w:rPr>
              <w:t>водой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>твечающей</w:t>
            </w:r>
            <w:proofErr w:type="spellEnd"/>
            <w:r w:rsidRPr="00874E7E">
              <w:rPr>
                <w:rFonts w:ascii="Arial" w:hAnsi="Arial" w:cs="Arial"/>
                <w:sz w:val="16"/>
                <w:szCs w:val="16"/>
              </w:rPr>
              <w:t xml:space="preserve"> требованиям безопасности.</w:t>
            </w:r>
          </w:p>
        </w:tc>
      </w:tr>
      <w:tr w:rsidR="006F3144" w:rsidRPr="00874E7E" w:rsidTr="006F3144">
        <w:trPr>
          <w:trHeight w:val="3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</w:t>
            </w: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мероприятие 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315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Капитальный ремонт тепловых сетей в </w:t>
            </w:r>
            <w:proofErr w:type="spellStart"/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Start"/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.М</w:t>
            </w:r>
            <w:proofErr w:type="gramEnd"/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ожарский</w:t>
            </w:r>
            <w:proofErr w:type="spellEnd"/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18115,40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8388,20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9727,20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345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Повышение качества и надежности предоставления услуг теплоснабжения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населения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нижение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 затрат на ремонтные и эксплуатационные расходы, снижение  потерь тепловой энергии</w:t>
            </w:r>
          </w:p>
        </w:tc>
      </w:tr>
      <w:tr w:rsidR="006F3144" w:rsidRPr="00874E7E" w:rsidTr="006F3144">
        <w:trPr>
          <w:trHeight w:val="24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74E7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480"/>
        </w:trPr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>Актуализация проектов местных нормативов градостроительного проектирования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74E7E">
              <w:rPr>
                <w:rFonts w:ascii="Arial CYR" w:hAnsi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 xml:space="preserve">Предусмотрены качественные и количественные требования к размещению объектов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кап</w:t>
            </w:r>
            <w:proofErr w:type="gramStart"/>
            <w:r w:rsidRPr="00874E7E">
              <w:rPr>
                <w:rFonts w:ascii="Arial CYR" w:hAnsi="Arial CYR"/>
                <w:sz w:val="16"/>
                <w:szCs w:val="16"/>
              </w:rPr>
              <w:t>.с</w:t>
            </w:r>
            <w:proofErr w:type="gramEnd"/>
            <w:r w:rsidRPr="00874E7E">
              <w:rPr>
                <w:rFonts w:ascii="Arial CYR" w:hAnsi="Arial CYR"/>
                <w:sz w:val="16"/>
                <w:szCs w:val="16"/>
              </w:rPr>
              <w:t>троительства</w:t>
            </w:r>
            <w:proofErr w:type="spellEnd"/>
            <w:r w:rsidRPr="00874E7E">
              <w:rPr>
                <w:rFonts w:ascii="Arial CYR" w:hAnsi="Arial CYR"/>
                <w:sz w:val="16"/>
                <w:szCs w:val="16"/>
              </w:rPr>
              <w:t xml:space="preserve">,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территориалбных</w:t>
            </w:r>
            <w:proofErr w:type="spellEnd"/>
            <w:r w:rsidRPr="00874E7E">
              <w:rPr>
                <w:rFonts w:ascii="Arial CYR" w:hAnsi="Arial CYR"/>
                <w:sz w:val="16"/>
                <w:szCs w:val="16"/>
              </w:rPr>
              <w:t xml:space="preserve"> и функциональных зон в целях недопущения причинения вреда: жизни и здоровью физических лиц, имуществу физических и юридических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лиц,государственному</w:t>
            </w:r>
            <w:proofErr w:type="spellEnd"/>
            <w:r w:rsidRPr="00874E7E">
              <w:rPr>
                <w:rFonts w:ascii="Arial CYR" w:hAnsi="Arial CYR"/>
                <w:sz w:val="16"/>
                <w:szCs w:val="16"/>
              </w:rPr>
              <w:t xml:space="preserve"> и муниципальному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имуществу.иСовокупность</w:t>
            </w:r>
            <w:proofErr w:type="spellEnd"/>
            <w:r w:rsidRPr="00874E7E">
              <w:rPr>
                <w:rFonts w:ascii="Arial CYR" w:hAnsi="Arial CYR"/>
                <w:sz w:val="16"/>
                <w:szCs w:val="16"/>
              </w:rPr>
              <w:t xml:space="preserve">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Градостроительным </w:t>
            </w:r>
            <w:r w:rsidRPr="00874E7E">
              <w:rPr>
                <w:rFonts w:ascii="Arial CYR" w:hAnsi="Arial CYR"/>
                <w:sz w:val="16"/>
                <w:szCs w:val="16"/>
              </w:rPr>
              <w:lastRenderedPageBreak/>
              <w:t>Кодексом РФ,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      </w:r>
          </w:p>
        </w:tc>
      </w:tr>
      <w:tr w:rsidR="00874E7E" w:rsidRPr="00874E7E" w:rsidTr="00A10818">
        <w:trPr>
          <w:trHeight w:val="420"/>
        </w:trPr>
        <w:tc>
          <w:tcPr>
            <w:tcW w:w="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b/>
                <w:bCs/>
                <w:sz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F3144" w:rsidRPr="00874E7E" w:rsidTr="006F3144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7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874E7E">
              <w:rPr>
                <w:rFonts w:ascii="Arial" w:hAnsi="Arial" w:cs="Arial"/>
                <w:sz w:val="18"/>
                <w:szCs w:val="18"/>
              </w:rPr>
              <w:t xml:space="preserve">Прокладка новых водопроводных сетей в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пгтКозулька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4E7E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874E7E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874E7E">
              <w:rPr>
                <w:rFonts w:ascii="Arial" w:hAnsi="Arial" w:cs="Arial"/>
                <w:sz w:val="18"/>
                <w:szCs w:val="18"/>
              </w:rPr>
              <w:t>остовая</w:t>
            </w:r>
            <w:proofErr w:type="spellEnd"/>
            <w:r w:rsidRPr="00874E7E">
              <w:rPr>
                <w:rFonts w:ascii="Arial" w:hAnsi="Arial" w:cs="Arial"/>
                <w:sz w:val="18"/>
                <w:szCs w:val="18"/>
              </w:rPr>
              <w:t>(350м.п.), ул.Сибирская, (700м.п.)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м.п.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1050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 xml:space="preserve">Предоставление услуг холодного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тводоснабжения</w:t>
            </w:r>
            <w:proofErr w:type="spellEnd"/>
            <w:r w:rsidRPr="00874E7E">
              <w:rPr>
                <w:rFonts w:ascii="Arial CYR" w:hAnsi="Arial CYR"/>
                <w:sz w:val="16"/>
                <w:szCs w:val="16"/>
              </w:rPr>
              <w:t xml:space="preserve"> населению на вновь застраиваемых улицах поселка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Козулька</w:t>
            </w:r>
            <w:proofErr w:type="spellEnd"/>
          </w:p>
        </w:tc>
      </w:tr>
      <w:tr w:rsidR="006F3144" w:rsidRPr="00874E7E" w:rsidTr="006F3144">
        <w:trPr>
          <w:trHeight w:val="27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  <w:r w:rsidRPr="00874E7E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color w:val="C00000"/>
                <w:sz w:val="22"/>
                <w:szCs w:val="22"/>
              </w:rPr>
            </w:pPr>
            <w:r w:rsidRPr="00874E7E">
              <w:rPr>
                <w:rFonts w:ascii="Arial CYR" w:hAnsi="Arial CYR"/>
                <w:color w:val="C0000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874E7E" w:rsidRPr="00874E7E" w:rsidTr="00A10818">
        <w:trPr>
          <w:trHeight w:val="96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>Разработка генерального плана Жуковского сельсовета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18"/>
                <w:szCs w:val="18"/>
              </w:rPr>
            </w:pPr>
            <w:r w:rsidRPr="00A1081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74E7E">
              <w:rPr>
                <w:rFonts w:ascii="Arial" w:hAnsi="Arial" w:cs="Arial"/>
                <w:color w:val="333333"/>
                <w:sz w:val="18"/>
                <w:szCs w:val="18"/>
              </w:rPr>
              <w:t>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поселения, зонирование территорий, развитие инженерной, транспортной и социальной инфраструктур.</w:t>
            </w:r>
          </w:p>
        </w:tc>
      </w:tr>
      <w:tr w:rsidR="006F3144" w:rsidRPr="00874E7E" w:rsidTr="00190457">
        <w:trPr>
          <w:trHeight w:val="24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</w:t>
            </w: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мероприятие 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sz w:val="18"/>
                <w:szCs w:val="18"/>
              </w:rPr>
            </w:pPr>
            <w:r w:rsidRPr="00874E7E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color w:val="333333"/>
                <w:sz w:val="24"/>
              </w:rPr>
            </w:pPr>
            <w:r w:rsidRPr="00874E7E">
              <w:rPr>
                <w:rFonts w:ascii="Arial" w:hAnsi="Arial" w:cs="Arial"/>
                <w:color w:val="333333"/>
                <w:sz w:val="24"/>
              </w:rPr>
              <w:t> </w:t>
            </w:r>
          </w:p>
        </w:tc>
      </w:tr>
      <w:tr w:rsidR="00874E7E" w:rsidRPr="00874E7E" w:rsidTr="00190457">
        <w:trPr>
          <w:trHeight w:val="129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 xml:space="preserve">Разработка проекта внесения изменений вправила землепользования и застройки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Лазурненского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 сельсовета относительно отображения границ зон затопления, подтопления территорий.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18"/>
                <w:szCs w:val="18"/>
              </w:rPr>
            </w:pPr>
            <w:r w:rsidRPr="00A1081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906DF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906DF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color w:val="333333"/>
                <w:sz w:val="18"/>
                <w:szCs w:val="18"/>
              </w:rPr>
            </w:pPr>
            <w:r w:rsidRPr="00874E7E">
              <w:rPr>
                <w:color w:val="333333"/>
                <w:sz w:val="18"/>
                <w:szCs w:val="18"/>
              </w:rPr>
              <w:t xml:space="preserve">Зоны затопления, подтопления считаются установленными, измененными со дня внесения сведений о зонах затопления, подтопления, соответствующих изменений в сведения о таких зонах в Единый государственный реестр недвижимости, </w:t>
            </w:r>
            <w:proofErr w:type="spellStart"/>
            <w:r w:rsidRPr="00874E7E">
              <w:rPr>
                <w:color w:val="333333"/>
                <w:sz w:val="18"/>
                <w:szCs w:val="18"/>
              </w:rPr>
              <w:t>чтопозволит</w:t>
            </w:r>
            <w:proofErr w:type="spellEnd"/>
            <w:r w:rsidRPr="00874E7E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color w:val="333333"/>
                <w:sz w:val="18"/>
                <w:szCs w:val="18"/>
              </w:rPr>
              <w:t>обеспечитьбезопасность</w:t>
            </w:r>
            <w:proofErr w:type="spellEnd"/>
            <w:r w:rsidRPr="00874E7E">
              <w:rPr>
                <w:color w:val="333333"/>
                <w:sz w:val="18"/>
                <w:szCs w:val="18"/>
              </w:rPr>
              <w:t xml:space="preserve"> и благоприятные условия для жизнедеятельности человека.</w:t>
            </w:r>
          </w:p>
        </w:tc>
      </w:tr>
      <w:tr w:rsidR="006F3144" w:rsidRPr="00874E7E" w:rsidTr="00190457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sz w:val="20"/>
                <w:szCs w:val="20"/>
              </w:rPr>
            </w:pPr>
            <w:r w:rsidRPr="00874E7E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color w:val="0070C0"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874E7E" w:rsidRPr="00874E7E" w:rsidTr="00190457">
        <w:trPr>
          <w:trHeight w:val="139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>Разработка проекта внесения изменений вправила землепользования и застройки Жуковского сельсовета относительно отображения границ зон затопления, подтопления территорий.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20"/>
                <w:szCs w:val="20"/>
              </w:rPr>
            </w:pPr>
            <w:r w:rsidRPr="00A108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F906DF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190457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190457">
              <w:rPr>
                <w:rFonts w:ascii="Arial CYR" w:hAnsi="Arial CYR"/>
                <w:b/>
                <w:bCs/>
                <w:sz w:val="16"/>
                <w:szCs w:val="16"/>
              </w:rPr>
              <w:t>960,00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874E7E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color w:val="333333"/>
                <w:sz w:val="18"/>
                <w:szCs w:val="18"/>
              </w:rPr>
            </w:pPr>
            <w:r w:rsidRPr="00874E7E">
              <w:rPr>
                <w:color w:val="333333"/>
                <w:sz w:val="18"/>
                <w:szCs w:val="18"/>
              </w:rPr>
              <w:t xml:space="preserve">Зоны затопления, подтопления считаются установленными, измененными со дня внесения сведений о зонах затопления, подтопления, соответствующих изменений в сведения о таких зонах в Единый государственный реестр недвижимости, </w:t>
            </w:r>
            <w:proofErr w:type="spellStart"/>
            <w:r w:rsidRPr="00874E7E">
              <w:rPr>
                <w:color w:val="333333"/>
                <w:sz w:val="18"/>
                <w:szCs w:val="18"/>
              </w:rPr>
              <w:t>чтопозволит</w:t>
            </w:r>
            <w:proofErr w:type="spellEnd"/>
            <w:r w:rsidRPr="00874E7E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74E7E">
              <w:rPr>
                <w:color w:val="333333"/>
                <w:sz w:val="18"/>
                <w:szCs w:val="18"/>
              </w:rPr>
              <w:t>обеспечитьбезопасность</w:t>
            </w:r>
            <w:proofErr w:type="spellEnd"/>
            <w:r w:rsidRPr="00874E7E">
              <w:rPr>
                <w:color w:val="333333"/>
                <w:sz w:val="18"/>
                <w:szCs w:val="18"/>
              </w:rPr>
              <w:t xml:space="preserve"> и благоприятные условия для жизнедеятельности человека.</w:t>
            </w:r>
          </w:p>
        </w:tc>
      </w:tr>
      <w:tr w:rsidR="006F3144" w:rsidRPr="00874E7E" w:rsidTr="00190457">
        <w:trPr>
          <w:trHeight w:val="28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74E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874E7E" w:rsidRDefault="00874E7E" w:rsidP="00874E7E">
            <w:pPr>
              <w:rPr>
                <w:sz w:val="20"/>
                <w:szCs w:val="20"/>
              </w:rPr>
            </w:pPr>
            <w:r w:rsidRPr="00874E7E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874E7E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874E7E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4E7E" w:rsidRPr="00874E7E" w:rsidTr="00190457">
        <w:trPr>
          <w:trHeight w:val="99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>Оказание услуг по строительному надзору и контролю качества выполняемых строительно-монтажных работ на договорной основе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объект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20"/>
                <w:szCs w:val="20"/>
              </w:rPr>
            </w:pPr>
            <w:r w:rsidRPr="00A108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1200,00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>Ключевая функция технадзора — проверка соответствия работ и выбранных материалов требованиям и нормам государственных технических регламентов, СНиП и проектной документации, а также поиск отклонений от них, выявление дефектов конструкции.</w:t>
            </w:r>
          </w:p>
        </w:tc>
      </w:tr>
      <w:tr w:rsidR="006F3144" w:rsidRPr="00874E7E" w:rsidTr="00190457">
        <w:trPr>
          <w:trHeight w:val="28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08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20"/>
                <w:szCs w:val="20"/>
              </w:rPr>
            </w:pPr>
            <w:r w:rsidRPr="00A10818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A108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4E7E" w:rsidRPr="00874E7E" w:rsidTr="00A10818">
        <w:trPr>
          <w:trHeight w:val="7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 xml:space="preserve">Замена ветхих водопроводных сетей в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10818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10818">
              <w:rPr>
                <w:rFonts w:ascii="Arial" w:hAnsi="Arial" w:cs="Arial"/>
                <w:sz w:val="18"/>
                <w:szCs w:val="18"/>
              </w:rPr>
              <w:t>овочернореченский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д.Малые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 Ручьи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м.п.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16"/>
                <w:szCs w:val="16"/>
              </w:rPr>
            </w:pPr>
            <w:r w:rsidRPr="00A10818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5900,00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1900,00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16"/>
                <w:szCs w:val="16"/>
              </w:rPr>
            </w:pPr>
            <w:r w:rsidRPr="00874E7E">
              <w:rPr>
                <w:rFonts w:ascii="Arial CYR" w:hAnsi="Arial CYR"/>
                <w:sz w:val="16"/>
                <w:szCs w:val="16"/>
              </w:rPr>
              <w:t xml:space="preserve">Предоставление услуг холодного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тводоснабжения</w:t>
            </w:r>
            <w:proofErr w:type="spellEnd"/>
            <w:r w:rsidRPr="00874E7E">
              <w:rPr>
                <w:rFonts w:ascii="Arial CYR" w:hAnsi="Arial CYR"/>
                <w:sz w:val="16"/>
                <w:szCs w:val="16"/>
              </w:rPr>
              <w:t xml:space="preserve"> населению на вновь застраиваемых улицах поселка </w:t>
            </w:r>
            <w:proofErr w:type="spellStart"/>
            <w:r w:rsidRPr="00874E7E">
              <w:rPr>
                <w:rFonts w:ascii="Arial CYR" w:hAnsi="Arial CYR"/>
                <w:sz w:val="16"/>
                <w:szCs w:val="16"/>
              </w:rPr>
              <w:t>Козулька</w:t>
            </w:r>
            <w:proofErr w:type="spellEnd"/>
          </w:p>
        </w:tc>
      </w:tr>
      <w:tr w:rsidR="006F3144" w:rsidRPr="00874E7E" w:rsidTr="006F3144">
        <w:trPr>
          <w:trHeight w:val="34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108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20"/>
                <w:szCs w:val="20"/>
              </w:rPr>
            </w:pPr>
            <w:r w:rsidRPr="00A10818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4E7E" w:rsidRPr="00874E7E" w:rsidTr="00A10818">
        <w:trPr>
          <w:trHeight w:val="78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18"/>
                <w:szCs w:val="18"/>
              </w:rPr>
            </w:pPr>
            <w:r w:rsidRPr="00A10818">
              <w:rPr>
                <w:rFonts w:ascii="Arial" w:hAnsi="Arial" w:cs="Arial"/>
                <w:sz w:val="18"/>
                <w:szCs w:val="18"/>
              </w:rPr>
              <w:t xml:space="preserve">Капитальный ремонт водонапорной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башнив</w:t>
            </w:r>
            <w:proofErr w:type="spellEnd"/>
            <w:r w:rsidRPr="00A108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818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A10818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A10818">
              <w:rPr>
                <w:rFonts w:ascii="Arial" w:hAnsi="Arial" w:cs="Arial"/>
                <w:sz w:val="18"/>
                <w:szCs w:val="18"/>
              </w:rPr>
              <w:t>овочернореченский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м.п.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10818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7E" w:rsidRPr="00A10818" w:rsidRDefault="00874E7E" w:rsidP="00874E7E">
            <w:pPr>
              <w:rPr>
                <w:sz w:val="20"/>
                <w:szCs w:val="20"/>
              </w:rPr>
            </w:pPr>
            <w:r w:rsidRPr="00A108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1081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A10818">
              <w:rPr>
                <w:rFonts w:ascii="Arial CYR" w:hAnsi="Arial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A10818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 w:rsidRPr="00A10818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16"/>
                <w:szCs w:val="16"/>
              </w:rPr>
            </w:pPr>
            <w:r w:rsidRPr="00874E7E">
              <w:rPr>
                <w:rFonts w:ascii="Arial" w:hAnsi="Arial" w:cs="Arial"/>
                <w:sz w:val="16"/>
                <w:szCs w:val="16"/>
              </w:rPr>
              <w:t>Надежное функционирование системы водоснабжения, улучшение качества и надежности предоставления коммунальной услуги по холодному водоснабжению  населения, соц</w:t>
            </w:r>
            <w:proofErr w:type="gramStart"/>
            <w:r w:rsidRPr="00874E7E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874E7E">
              <w:rPr>
                <w:rFonts w:ascii="Arial" w:hAnsi="Arial" w:cs="Arial"/>
                <w:sz w:val="16"/>
                <w:szCs w:val="16"/>
              </w:rPr>
              <w:t xml:space="preserve">бъектов. </w:t>
            </w:r>
          </w:p>
        </w:tc>
      </w:tr>
      <w:tr w:rsidR="00874E7E" w:rsidRPr="00874E7E" w:rsidTr="00A10818">
        <w:trPr>
          <w:trHeight w:val="75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A10818" w:rsidRDefault="00874E7E" w:rsidP="00874E7E">
            <w:pPr>
              <w:jc w:val="right"/>
              <w:rPr>
                <w:rFonts w:ascii="Arial CYR" w:hAnsi="Arial CYR"/>
                <w:b/>
                <w:bCs/>
                <w:sz w:val="24"/>
              </w:rPr>
            </w:pPr>
            <w:r w:rsidRPr="00A10818">
              <w:rPr>
                <w:rFonts w:ascii="Arial CYR" w:hAnsi="Arial CYR"/>
                <w:b/>
                <w:bCs/>
                <w:sz w:val="24"/>
              </w:rPr>
              <w:t>Всего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sz w:val="22"/>
                <w:szCs w:val="22"/>
              </w:rPr>
            </w:pPr>
            <w:r w:rsidRPr="00A10818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sz w:val="22"/>
                <w:szCs w:val="22"/>
              </w:rPr>
            </w:pPr>
            <w:r w:rsidRPr="00A10818">
              <w:rPr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A108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b/>
                <w:bCs/>
                <w:sz w:val="16"/>
                <w:szCs w:val="16"/>
              </w:rPr>
            </w:pPr>
            <w:r w:rsidRPr="00A10818">
              <w:rPr>
                <w:b/>
                <w:bCs/>
                <w:sz w:val="16"/>
                <w:szCs w:val="16"/>
              </w:rPr>
              <w:t>579 232,09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818">
              <w:rPr>
                <w:b/>
                <w:bCs/>
                <w:sz w:val="18"/>
                <w:szCs w:val="18"/>
              </w:rPr>
              <w:t>47133,41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818">
              <w:rPr>
                <w:b/>
                <w:bCs/>
                <w:sz w:val="18"/>
                <w:szCs w:val="18"/>
              </w:rPr>
              <w:t>63150,02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55966,11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62140,22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65213,61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70839,28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75677,39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69258,60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36250,58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12942,57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11100,10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4780,10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4780,10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906DF" w:rsidRPr="00874E7E" w:rsidTr="00A10818">
        <w:trPr>
          <w:trHeight w:val="5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4"/>
              </w:rPr>
            </w:pPr>
            <w:r w:rsidRPr="00874E7E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A10818" w:rsidRDefault="00874E7E" w:rsidP="00874E7E">
            <w:pPr>
              <w:rPr>
                <w:b/>
                <w:bCs/>
                <w:sz w:val="24"/>
              </w:rPr>
            </w:pPr>
            <w:r w:rsidRPr="00A10818">
              <w:rPr>
                <w:b/>
                <w:bCs/>
                <w:sz w:val="24"/>
              </w:rPr>
              <w:t>средства краевого бюджета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A1081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A10818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A10818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A108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b/>
                <w:bCs/>
                <w:sz w:val="16"/>
                <w:szCs w:val="16"/>
              </w:rPr>
            </w:pPr>
            <w:r w:rsidRPr="00A10818">
              <w:rPr>
                <w:b/>
                <w:bCs/>
                <w:sz w:val="16"/>
                <w:szCs w:val="16"/>
              </w:rPr>
              <w:t>554 393,29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818">
              <w:rPr>
                <w:b/>
                <w:bCs/>
                <w:sz w:val="18"/>
                <w:szCs w:val="18"/>
              </w:rPr>
              <w:t>46741,81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818">
              <w:rPr>
                <w:b/>
                <w:bCs/>
                <w:sz w:val="18"/>
                <w:szCs w:val="18"/>
              </w:rPr>
              <w:t>62984,90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55483,75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61473,55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64500,80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69661,57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75231,56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68310,17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35397,57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10947,30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1220,10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1220,10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A10818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/>
                <w:b/>
                <w:bCs/>
                <w:sz w:val="18"/>
                <w:szCs w:val="18"/>
              </w:rPr>
              <w:t>1220,10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906DF" w:rsidRPr="00874E7E" w:rsidTr="00A10818">
        <w:trPr>
          <w:trHeight w:val="52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4"/>
              </w:rPr>
            </w:pPr>
            <w:r w:rsidRPr="00874E7E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b/>
                <w:bCs/>
                <w:sz w:val="24"/>
              </w:rPr>
            </w:pPr>
            <w:r w:rsidRPr="00874E7E">
              <w:rPr>
                <w:b/>
                <w:bCs/>
                <w:sz w:val="24"/>
              </w:rPr>
              <w:t>средства бюджета района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F906DF">
              <w:rPr>
                <w:b/>
                <w:bCs/>
                <w:sz w:val="18"/>
                <w:szCs w:val="18"/>
              </w:rPr>
              <w:t>24 838,80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F906DF">
              <w:rPr>
                <w:b/>
                <w:bCs/>
                <w:sz w:val="18"/>
                <w:szCs w:val="18"/>
              </w:rPr>
              <w:t>391,60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b/>
                <w:bCs/>
                <w:sz w:val="18"/>
                <w:szCs w:val="18"/>
              </w:rPr>
            </w:pPr>
            <w:r w:rsidRPr="00F906DF">
              <w:rPr>
                <w:b/>
                <w:bCs/>
                <w:sz w:val="18"/>
                <w:szCs w:val="18"/>
              </w:rPr>
              <w:t>165,12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482,36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666,67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712,81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1177,71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445,83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948,43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906DF">
              <w:rPr>
                <w:rFonts w:ascii="Arial CYR" w:hAnsi="Arial CYR"/>
                <w:b/>
                <w:bCs/>
                <w:sz w:val="18"/>
                <w:szCs w:val="18"/>
              </w:rPr>
              <w:t>853,01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1995,27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9880,00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3560,00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F906DF" w:rsidRDefault="00874E7E" w:rsidP="00874E7E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F906DF">
              <w:rPr>
                <w:rFonts w:ascii="Arial CYR" w:hAnsi="Arial CYR"/>
                <w:b/>
                <w:bCs/>
                <w:sz w:val="16"/>
                <w:szCs w:val="16"/>
              </w:rPr>
              <w:t>3560,00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874E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74E7E" w:rsidRPr="00874E7E" w:rsidTr="00A10818">
        <w:trPr>
          <w:trHeight w:val="52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4"/>
              </w:rPr>
            </w:pPr>
            <w:r w:rsidRPr="00874E7E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b/>
                <w:bCs/>
                <w:sz w:val="24"/>
              </w:rPr>
            </w:pPr>
            <w:r w:rsidRPr="00874E7E">
              <w:rPr>
                <w:b/>
                <w:bCs/>
                <w:sz w:val="24"/>
              </w:rPr>
              <w:t>федеральный бюджет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0"/>
                <w:szCs w:val="20"/>
              </w:rPr>
            </w:pPr>
            <w:r w:rsidRPr="00874E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0"/>
                <w:szCs w:val="20"/>
              </w:rPr>
            </w:pPr>
            <w:r w:rsidRPr="00874E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b/>
                <w:bCs/>
                <w:sz w:val="20"/>
                <w:szCs w:val="20"/>
              </w:rPr>
            </w:pPr>
            <w:r w:rsidRPr="00874E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874E7E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74E7E" w:rsidRPr="00874E7E" w:rsidTr="00A10818">
        <w:trPr>
          <w:trHeight w:val="55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4"/>
              </w:rPr>
            </w:pPr>
            <w:r w:rsidRPr="00874E7E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7E" w:rsidRPr="00874E7E" w:rsidRDefault="00874E7E" w:rsidP="00874E7E">
            <w:pPr>
              <w:rPr>
                <w:b/>
                <w:bCs/>
                <w:sz w:val="24"/>
              </w:rPr>
            </w:pPr>
            <w:r w:rsidRPr="00874E7E">
              <w:rPr>
                <w:b/>
                <w:bCs/>
                <w:sz w:val="24"/>
              </w:rPr>
              <w:t>внебюджетные фонды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i/>
                <w:iCs/>
                <w:sz w:val="22"/>
                <w:szCs w:val="22"/>
              </w:rPr>
            </w:pPr>
            <w:r w:rsidRPr="00874E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rFonts w:ascii="Arial" w:hAnsi="Arial" w:cs="Arial"/>
                <w:sz w:val="20"/>
                <w:szCs w:val="20"/>
              </w:rPr>
            </w:pPr>
            <w:r w:rsidRPr="00874E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7E" w:rsidRPr="00874E7E" w:rsidRDefault="00874E7E" w:rsidP="00874E7E">
            <w:pPr>
              <w:rPr>
                <w:rFonts w:ascii="Arial CYR" w:hAnsi="Arial CYR"/>
                <w:sz w:val="20"/>
                <w:szCs w:val="20"/>
              </w:rPr>
            </w:pPr>
            <w:r w:rsidRPr="00874E7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7E" w:rsidRPr="00874E7E" w:rsidRDefault="00874E7E" w:rsidP="00874E7E">
            <w:pPr>
              <w:rPr>
                <w:szCs w:val="28"/>
              </w:rPr>
            </w:pPr>
            <w:r w:rsidRPr="00874E7E">
              <w:rPr>
                <w:szCs w:val="28"/>
              </w:rPr>
              <w:t> </w:t>
            </w:r>
          </w:p>
        </w:tc>
      </w:tr>
    </w:tbl>
    <w:p w:rsidR="002F58EF" w:rsidRDefault="00874E7E">
      <w:r>
        <w:t xml:space="preserve"> </w:t>
      </w:r>
    </w:p>
    <w:p w:rsidR="00874E7E" w:rsidRDefault="00874E7E"/>
    <w:p w:rsidR="00874E7E" w:rsidRDefault="00874E7E">
      <w:r>
        <w:t>Главный специалист по коммунальному хозяйству                                            Т.А.Александрова</w:t>
      </w:r>
    </w:p>
    <w:p w:rsidR="002F58EF" w:rsidRDefault="002F58EF"/>
    <w:p w:rsidR="002F58EF" w:rsidRDefault="002F58EF"/>
    <w:p w:rsidR="002F58EF" w:rsidRDefault="002F58EF"/>
    <w:p w:rsidR="00CE5115" w:rsidRDefault="00CE5115">
      <w:pPr>
        <w:sectPr w:rsidR="00CE5115" w:rsidSect="002F58EF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text" w:tblpX="5744" w:tblpY="64"/>
        <w:tblW w:w="0" w:type="auto"/>
        <w:tblLook w:val="0000" w:firstRow="0" w:lastRow="0" w:firstColumn="0" w:lastColumn="0" w:noHBand="0" w:noVBand="0"/>
      </w:tblPr>
      <w:tblGrid>
        <w:gridCol w:w="3368"/>
      </w:tblGrid>
      <w:tr w:rsidR="00CE5115" w:rsidRPr="00D939DA" w:rsidTr="00C43917">
        <w:trPr>
          <w:trHeight w:val="814"/>
        </w:trPr>
        <w:tc>
          <w:tcPr>
            <w:tcW w:w="3368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39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39D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 программе «Реформирование и модернизация жилищно-коммунального хозяйства и повышение энергетической эффективности» 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CE5115" w:rsidRPr="00D939DA" w:rsidRDefault="00CE5115" w:rsidP="00CE51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CE5115" w:rsidRPr="00D939DA" w:rsidRDefault="00CE5115" w:rsidP="00CE511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 xml:space="preserve">1.ПАСПОРТ ПОДПРОГРАММЫ «Модернизация, реконструкция и капитальный ремонт объектов коммунальной инфраструктуры Козульского района»  </w:t>
      </w:r>
    </w:p>
    <w:p w:rsidR="00CE5115" w:rsidRPr="00D939DA" w:rsidRDefault="00CE5115" w:rsidP="00CE51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5842"/>
      </w:tblGrid>
      <w:tr w:rsidR="00CE5115" w:rsidRPr="00D939DA" w:rsidTr="00C43917">
        <w:trPr>
          <w:trHeight w:val="1466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 и капитальный ремонт объектов коммунальной инфраструктуры  Козульского района» </w:t>
            </w:r>
            <w:r w:rsidRPr="00D939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далее подпрограмма)</w:t>
            </w:r>
          </w:p>
          <w:p w:rsidR="00CE5115" w:rsidRPr="00D939DA" w:rsidRDefault="00CE5115" w:rsidP="00C43917">
            <w:pPr>
              <w:pStyle w:val="ConsPlusNormal"/>
              <w:widowControl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15" w:rsidRPr="00D939DA" w:rsidTr="00C43917">
        <w:trPr>
          <w:trHeight w:val="2032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Наименование муниципальной  программы, в рамках которой реализуется подпрограмма 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Козульского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CE5115" w:rsidRPr="00D939DA" w:rsidTr="00C43917">
        <w:trPr>
          <w:trHeight w:val="995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Заказчик-координатор подпрограммы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Козульского района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15" w:rsidRPr="00D939DA" w:rsidTr="00C43917">
        <w:trPr>
          <w:trHeight w:val="995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Исполнитель мероприятий подпрограммы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Козульского района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15" w:rsidRPr="00D939DA" w:rsidTr="00C43917">
        <w:trPr>
          <w:trHeight w:val="78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 подпрограммы: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-развитие, модернизация и капитальный ремонт объектов коммунальной инфраструктуры района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подпрограммы: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предупреждение ситуаций, связанных с нарушением условий жизнедеятельности населения, и повышение качества коммунальных услуг;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-предупреждение ситуаций, которые могут привести к нарушению функционирования систем жизнеобеспечения населения;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безопасного функционирования </w:t>
            </w:r>
            <w:proofErr w:type="spellStart"/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энергообъектов</w:t>
            </w:r>
            <w:proofErr w:type="spellEnd"/>
            <w:r w:rsidRPr="00D939DA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материально-технической базы предприятий коммунального комплекса</w:t>
            </w:r>
          </w:p>
        </w:tc>
      </w:tr>
      <w:tr w:rsidR="00CE5115" w:rsidRPr="00D939DA" w:rsidTr="00C43917">
        <w:trPr>
          <w:trHeight w:val="1766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-снижение интегрального показателя аварийности инженерных сетей: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-водоснабжение 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-увеличение доли населения, обеспеченного питьевой водой, отвечающего требованиям безопасности до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%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939DA">
              <w:rPr>
                <w:rFonts w:ascii="Times New Roman" w:hAnsi="Times New Roman" w:cs="Times New Roman"/>
                <w:bCs/>
                <w:sz w:val="24"/>
                <w:szCs w:val="24"/>
              </w:rPr>
              <w:t>году</w:t>
            </w:r>
            <w:r w:rsidRPr="00D939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</w:t>
            </w:r>
          </w:p>
        </w:tc>
      </w:tr>
      <w:tr w:rsidR="00CE5115" w:rsidRPr="00D939DA" w:rsidTr="00C43917">
        <w:trPr>
          <w:trHeight w:val="976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42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39D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E5115" w:rsidRPr="00D939DA" w:rsidTr="00C43917">
        <w:trPr>
          <w:trHeight w:val="218"/>
        </w:trPr>
        <w:tc>
          <w:tcPr>
            <w:tcW w:w="326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39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Объемы и источники 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2" w:type="dxa"/>
          </w:tcPr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Общий объем финансирования муниципальной программы в 2014-2026 годах за счет всех источников финансирования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составит -  58 238,77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ублей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 т.ч. по годам: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2014год-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7 336,14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2015год-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5 517,12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2016год-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4 380,53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2017год-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 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2018год-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0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2019год-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2 471,39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2020год-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7 112,75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Pr="00D93A8F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2021год-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5 922,40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2022год-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8 472,98</w:t>
            </w:r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тыс</w:t>
            </w:r>
            <w:proofErr w:type="gramStart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D93A8F">
              <w:rPr>
                <w:rFonts w:ascii="Times New Roman" w:hAnsi="Times New Roman" w:cs="Times New Roman"/>
                <w:bCs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2023год-9 825,46тыс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2024год-3 000,00тыс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2025год-2 100,00тыс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ублей; 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2026год-2 100,00тыс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ублей.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за счет средств 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местного бюджета-8 672,44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ублей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 т.ч. по годам: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2014год-73,00тыс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2015год-125,12тыс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2016год-380,53тыс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2017год- 0тыс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2018год- 0тыс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2019год-71,39тыс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2020год-85,35тыс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2021год-554,00тыс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2022год-84,78тыс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2023год-98,26тыс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2024год-3 000,00тыс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2025год-2 100,00тыс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2026год-2 100,00тыс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ублей.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краевого бюджета-49 566,34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ублей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 т.ч. по годам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: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2014год-7263,14тыс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ублей: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2015год-5392,0тыс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2016год-4000,0тыс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2017год- 0тыс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ублей; 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2018год- 0тыс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2019год-2400,0тыс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2020год-7027,4тыс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2021год-5368,4тыс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2022год-8388,2тыс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2023год- 9 727,2.рублей;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2024год- 0,00тыс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2025год- 0,00тыс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ублей;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2026год- 0,00тыс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ублей.</w:t>
            </w:r>
          </w:p>
          <w:p w:rsidR="00CE5115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115" w:rsidRPr="00D939DA" w:rsidRDefault="00CE5115" w:rsidP="00C439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5115" w:rsidRPr="00D939DA" w:rsidTr="00C43917">
        <w:trPr>
          <w:trHeight w:val="218"/>
        </w:trPr>
        <w:tc>
          <w:tcPr>
            <w:tcW w:w="3261" w:type="dxa"/>
          </w:tcPr>
          <w:p w:rsidR="00CE5115" w:rsidRPr="00AC78EB" w:rsidRDefault="00CE5115" w:rsidP="00C43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8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5842" w:type="dxa"/>
          </w:tcPr>
          <w:p w:rsidR="00CE5115" w:rsidRPr="00AC78EB" w:rsidRDefault="00CE5115" w:rsidP="00C43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подпрограммы осуществляет администрация Козульского района;</w:t>
            </w:r>
          </w:p>
          <w:p w:rsidR="00CE5115" w:rsidRPr="00AC78EB" w:rsidRDefault="00CE5115" w:rsidP="00C439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AC78EB">
              <w:rPr>
                <w:rFonts w:ascii="Times New Roman" w:hAnsi="Times New Roman" w:cs="Times New Roman"/>
                <w:sz w:val="22"/>
                <w:szCs w:val="22"/>
              </w:rPr>
              <w:t xml:space="preserve"> целевым использованием средств местного бюджета осуществляет председатель контрольно—счетного органа Козульского района, финансовое управление администрации Козульского района.</w:t>
            </w:r>
          </w:p>
        </w:tc>
      </w:tr>
    </w:tbl>
    <w:p w:rsidR="00CE5115" w:rsidRPr="00D939DA" w:rsidRDefault="00CE5115" w:rsidP="00CE511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2.ОБОСНОВАНИЕ ПОДПРОГРАММЫ</w:t>
      </w:r>
    </w:p>
    <w:p w:rsidR="00CE5115" w:rsidRPr="00D939DA" w:rsidRDefault="00CE5115" w:rsidP="00CE5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2.1.Постановка проблемы и обоснование необходимости принятия подпрограммы</w:t>
      </w:r>
    </w:p>
    <w:p w:rsidR="00CE5115" w:rsidRPr="00D939DA" w:rsidRDefault="00CE5115" w:rsidP="00CE5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2.1.1.Объективные показатели, характеризующие положение дел в коммунальной инфраструктуре района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939DA">
        <w:rPr>
          <w:rFonts w:ascii="Times New Roman" w:hAnsi="Times New Roman" w:cs="Times New Roman"/>
          <w:sz w:val="24"/>
          <w:szCs w:val="24"/>
        </w:rPr>
        <w:t>В настоящее время проблемой района остается высокая изношенность основных фондов предприятий жилищно-коммунального хозяйства (более 60%) и связанные с этим качество и гарантия предоставления коммунальных услуг, сверхнормативные потери энергоресурсов на всех стадиях от производства до потребления до 30%,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ресурсов из-за сверхнормативного потребления энергоресурсов, низкого  коэффициента использования установленной</w:t>
      </w:r>
      <w:proofErr w:type="gramEnd"/>
      <w:r w:rsidRPr="00D939DA">
        <w:rPr>
          <w:rFonts w:ascii="Times New Roman" w:hAnsi="Times New Roman" w:cs="Times New Roman"/>
          <w:sz w:val="24"/>
          <w:szCs w:val="24"/>
        </w:rPr>
        <w:t xml:space="preserve"> мощности, отсутствие очистки питьевой воды на  объектах  водопроводного хозяйства.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Услуги в сфере теплоснабжения жилищно-коммунального хозяйства района представляют 10 котельных, из них 7 теплоисточников мощностью менее 3Гкал/ч(70%).    Котельные малой мощности крайне не экономичны, характеризуются устаревшими конструкциями, отсутствием автоматического регулирования, высокой долей ручного труда. </w:t>
      </w:r>
    </w:p>
    <w:p w:rsidR="00CE5115" w:rsidRDefault="00CE5115" w:rsidP="00CE5115">
      <w:r w:rsidRPr="00D939DA">
        <w:t>Отсутствие на котельных малой мощности водоподготовки ведет к сокращению срока эксплуатации котельного оборудования.</w:t>
      </w:r>
      <w:r w:rsidRPr="00AF4F69">
        <w:t xml:space="preserve"> </w:t>
      </w:r>
    </w:p>
    <w:p w:rsidR="00CE5115" w:rsidRPr="007D1389" w:rsidRDefault="00CE5115" w:rsidP="00CE5115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</w:pPr>
      <w:r w:rsidRPr="007D1389">
        <w:rPr>
          <w:sz w:val="24"/>
          <w:szCs w:val="24"/>
        </w:rPr>
        <w:t xml:space="preserve">      Широкое  применение в Красноярском крае получили высокоэффективные полностью автоматизированные </w:t>
      </w:r>
      <w:proofErr w:type="spellStart"/>
      <w:r w:rsidRPr="007D1389">
        <w:rPr>
          <w:sz w:val="24"/>
          <w:szCs w:val="24"/>
        </w:rPr>
        <w:t>блочно</w:t>
      </w:r>
      <w:proofErr w:type="spellEnd"/>
      <w:r w:rsidRPr="007D1389">
        <w:rPr>
          <w:sz w:val="24"/>
          <w:szCs w:val="24"/>
        </w:rPr>
        <w:t>-модульные котельные «</w:t>
      </w:r>
      <w:proofErr w:type="spellStart"/>
      <w:r w:rsidRPr="007D1389">
        <w:rPr>
          <w:sz w:val="24"/>
          <w:szCs w:val="24"/>
        </w:rPr>
        <w:t>Терморобот</w:t>
      </w:r>
      <w:proofErr w:type="spellEnd"/>
      <w:r w:rsidRPr="007D1389">
        <w:rPr>
          <w:sz w:val="24"/>
          <w:szCs w:val="24"/>
        </w:rPr>
        <w:t>»    полной     заводской готовности с максимальным исключением ручного труда и обслуживающего персонала.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организацией АО «</w:t>
      </w:r>
      <w:proofErr w:type="spellStart"/>
      <w:r>
        <w:rPr>
          <w:sz w:val="24"/>
          <w:szCs w:val="24"/>
        </w:rPr>
        <w:t>КрасЭКо</w:t>
      </w:r>
      <w:proofErr w:type="spellEnd"/>
      <w:r>
        <w:rPr>
          <w:sz w:val="24"/>
          <w:szCs w:val="24"/>
        </w:rPr>
        <w:t>» в 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овочернореченский было установлено на трех котельных три установки БМК «</w:t>
      </w:r>
      <w:proofErr w:type="spellStart"/>
      <w:r>
        <w:rPr>
          <w:sz w:val="24"/>
          <w:szCs w:val="24"/>
        </w:rPr>
        <w:t>Терморобот</w:t>
      </w:r>
      <w:proofErr w:type="spellEnd"/>
      <w:r>
        <w:rPr>
          <w:sz w:val="24"/>
          <w:szCs w:val="24"/>
        </w:rPr>
        <w:t>»(взамен сварных котлов).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Протяженность тепловых  сетей составляет – 25,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939DA">
        <w:rPr>
          <w:rFonts w:ascii="Times New Roman" w:hAnsi="Times New Roman" w:cs="Times New Roman"/>
          <w:sz w:val="24"/>
          <w:szCs w:val="24"/>
        </w:rPr>
        <w:t xml:space="preserve">км, из них в ветхом состоянии – </w:t>
      </w:r>
      <w:r>
        <w:rPr>
          <w:rFonts w:ascii="Times New Roman" w:hAnsi="Times New Roman" w:cs="Times New Roman"/>
          <w:sz w:val="24"/>
          <w:szCs w:val="24"/>
        </w:rPr>
        <w:t>0,93</w:t>
      </w:r>
      <w:r w:rsidRPr="00D939DA">
        <w:rPr>
          <w:rFonts w:ascii="Times New Roman" w:hAnsi="Times New Roman" w:cs="Times New Roman"/>
          <w:sz w:val="24"/>
          <w:szCs w:val="24"/>
        </w:rPr>
        <w:t>км.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39DA">
        <w:rPr>
          <w:rFonts w:ascii="Times New Roman" w:hAnsi="Times New Roman" w:cs="Times New Roman"/>
          <w:sz w:val="24"/>
          <w:szCs w:val="24"/>
        </w:rPr>
        <w:t xml:space="preserve"> году  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 xml:space="preserve"> организация АО «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КрасЭКо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>»  выполнила работы по замене ветхих  тепловых сетей  протяженностью 1,6км</w:t>
      </w:r>
      <w:r>
        <w:rPr>
          <w:rFonts w:ascii="Times New Roman" w:hAnsi="Times New Roman" w:cs="Times New Roman"/>
          <w:sz w:val="24"/>
          <w:szCs w:val="24"/>
        </w:rPr>
        <w:t xml:space="preserve">, в 2021году-0,5км тепловых сетей, в 2022году-0,7км тепловых сетей, в2023году- 0,44км. 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2022-2023гг в рамках </w:t>
      </w:r>
      <w:r w:rsidRPr="00D9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 был проведен капитальный ремонт тепловых сетей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общей протяженностью- 0,802км.</w:t>
      </w:r>
      <w:r w:rsidRPr="00D939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Водозаборные сооружения состоят из скважин, глубинных электронасосов типа ЭЦВ, водонапорных башен и емкостей. Вода из скважин погружными насосами подается как в приемные резервуары водонапорных башен, так и непосредственно в водопроводную сеть.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Длительная эксплуатация водозаборных скважин, коррозия обсадных труб и фильтрующих элементов ухудшают показатели качества воды. 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2014 года в районе  был проведен капитальный ремонт пяти(5) водонапорных башен с установкой водоочистных сооружений за счет средств краевого и местного бюджетов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939DA">
        <w:rPr>
          <w:rFonts w:ascii="Times New Roman" w:hAnsi="Times New Roman" w:cs="Times New Roman"/>
          <w:sz w:val="24"/>
          <w:szCs w:val="24"/>
        </w:rPr>
        <w:t>Из  существующих муниципальных водопроводных сетей протяженностью 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39DA">
        <w:rPr>
          <w:rFonts w:ascii="Times New Roman" w:hAnsi="Times New Roman" w:cs="Times New Roman"/>
          <w:sz w:val="24"/>
          <w:szCs w:val="24"/>
        </w:rPr>
        <w:t>,2км нуждаются в замене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39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39DA">
        <w:rPr>
          <w:rFonts w:ascii="Times New Roman" w:hAnsi="Times New Roman" w:cs="Times New Roman"/>
          <w:sz w:val="24"/>
          <w:szCs w:val="24"/>
        </w:rPr>
        <w:t xml:space="preserve">км. </w:t>
      </w:r>
      <w:r>
        <w:rPr>
          <w:rFonts w:ascii="Times New Roman" w:hAnsi="Times New Roman" w:cs="Times New Roman"/>
          <w:sz w:val="24"/>
          <w:szCs w:val="24"/>
        </w:rPr>
        <w:t>Основная часть водопроводов выполнена из стали.                     Доля полиэтиленовых труб составляет очень маленький процент.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изношенности составляет более 60%.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39DA">
        <w:rPr>
          <w:rFonts w:ascii="Times New Roman" w:hAnsi="Times New Roman" w:cs="Times New Roman"/>
          <w:sz w:val="24"/>
          <w:szCs w:val="24"/>
        </w:rPr>
        <w:t xml:space="preserve"> году за счет средств 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 xml:space="preserve"> организации МУП «Родник» было заменено 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D939DA">
        <w:rPr>
          <w:rFonts w:ascii="Times New Roman" w:hAnsi="Times New Roman" w:cs="Times New Roman"/>
          <w:sz w:val="24"/>
          <w:szCs w:val="24"/>
        </w:rPr>
        <w:t xml:space="preserve"> км ветхих водопроводных сетей</w:t>
      </w:r>
      <w:r>
        <w:rPr>
          <w:rFonts w:ascii="Times New Roman" w:hAnsi="Times New Roman" w:cs="Times New Roman"/>
          <w:sz w:val="24"/>
          <w:szCs w:val="24"/>
        </w:rPr>
        <w:t>,  в 2021году-1,2км сетей, в 2022году- 0,75км сетей, в 2023году- 0,9км.</w:t>
      </w:r>
      <w:r w:rsidRPr="00D939DA">
        <w:rPr>
          <w:rFonts w:ascii="Times New Roman" w:hAnsi="Times New Roman" w:cs="Times New Roman"/>
          <w:sz w:val="24"/>
          <w:szCs w:val="24"/>
        </w:rPr>
        <w:t xml:space="preserve">      Централизованным водоснабжением в районе </w:t>
      </w:r>
      <w:r w:rsidRPr="005F142F">
        <w:rPr>
          <w:rFonts w:ascii="Times New Roman" w:hAnsi="Times New Roman" w:cs="Times New Roman"/>
          <w:color w:val="0070C0"/>
          <w:sz w:val="24"/>
          <w:szCs w:val="24"/>
        </w:rPr>
        <w:t>обеспечено 86,8%.</w:t>
      </w:r>
      <w:r w:rsidRPr="00D939DA">
        <w:rPr>
          <w:rFonts w:ascii="Times New Roman" w:hAnsi="Times New Roman" w:cs="Times New Roman"/>
          <w:sz w:val="24"/>
          <w:szCs w:val="24"/>
        </w:rPr>
        <w:t xml:space="preserve"> Оставшаяся часть населения (</w:t>
      </w:r>
      <w:r w:rsidRPr="005F142F">
        <w:rPr>
          <w:rFonts w:ascii="Times New Roman" w:hAnsi="Times New Roman" w:cs="Times New Roman"/>
          <w:color w:val="0070C0"/>
          <w:sz w:val="24"/>
          <w:szCs w:val="24"/>
        </w:rPr>
        <w:t>13,2%)</w:t>
      </w:r>
      <w:r w:rsidRPr="00D939DA">
        <w:rPr>
          <w:rFonts w:ascii="Times New Roman" w:hAnsi="Times New Roman" w:cs="Times New Roman"/>
          <w:sz w:val="24"/>
          <w:szCs w:val="24"/>
        </w:rPr>
        <w:t xml:space="preserve"> обеспечивается нецентрализованными 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водоисточниками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 xml:space="preserve"> (шахтные колодцы, родники</w:t>
      </w:r>
      <w:r>
        <w:rPr>
          <w:rFonts w:ascii="Times New Roman" w:hAnsi="Times New Roman" w:cs="Times New Roman"/>
          <w:sz w:val="24"/>
          <w:szCs w:val="24"/>
        </w:rPr>
        <w:t>, местные скважины</w:t>
      </w:r>
      <w:r w:rsidRPr="00D939DA">
        <w:rPr>
          <w:rFonts w:ascii="Times New Roman" w:hAnsi="Times New Roman" w:cs="Times New Roman"/>
          <w:sz w:val="24"/>
          <w:szCs w:val="24"/>
        </w:rPr>
        <w:t>).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9DA">
        <w:rPr>
          <w:rFonts w:ascii="Times New Roman" w:hAnsi="Times New Roman" w:cs="Times New Roman"/>
          <w:sz w:val="24"/>
          <w:szCs w:val="24"/>
        </w:rPr>
        <w:t xml:space="preserve">Неблагополучное состояние подземных 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 xml:space="preserve"> обуславливается повышенным природным содержанием в воде железа, солей жесткости, фторидов, марганца.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Доля населения района, обеспеченного доброкачественной питьевой водой составляет  более 80%.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Канализационные очистные сооружения в районе отсутствуют. Неочищенные сточные воды сбрасываются в   водные объекты.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2.1.2.Анализ причин возникновения проблем, связанных с состоянием коммунальной инфраструктуры района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Высокий износ основных фондов предприятий жилищно-коммунального хозяйства района обусловлен: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-недостаточным объемом финансирования;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-ограниченностью собственных сре</w:t>
      </w:r>
      <w:proofErr w:type="gramStart"/>
      <w:r w:rsidRPr="00D939D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939DA">
        <w:rPr>
          <w:rFonts w:ascii="Times New Roman" w:hAnsi="Times New Roman" w:cs="Times New Roman"/>
          <w:sz w:val="24"/>
          <w:szCs w:val="24"/>
        </w:rPr>
        <w:t>едприятий на капитальный ремонт, реконструкцию и обновление основных фондов;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-наличием сверхнормативных затрат энергетических ресурсов на производство;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-высоким уровнем потерь воды и тепловой энергии в процессе  производства и транспортировки ресурсов до потребителей.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9DA">
        <w:rPr>
          <w:rFonts w:ascii="Times New Roman" w:hAnsi="Times New Roman" w:cs="Times New Roman"/>
          <w:b/>
          <w:i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модернизация таких объектов с применением энергосберегающих материалов.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 xml:space="preserve">2.1.3. Перечень и характеристика решаемых задач.       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района, предотвращение уровня износа объектов коммунальной инфраструктуры, повышение надежности предоставления коммунальных услуг потребителям требуемого объема и качества.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9DA">
        <w:rPr>
          <w:rFonts w:ascii="Times New Roman" w:hAnsi="Times New Roman" w:cs="Times New Roman"/>
          <w:sz w:val="24"/>
          <w:szCs w:val="24"/>
        </w:rPr>
        <w:t xml:space="preserve">Только путем внедрения новых технологий, современной трубной продукции котельного оборудования, водоочистных установок на объектах коммунального </w:t>
      </w:r>
      <w:proofErr w:type="gramStart"/>
      <w:r w:rsidRPr="00D939DA"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 w:rsidRPr="00D939DA">
        <w:rPr>
          <w:rFonts w:ascii="Times New Roman" w:hAnsi="Times New Roman" w:cs="Times New Roman"/>
          <w:sz w:val="24"/>
          <w:szCs w:val="24"/>
        </w:rPr>
        <w:t xml:space="preserve"> возможно качественно повысить 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 xml:space="preserve"> функционирования систем коммунальной инфраструктуры, а также обеспечить безопасное  функционирование </w:t>
      </w:r>
      <w:proofErr w:type="spellStart"/>
      <w:r w:rsidRPr="00D939DA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D939DA">
        <w:rPr>
          <w:rFonts w:ascii="Times New Roman" w:hAnsi="Times New Roman" w:cs="Times New Roman"/>
          <w:sz w:val="24"/>
          <w:szCs w:val="24"/>
        </w:rPr>
        <w:t>, обновить материально-техническую базу предприятий жилищно-коммунального комплекса и обеспечить население района питьевой водой, отвечающей требованиям безопасности.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2.2.Основные цели, задачи и сроки выполнения подпрограммы, целевые индикаторы и показатели результативности.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2.2.1.</w:t>
      </w:r>
      <w:r w:rsidRPr="00D939DA">
        <w:rPr>
          <w:rFonts w:ascii="Times New Roman" w:hAnsi="Times New Roman" w:cs="Times New Roman"/>
          <w:b/>
          <w:sz w:val="22"/>
          <w:szCs w:val="22"/>
          <w:u w:val="single"/>
        </w:rPr>
        <w:t xml:space="preserve"> Цели подпрограммы: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-развитие, модернизация и капитальный ремонт коммунальной инфраструктуры района.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939DA">
        <w:rPr>
          <w:rFonts w:ascii="Times New Roman" w:hAnsi="Times New Roman" w:cs="Times New Roman"/>
          <w:sz w:val="22"/>
          <w:szCs w:val="22"/>
        </w:rPr>
        <w:t xml:space="preserve">      </w:t>
      </w:r>
      <w:r w:rsidRPr="00D939DA">
        <w:rPr>
          <w:rFonts w:ascii="Times New Roman" w:hAnsi="Times New Roman" w:cs="Times New Roman"/>
          <w:b/>
          <w:sz w:val="22"/>
          <w:szCs w:val="22"/>
          <w:u w:val="single"/>
        </w:rPr>
        <w:t>Для достижения поставленных целей необходимо решение следующих задач:</w:t>
      </w:r>
    </w:p>
    <w:p w:rsidR="00CE5115" w:rsidRPr="00D939DA" w:rsidRDefault="00CE5115" w:rsidP="00CE51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 предупреждение ситуаций, связанных с нарушением условий жизнедеятельности населения, и повышение качества коммунальных услуг;</w:t>
      </w:r>
    </w:p>
    <w:p w:rsidR="00CE5115" w:rsidRPr="00D939DA" w:rsidRDefault="00CE5115" w:rsidP="00CE51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-предупреждение ситуаций, которые могут привести к нарушению функционирования систем жизнеобеспечения населения;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-сокращение количества аварий и отказов в работе оборудования;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-увеличение пропускной способности инженерных сетей;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-уменьшение потерь в системах коммунальной инфраструктуры;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-замена морально устаревшего и изношенного оборудования;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lastRenderedPageBreak/>
        <w:t>-обеспечение населения питьевой водой, отвечающего требованиям безопасности.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2.2.2.Срок реализации подпрограммы - 2014-202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939DA">
        <w:rPr>
          <w:rFonts w:ascii="Times New Roman" w:hAnsi="Times New Roman" w:cs="Times New Roman"/>
          <w:b/>
          <w:sz w:val="24"/>
          <w:szCs w:val="24"/>
        </w:rPr>
        <w:t>годы.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2.2.3.Целевым индикатором подпрограммы</w:t>
      </w:r>
      <w:r w:rsidRPr="00D939DA">
        <w:rPr>
          <w:rFonts w:ascii="Times New Roman" w:hAnsi="Times New Roman" w:cs="Times New Roman"/>
          <w:sz w:val="24"/>
          <w:szCs w:val="24"/>
        </w:rPr>
        <w:t xml:space="preserve"> является снижение износа объектов коммунальной инфраструктуры, которые характеризуют следующие значения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2.2.4</w:t>
      </w:r>
      <w:r w:rsidRPr="00D939DA">
        <w:rPr>
          <w:rFonts w:ascii="Times New Roman" w:hAnsi="Times New Roman" w:cs="Times New Roman"/>
          <w:sz w:val="24"/>
          <w:szCs w:val="24"/>
        </w:rPr>
        <w:t>:</w:t>
      </w:r>
    </w:p>
    <w:p w:rsidR="00CE5115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2.2.4.Показатели результативности подпрограммы характеризуют следующие значения</w:t>
      </w:r>
      <w:r w:rsidRPr="00D939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93"/>
        <w:gridCol w:w="558"/>
        <w:gridCol w:w="567"/>
        <w:gridCol w:w="567"/>
        <w:gridCol w:w="708"/>
        <w:gridCol w:w="709"/>
        <w:gridCol w:w="567"/>
        <w:gridCol w:w="621"/>
        <w:gridCol w:w="621"/>
        <w:gridCol w:w="621"/>
        <w:gridCol w:w="621"/>
      </w:tblGrid>
      <w:tr w:rsidR="00CE5115" w:rsidRPr="00D939DA" w:rsidTr="00C43917">
        <w:tc>
          <w:tcPr>
            <w:tcW w:w="2052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893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558" w:type="dxa"/>
            <w:shd w:val="clear" w:color="auto" w:fill="auto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ED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</w:tcPr>
          <w:p w:rsidR="00CE5115" w:rsidRPr="001F5EDC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E5115" w:rsidRPr="00D939DA" w:rsidTr="00C43917">
        <w:trPr>
          <w:trHeight w:val="1197"/>
        </w:trPr>
        <w:tc>
          <w:tcPr>
            <w:tcW w:w="2052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Снижение интегрального показателя аварийности инженерных сетей:</w:t>
            </w: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893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аварий на 100км инженерных сетей</w:t>
            </w:r>
          </w:p>
        </w:tc>
        <w:tc>
          <w:tcPr>
            <w:tcW w:w="558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567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567" w:type="dxa"/>
          </w:tcPr>
          <w:p w:rsidR="00CE5115" w:rsidRPr="00D939DA" w:rsidRDefault="00CE5115" w:rsidP="00C43917">
            <w:pPr>
              <w:rPr>
                <w:sz w:val="18"/>
                <w:szCs w:val="18"/>
              </w:rPr>
            </w:pPr>
            <w:r w:rsidRPr="00D939DA">
              <w:rPr>
                <w:sz w:val="18"/>
                <w:szCs w:val="18"/>
              </w:rPr>
              <w:t>6,2</w:t>
            </w:r>
          </w:p>
        </w:tc>
        <w:tc>
          <w:tcPr>
            <w:tcW w:w="708" w:type="dxa"/>
          </w:tcPr>
          <w:p w:rsidR="00CE5115" w:rsidRPr="00D939DA" w:rsidRDefault="00CE5115" w:rsidP="00C43917">
            <w:pPr>
              <w:rPr>
                <w:sz w:val="18"/>
                <w:szCs w:val="18"/>
              </w:rPr>
            </w:pPr>
            <w:r w:rsidRPr="00D939DA">
              <w:rPr>
                <w:sz w:val="18"/>
                <w:szCs w:val="18"/>
              </w:rPr>
              <w:t>6,15</w:t>
            </w:r>
          </w:p>
        </w:tc>
        <w:tc>
          <w:tcPr>
            <w:tcW w:w="709" w:type="dxa"/>
          </w:tcPr>
          <w:p w:rsidR="00CE5115" w:rsidRPr="00D939DA" w:rsidRDefault="00CE5115" w:rsidP="00C43917">
            <w:pPr>
              <w:rPr>
                <w:sz w:val="18"/>
                <w:szCs w:val="18"/>
              </w:rPr>
            </w:pPr>
            <w:r w:rsidRPr="00D939DA">
              <w:rPr>
                <w:sz w:val="18"/>
                <w:szCs w:val="18"/>
              </w:rPr>
              <w:t>6,10</w:t>
            </w:r>
          </w:p>
        </w:tc>
        <w:tc>
          <w:tcPr>
            <w:tcW w:w="567" w:type="dxa"/>
          </w:tcPr>
          <w:p w:rsidR="00CE5115" w:rsidRPr="00D939DA" w:rsidRDefault="00CE5115" w:rsidP="00C43917">
            <w:pPr>
              <w:rPr>
                <w:sz w:val="18"/>
                <w:szCs w:val="18"/>
              </w:rPr>
            </w:pPr>
            <w:r w:rsidRPr="00D939DA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CE5115" w:rsidRPr="00D939DA" w:rsidRDefault="00CE5115" w:rsidP="00C4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621" w:type="dxa"/>
          </w:tcPr>
          <w:p w:rsidR="00CE5115" w:rsidRPr="00D939DA" w:rsidRDefault="00CE5115" w:rsidP="00C4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621" w:type="dxa"/>
          </w:tcPr>
          <w:p w:rsidR="00CE5115" w:rsidRDefault="00CE5115" w:rsidP="00C4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621" w:type="dxa"/>
          </w:tcPr>
          <w:p w:rsidR="00CE5115" w:rsidRDefault="00CE5115" w:rsidP="00C43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CE5115" w:rsidRPr="00D939DA" w:rsidTr="00C43917">
        <w:trPr>
          <w:trHeight w:val="1607"/>
        </w:trPr>
        <w:tc>
          <w:tcPr>
            <w:tcW w:w="2052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Увеличение доли населения, обеспеченного питьевой водой, отвечающей требованиям безопасности</w:t>
            </w:r>
          </w:p>
        </w:tc>
        <w:tc>
          <w:tcPr>
            <w:tcW w:w="1893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58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  <w:tc>
          <w:tcPr>
            <w:tcW w:w="709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62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115" w:rsidRPr="00D939DA" w:rsidTr="00C43917">
        <w:tc>
          <w:tcPr>
            <w:tcW w:w="2052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Снижение износа объектов коммунальной инфраструктуры</w:t>
            </w:r>
          </w:p>
        </w:tc>
        <w:tc>
          <w:tcPr>
            <w:tcW w:w="1893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58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567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709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62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</w:tcPr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939D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Pr="00D939DA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621" w:type="dxa"/>
          </w:tcPr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15" w:rsidRDefault="00CE5115" w:rsidP="00C43917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</w:tr>
    </w:tbl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E5115" w:rsidRPr="00D939DA" w:rsidRDefault="00CE5115" w:rsidP="00CE511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39DA">
        <w:rPr>
          <w:rFonts w:ascii="Times New Roman" w:hAnsi="Times New Roman" w:cs="Times New Roman"/>
          <w:b/>
          <w:sz w:val="24"/>
          <w:szCs w:val="24"/>
        </w:rPr>
        <w:t>2.3.Оценка социально-экономической эффективности от реализации мероприятий подпрограммы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b/>
          <w:i/>
          <w:sz w:val="24"/>
          <w:szCs w:val="24"/>
        </w:rPr>
        <w:t>2.3.1.</w:t>
      </w:r>
      <w:r w:rsidRPr="00D939DA">
        <w:rPr>
          <w:rFonts w:ascii="Times New Roman" w:hAnsi="Times New Roman" w:cs="Times New Roman"/>
          <w:sz w:val="24"/>
          <w:szCs w:val="24"/>
        </w:rPr>
        <w:t>Социальная эффективность реализации подпрограммы достигается за счет: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обеспечения безопасности условий жизнедеятельности населения;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снижения стоимости жилищно-коммунальных услуг;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повышения качества и надежности предоставления услуг холодного водоснабжения;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 xml:space="preserve">снижение дефицита питьевой воды в населенных пунктах района. 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b/>
          <w:i/>
          <w:sz w:val="24"/>
          <w:szCs w:val="24"/>
        </w:rPr>
        <w:t>2.3.2.</w:t>
      </w:r>
      <w:r w:rsidRPr="00D939DA">
        <w:rPr>
          <w:rFonts w:ascii="Times New Roman" w:hAnsi="Times New Roman" w:cs="Times New Roman"/>
          <w:sz w:val="24"/>
          <w:szCs w:val="24"/>
        </w:rPr>
        <w:t>Технико-экономическая эффективность реализации подпрограммы определяется: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увеличением срока эксплуатации объектов инженерной инфраструктуры, источников  водоснабжения;</w:t>
      </w:r>
    </w:p>
    <w:p w:rsidR="00CE5115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39DA">
        <w:rPr>
          <w:rFonts w:ascii="Times New Roman" w:hAnsi="Times New Roman" w:cs="Times New Roman"/>
          <w:sz w:val="24"/>
          <w:szCs w:val="24"/>
        </w:rPr>
        <w:t>снижение потерь в системах коммунальной инфраструктуры за счет применения современных  материалов для прокладки трубопроводов из износостойких материалов.</w:t>
      </w: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B2ABF">
        <w:rPr>
          <w:rFonts w:ascii="Times New Roman" w:hAnsi="Times New Roman" w:cs="Times New Roman"/>
          <w:b/>
          <w:sz w:val="22"/>
          <w:szCs w:val="22"/>
        </w:rPr>
        <w:t xml:space="preserve">2.4.Управление подпрограммой и </w:t>
      </w:r>
      <w:proofErr w:type="gramStart"/>
      <w:r w:rsidRPr="009B2ABF">
        <w:rPr>
          <w:rFonts w:ascii="Times New Roman" w:hAnsi="Times New Roman" w:cs="Times New Roman"/>
          <w:b/>
          <w:sz w:val="22"/>
          <w:szCs w:val="22"/>
        </w:rPr>
        <w:t>контроль за</w:t>
      </w:r>
      <w:proofErr w:type="gramEnd"/>
      <w:r w:rsidRPr="009B2ABF">
        <w:rPr>
          <w:rFonts w:ascii="Times New Roman" w:hAnsi="Times New Roman" w:cs="Times New Roman"/>
          <w:b/>
          <w:sz w:val="22"/>
          <w:szCs w:val="22"/>
        </w:rPr>
        <w:t xml:space="preserve"> исполнением подпрограммы</w:t>
      </w:r>
    </w:p>
    <w:p w:rsidR="00CE5115" w:rsidRPr="00525300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253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300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осуществляет администрация Козульского района. </w:t>
      </w:r>
    </w:p>
    <w:p w:rsidR="00CE5115" w:rsidRPr="00525300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5300">
        <w:rPr>
          <w:rFonts w:ascii="Times New Roman" w:hAnsi="Times New Roman" w:cs="Times New Roman"/>
          <w:sz w:val="24"/>
          <w:szCs w:val="24"/>
        </w:rPr>
        <w:t>Администрация Козульского района  осуществляет</w:t>
      </w:r>
      <w:proofErr w:type="gramStart"/>
      <w:r w:rsidRPr="005253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5115" w:rsidRPr="00525300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00">
        <w:rPr>
          <w:rFonts w:ascii="Times New Roman" w:hAnsi="Times New Roman" w:cs="Times New Roman"/>
          <w:sz w:val="24"/>
          <w:szCs w:val="24"/>
        </w:rPr>
        <w:t>-отбор исполнителей мероприятий подпрограммы;</w:t>
      </w:r>
    </w:p>
    <w:p w:rsidR="00CE5115" w:rsidRPr="00525300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00">
        <w:rPr>
          <w:rFonts w:ascii="Times New Roman" w:hAnsi="Times New Roman" w:cs="Times New Roman"/>
          <w:sz w:val="24"/>
          <w:szCs w:val="24"/>
        </w:rPr>
        <w:t>-координацию деятельности  исполнителей программы в ходе реализации мероприятий подпрограммы;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00">
        <w:rPr>
          <w:rFonts w:ascii="Times New Roman" w:hAnsi="Times New Roman" w:cs="Times New Roman"/>
          <w:sz w:val="24"/>
          <w:szCs w:val="24"/>
        </w:rPr>
        <w:t xml:space="preserve">-непосредственный </w:t>
      </w:r>
      <w:proofErr w:type="gramStart"/>
      <w:r w:rsidRPr="0052530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25300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Pr="00525300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подпрограммы.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местного бюджета осуществляет председатель  контрольно-счетного органа Козульского района, финансовое управление администрации Козульского района. </w:t>
      </w:r>
    </w:p>
    <w:p w:rsidR="00CE5115" w:rsidRDefault="00CE5115" w:rsidP="00CE51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обеспечения мониторинга и анализа хода реализации подпрограммы администрация Козульского района организует ведение  и представление отчетности в экономический отдел администрации района до 30 марта года, следующего за отчетным периодом, согласно  приложениям 7-10 к Порядку принятия решений о разработке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Козульского района, их формирования и реализации, утвержденному Постановлением администрации </w:t>
      </w:r>
      <w:r w:rsidRPr="009B2ABF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30.08.2013</w:t>
      </w:r>
      <w:r w:rsidRPr="009B2AB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632</w:t>
      </w:r>
      <w:r w:rsidRPr="009B2A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115" w:rsidRPr="00D939DA" w:rsidRDefault="00CE5115" w:rsidP="00CE51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115" w:rsidRPr="00D44584" w:rsidRDefault="00CE5115" w:rsidP="00CE511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коммунальному хозяйству                                     Т.А.Александрова</w:t>
      </w:r>
    </w:p>
    <w:p w:rsidR="002F58EF" w:rsidRDefault="002F58EF"/>
    <w:p w:rsidR="002F58EF" w:rsidRDefault="002F58EF"/>
    <w:p w:rsidR="002F58EF" w:rsidRDefault="002F58EF"/>
    <w:p w:rsidR="002F58EF" w:rsidRDefault="002F58EF"/>
    <w:p w:rsidR="002F58EF" w:rsidRDefault="002F58EF"/>
    <w:p w:rsidR="00C751C4" w:rsidRDefault="00C751C4">
      <w:pPr>
        <w:sectPr w:rsidR="00C751C4" w:rsidSect="00CE5115">
          <w:pgSz w:w="11906" w:h="16838"/>
          <w:pgMar w:top="1134" w:right="850" w:bottom="1134" w:left="993" w:header="708" w:footer="708" w:gutter="0"/>
          <w:cols w:space="708"/>
          <w:docGrid w:linePitch="381"/>
        </w:sectPr>
      </w:pPr>
    </w:p>
    <w:p w:rsidR="00C751C4" w:rsidRPr="0022253E" w:rsidRDefault="00C751C4" w:rsidP="00C751C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p w:rsidR="00C751C4" w:rsidRPr="0022253E" w:rsidRDefault="00C751C4" w:rsidP="00C751C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муниципальной  подпрограмме «Модернизация, реконструкция и капитальный ремонт объектов коммунальной инфраструктуры»</w:t>
      </w:r>
    </w:p>
    <w:p w:rsidR="00C751C4" w:rsidRPr="00EF5379" w:rsidRDefault="00C751C4" w:rsidP="00C751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751C4" w:rsidRPr="007832B0" w:rsidRDefault="00C751C4" w:rsidP="00C75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</w:t>
      </w:r>
    </w:p>
    <w:p w:rsidR="00C751C4" w:rsidRPr="007832B0" w:rsidRDefault="00C751C4" w:rsidP="00C75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C751C4" w:rsidRPr="007832B0" w:rsidRDefault="00C751C4" w:rsidP="00C751C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C751C4" w:rsidRPr="0022253E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22253E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Цель 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81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16"/>
            </w:tblGrid>
            <w:tr w:rsidR="00C751C4" w:rsidRPr="00A67C47" w:rsidTr="00C43917">
              <w:trPr>
                <w:cantSplit/>
                <w:trHeight w:val="240"/>
              </w:trPr>
              <w:tc>
                <w:tcPr>
                  <w:tcW w:w="11981" w:type="dxa"/>
                </w:tcPr>
                <w:p w:rsidR="00C751C4" w:rsidRPr="00A67C47" w:rsidRDefault="00C751C4" w:rsidP="00C4391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Повышение надежности функционирования систем жизнеобеспечения населения, обеспечение безопасного функционирования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энергообъектов</w:t>
                  </w:r>
                  <w:proofErr w:type="spellEnd"/>
                </w:p>
              </w:tc>
            </w:tr>
          </w:tbl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1C4" w:rsidRPr="00F17DD2" w:rsidTr="00C4391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F17DD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надежности функционирования систем жизнеобеспечения населения</w:t>
            </w:r>
            <w:proofErr w:type="gramEnd"/>
            <w:r w:rsidRPr="00F17DD2">
              <w:rPr>
                <w:rFonts w:ascii="Times New Roman" w:hAnsi="Times New Roman" w:cs="Times New Roman"/>
                <w:sz w:val="18"/>
                <w:szCs w:val="18"/>
              </w:rPr>
              <w:t xml:space="preserve">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Задача   </w:t>
            </w:r>
          </w:p>
        </w:tc>
        <w:tc>
          <w:tcPr>
            <w:tcW w:w="11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81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16"/>
            </w:tblGrid>
            <w:tr w:rsidR="00C751C4" w:rsidRPr="00A67C47" w:rsidTr="00C43917">
              <w:trPr>
                <w:cantSplit/>
                <w:trHeight w:val="240"/>
              </w:trPr>
              <w:tc>
                <w:tcPr>
                  <w:tcW w:w="119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51C4" w:rsidRPr="00A67C47" w:rsidRDefault="00C751C4" w:rsidP="00C4391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7C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Развитие, модернизация и капитальный ремонт объектов коммунальной инфраструктуры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жилищного фонда</w:t>
                  </w:r>
                </w:p>
              </w:tc>
            </w:tr>
          </w:tbl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«Модернизация,  реконструкция и капитальный ремонт объектов коммунальной инфраструктуры»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050BD0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сетей (водоснабжение)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050BD0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050BD0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050BD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spell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ресурсоснабжающей</w:t>
            </w:r>
            <w:proofErr w:type="spell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63,1</w:t>
            </w:r>
          </w:p>
        </w:tc>
      </w:tr>
    </w:tbl>
    <w:p w:rsidR="00C751C4" w:rsidRPr="00F17DD2" w:rsidRDefault="00C751C4" w:rsidP="00C75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1C4" w:rsidRPr="00F17DD2" w:rsidRDefault="00C751C4" w:rsidP="00C751C4"/>
    <w:p w:rsidR="00C751C4" w:rsidRPr="00F17DD2" w:rsidRDefault="00C751C4" w:rsidP="00C751C4"/>
    <w:p w:rsidR="00C751C4" w:rsidRPr="00F17DD2" w:rsidRDefault="00C751C4" w:rsidP="00C751C4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C751C4" w:rsidRPr="00F17DD2" w:rsidRDefault="00C751C4" w:rsidP="00C751C4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p w:rsidR="00C751C4" w:rsidRPr="00F17DD2" w:rsidRDefault="00C751C4" w:rsidP="00C751C4">
      <w:pPr>
        <w:pStyle w:val="ConsPlusNormal"/>
        <w:widowControl/>
        <w:ind w:left="8460" w:firstLine="0"/>
        <w:outlineLvl w:val="2"/>
      </w:pPr>
    </w:p>
    <w:p w:rsidR="00C751C4" w:rsidRPr="00F17DD2" w:rsidRDefault="00C751C4" w:rsidP="00C751C4">
      <w:pPr>
        <w:pStyle w:val="ConsPlusNormal"/>
        <w:widowControl/>
        <w:ind w:left="8460" w:firstLine="0"/>
        <w:outlineLvl w:val="2"/>
      </w:pPr>
    </w:p>
    <w:p w:rsidR="00C751C4" w:rsidRPr="00F17DD2" w:rsidRDefault="00C751C4" w:rsidP="00C751C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17DD2">
        <w:rPr>
          <w:rFonts w:ascii="Times New Roman" w:hAnsi="Times New Roman" w:cs="Times New Roman"/>
          <w:sz w:val="22"/>
          <w:szCs w:val="22"/>
        </w:rPr>
        <w:t xml:space="preserve">Приложение № 2 </w:t>
      </w:r>
    </w:p>
    <w:p w:rsidR="00C751C4" w:rsidRPr="0022253E" w:rsidRDefault="00C751C4" w:rsidP="00C751C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муниципальной  подпрограмме</w:t>
      </w:r>
      <w:proofErr w:type="gramStart"/>
      <w:r>
        <w:rPr>
          <w:rFonts w:ascii="Times New Roman" w:hAnsi="Times New Roman" w:cs="Times New Roman"/>
          <w:sz w:val="22"/>
          <w:szCs w:val="22"/>
        </w:rPr>
        <w:t>»М</w:t>
      </w:r>
      <w:proofErr w:type="gramEnd"/>
      <w:r>
        <w:rPr>
          <w:rFonts w:ascii="Times New Roman" w:hAnsi="Times New Roman" w:cs="Times New Roman"/>
          <w:sz w:val="22"/>
          <w:szCs w:val="22"/>
        </w:rPr>
        <w:t>одернизация, реконструкция и капитальный ремонт объектов коммунальной инфраструктуры»</w:t>
      </w:r>
    </w:p>
    <w:p w:rsidR="00C751C4" w:rsidRPr="00F17DD2" w:rsidRDefault="00C751C4" w:rsidP="00C75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1C4" w:rsidRPr="00F17DD2" w:rsidRDefault="00C751C4" w:rsidP="00C75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DD2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496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260"/>
        <w:gridCol w:w="1209"/>
        <w:gridCol w:w="1275"/>
        <w:gridCol w:w="1080"/>
        <w:gridCol w:w="1047"/>
        <w:gridCol w:w="720"/>
        <w:gridCol w:w="720"/>
        <w:gridCol w:w="686"/>
        <w:gridCol w:w="720"/>
        <w:gridCol w:w="720"/>
        <w:gridCol w:w="720"/>
        <w:gridCol w:w="720"/>
        <w:gridCol w:w="664"/>
      </w:tblGrid>
      <w:tr w:rsidR="00C751C4" w:rsidRPr="00F17DD2" w:rsidTr="00C43917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Цели,  </w:t>
            </w:r>
            <w:r w:rsidRPr="00F17DD2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F17DD2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Единица </w:t>
            </w:r>
            <w:r w:rsidRPr="00F17DD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Отчетный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F17DD2">
              <w:rPr>
                <w:rFonts w:ascii="Times New Roman" w:hAnsi="Times New Roman" w:cs="Times New Roman"/>
              </w:rPr>
              <w:t>-вый</w:t>
            </w:r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proofErr w:type="gramStart"/>
            <w:r w:rsidRPr="00F17DD2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F17DD2">
              <w:rPr>
                <w:rFonts w:ascii="Times New Roman" w:hAnsi="Times New Roman" w:cs="Times New Roman"/>
              </w:rPr>
              <w:t>-вый</w:t>
            </w:r>
            <w:proofErr w:type="gramEnd"/>
            <w:r w:rsidRPr="00F17DD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DD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1C4" w:rsidRPr="00F17DD2" w:rsidRDefault="00C751C4" w:rsidP="00C43917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F17DD2">
              <w:rPr>
                <w:rFonts w:ascii="Times New Roman" w:hAnsi="Times New Roman" w:cs="Times New Roman"/>
              </w:rPr>
              <w:t>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Цель      </w:t>
            </w:r>
          </w:p>
        </w:tc>
        <w:tc>
          <w:tcPr>
            <w:tcW w:w="129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81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16"/>
            </w:tblGrid>
            <w:tr w:rsidR="00C751C4" w:rsidRPr="00A67C47" w:rsidTr="00C43917">
              <w:trPr>
                <w:cantSplit/>
                <w:trHeight w:val="240"/>
              </w:trPr>
              <w:tc>
                <w:tcPr>
                  <w:tcW w:w="11981" w:type="dxa"/>
                </w:tcPr>
                <w:p w:rsidR="00C751C4" w:rsidRPr="00A67C47" w:rsidRDefault="00C751C4" w:rsidP="00C4391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Повышение надежности функционирования систем жизнеобеспечения населения, обеспечение безопасного функционирования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энергообъектов</w:t>
                  </w:r>
                  <w:proofErr w:type="spellEnd"/>
                </w:p>
              </w:tc>
            </w:tr>
          </w:tbl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надежности функционирования систем жизнеобеспечения населения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C4" w:rsidRPr="00F17DD2" w:rsidTr="00C4391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 w:rsidRPr="00F17DD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C4" w:rsidRPr="00F17DD2" w:rsidTr="00C4391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DD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населения, обеспеченного питьевой водой, отвечающей требованиям безопасности.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85,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rPr>
                <w:sz w:val="22"/>
                <w:szCs w:val="22"/>
              </w:rPr>
            </w:pPr>
            <w:r w:rsidRPr="00B341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B341AC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4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интегрального показателя аварийности инженерных сете</w:t>
            </w:r>
            <w:proofErr w:type="gramStart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водоснабжение)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аварий на 100км инженерных сетей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rPr>
                <w:sz w:val="22"/>
                <w:szCs w:val="22"/>
              </w:rPr>
              <w:t>5,</w:t>
            </w:r>
            <w:r w:rsidRPr="00716435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t>5,5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rPr>
                <w:sz w:val="22"/>
                <w:szCs w:val="22"/>
              </w:rPr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rPr>
                <w:sz w:val="22"/>
                <w:szCs w:val="22"/>
              </w:rPr>
              <w:t>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rPr>
                <w:sz w:val="22"/>
                <w:szCs w:val="22"/>
              </w:rPr>
              <w:t>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t>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rPr>
                <w:sz w:val="22"/>
                <w:szCs w:val="22"/>
              </w:rPr>
              <w:t>5,0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Default="00C751C4" w:rsidP="00C43917">
            <w:r>
              <w:rPr>
                <w:sz w:val="22"/>
                <w:szCs w:val="22"/>
              </w:rPr>
              <w:t>5,0</w:t>
            </w:r>
          </w:p>
        </w:tc>
      </w:tr>
      <w:tr w:rsidR="00C751C4" w:rsidRPr="00F17DD2" w:rsidTr="00C4391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16"/>
                <w:szCs w:val="16"/>
              </w:rPr>
              <w:t>Снижение износа объектов коммунальной инфраструктуры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 xml:space="preserve">       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DD2">
              <w:rPr>
                <w:rFonts w:ascii="Times New Roman" w:hAnsi="Times New Roman" w:cs="Times New Roman"/>
                <w:sz w:val="22"/>
                <w:szCs w:val="22"/>
              </w:rPr>
              <w:t>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1C4" w:rsidRPr="00F17DD2" w:rsidRDefault="00C751C4" w:rsidP="00C439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</w:tc>
      </w:tr>
    </w:tbl>
    <w:p w:rsidR="00C751C4" w:rsidRDefault="00C751C4" w:rsidP="00C751C4">
      <w:pPr>
        <w:pStyle w:val="ConsPlusNormal"/>
        <w:widowControl/>
        <w:ind w:firstLine="0"/>
        <w:outlineLvl w:val="2"/>
        <w:rPr>
          <w:sz w:val="22"/>
          <w:szCs w:val="22"/>
        </w:rPr>
      </w:pPr>
    </w:p>
    <w:p w:rsidR="00C751C4" w:rsidRPr="00F17DD2" w:rsidRDefault="00C751C4" w:rsidP="00C751C4">
      <w:pPr>
        <w:pStyle w:val="ConsPlusNormal"/>
        <w:widowControl/>
        <w:ind w:firstLine="0"/>
        <w:outlineLvl w:val="2"/>
        <w:rPr>
          <w:sz w:val="22"/>
          <w:szCs w:val="22"/>
        </w:rPr>
      </w:pPr>
      <w:r>
        <w:rPr>
          <w:sz w:val="22"/>
          <w:szCs w:val="22"/>
        </w:rPr>
        <w:t>Главный специалист по коммунальному хозяйству</w:t>
      </w:r>
      <w:r w:rsidRPr="00F17DD2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Т.А.Александрова</w:t>
      </w:r>
    </w:p>
    <w:p w:rsidR="00C751C4" w:rsidRPr="00F17DD2" w:rsidRDefault="00C751C4" w:rsidP="00C751C4">
      <w:pPr>
        <w:pStyle w:val="ConsPlusNormal"/>
        <w:widowControl/>
        <w:ind w:left="8460" w:firstLine="0"/>
        <w:outlineLvl w:val="2"/>
        <w:rPr>
          <w:sz w:val="22"/>
          <w:szCs w:val="22"/>
        </w:rPr>
      </w:pPr>
    </w:p>
    <w:tbl>
      <w:tblPr>
        <w:tblW w:w="15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1"/>
        <w:gridCol w:w="2242"/>
        <w:gridCol w:w="1559"/>
        <w:gridCol w:w="580"/>
        <w:gridCol w:w="271"/>
        <w:gridCol w:w="457"/>
        <w:gridCol w:w="159"/>
        <w:gridCol w:w="720"/>
        <w:gridCol w:w="388"/>
        <w:gridCol w:w="600"/>
        <w:gridCol w:w="236"/>
        <w:gridCol w:w="384"/>
        <w:gridCol w:w="57"/>
        <w:gridCol w:w="32"/>
        <w:gridCol w:w="535"/>
        <w:gridCol w:w="32"/>
        <w:gridCol w:w="264"/>
        <w:gridCol w:w="236"/>
        <w:gridCol w:w="35"/>
        <w:gridCol w:w="32"/>
        <w:gridCol w:w="169"/>
        <w:gridCol w:w="507"/>
        <w:gridCol w:w="32"/>
        <w:gridCol w:w="679"/>
        <w:gridCol w:w="30"/>
        <w:gridCol w:w="393"/>
        <w:gridCol w:w="283"/>
        <w:gridCol w:w="18"/>
        <w:gridCol w:w="14"/>
        <w:gridCol w:w="823"/>
        <w:gridCol w:w="303"/>
        <w:gridCol w:w="32"/>
        <w:gridCol w:w="1366"/>
        <w:gridCol w:w="303"/>
        <w:gridCol w:w="37"/>
        <w:gridCol w:w="149"/>
        <w:gridCol w:w="123"/>
        <w:gridCol w:w="272"/>
      </w:tblGrid>
      <w:tr w:rsidR="005A4957" w:rsidRPr="00613245" w:rsidTr="005A4957">
        <w:trPr>
          <w:gridAfter w:val="4"/>
          <w:wAfter w:w="581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1F" w:rsidRDefault="00D00A1F" w:rsidP="00613245">
            <w:pPr>
              <w:rPr>
                <w:sz w:val="18"/>
                <w:szCs w:val="18"/>
              </w:rPr>
            </w:pPr>
          </w:p>
          <w:p w:rsidR="00D00A1F" w:rsidRDefault="00D00A1F" w:rsidP="00613245">
            <w:pPr>
              <w:rPr>
                <w:sz w:val="18"/>
                <w:szCs w:val="18"/>
              </w:rPr>
            </w:pPr>
          </w:p>
          <w:p w:rsidR="00D00A1F" w:rsidRDefault="00D00A1F" w:rsidP="00613245">
            <w:pPr>
              <w:rPr>
                <w:sz w:val="18"/>
                <w:szCs w:val="18"/>
              </w:rPr>
            </w:pPr>
          </w:p>
          <w:p w:rsidR="00D00A1F" w:rsidRDefault="00D00A1F" w:rsidP="00613245">
            <w:pPr>
              <w:rPr>
                <w:sz w:val="18"/>
                <w:szCs w:val="18"/>
              </w:rPr>
            </w:pPr>
          </w:p>
          <w:p w:rsidR="00D00A1F" w:rsidRDefault="00D00A1F" w:rsidP="00613245">
            <w:pPr>
              <w:rPr>
                <w:sz w:val="18"/>
                <w:szCs w:val="18"/>
              </w:rPr>
            </w:pPr>
          </w:p>
          <w:p w:rsidR="00613245" w:rsidRP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lastRenderedPageBreak/>
              <w:t>Приложение № 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245" w:rsidRPr="00613245" w:rsidRDefault="00613245" w:rsidP="00613245">
            <w:pPr>
              <w:rPr>
                <w:sz w:val="18"/>
                <w:szCs w:val="18"/>
              </w:rPr>
            </w:pPr>
          </w:p>
        </w:tc>
      </w:tr>
      <w:tr w:rsidR="005A4957" w:rsidRPr="00613245" w:rsidTr="00D00A1F">
        <w:trPr>
          <w:gridAfter w:val="4"/>
          <w:wAfter w:w="581" w:type="dxa"/>
          <w:trHeight w:val="49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к муниципальной  подпрограмме</w:t>
            </w:r>
            <w:proofErr w:type="gramStart"/>
            <w:r w:rsidRPr="00613245">
              <w:rPr>
                <w:sz w:val="18"/>
                <w:szCs w:val="18"/>
              </w:rPr>
              <w:t>"М</w:t>
            </w:r>
            <w:proofErr w:type="gramEnd"/>
            <w:r w:rsidRPr="00613245">
              <w:rPr>
                <w:sz w:val="18"/>
                <w:szCs w:val="18"/>
              </w:rPr>
              <w:t>одернизация,</w:t>
            </w:r>
          </w:p>
          <w:p w:rsid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 xml:space="preserve">реконструкция  и капитальный ремонт  объектов </w:t>
            </w:r>
          </w:p>
          <w:p w:rsid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 xml:space="preserve">коммунальной инфраструктуры </w:t>
            </w:r>
            <w:proofErr w:type="gramStart"/>
            <w:r w:rsidRPr="00613245">
              <w:rPr>
                <w:sz w:val="18"/>
                <w:szCs w:val="18"/>
              </w:rPr>
              <w:t>в</w:t>
            </w:r>
            <w:proofErr w:type="gramEnd"/>
          </w:p>
          <w:p w:rsidR="00613245" w:rsidRP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 xml:space="preserve"> </w:t>
            </w:r>
            <w:proofErr w:type="spellStart"/>
            <w:r w:rsidRPr="00613245">
              <w:rPr>
                <w:sz w:val="18"/>
                <w:szCs w:val="18"/>
              </w:rPr>
              <w:t>Козульском</w:t>
            </w:r>
            <w:proofErr w:type="spellEnd"/>
            <w:r w:rsidRPr="00613245">
              <w:rPr>
                <w:sz w:val="18"/>
                <w:szCs w:val="18"/>
              </w:rPr>
              <w:t xml:space="preserve"> </w:t>
            </w:r>
            <w:proofErr w:type="gramStart"/>
            <w:r w:rsidRPr="00613245">
              <w:rPr>
                <w:sz w:val="18"/>
                <w:szCs w:val="18"/>
              </w:rPr>
              <w:t>районе</w:t>
            </w:r>
            <w:proofErr w:type="gramEnd"/>
            <w:r w:rsidRPr="00613245">
              <w:rPr>
                <w:sz w:val="18"/>
                <w:szCs w:val="18"/>
              </w:rPr>
              <w:t>"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245" w:rsidRPr="00613245" w:rsidRDefault="00613245" w:rsidP="00613245">
            <w:pPr>
              <w:rPr>
                <w:sz w:val="18"/>
                <w:szCs w:val="18"/>
              </w:rPr>
            </w:pPr>
          </w:p>
        </w:tc>
      </w:tr>
      <w:tr w:rsidR="00613245" w:rsidRPr="00613245" w:rsidTr="005A4957">
        <w:trPr>
          <w:gridAfter w:val="4"/>
          <w:wAfter w:w="581" w:type="dxa"/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245" w:rsidRPr="00613245" w:rsidTr="005A4957">
        <w:trPr>
          <w:gridAfter w:val="3"/>
          <w:wAfter w:w="544" w:type="dxa"/>
          <w:trHeight w:val="705"/>
        </w:trPr>
        <w:tc>
          <w:tcPr>
            <w:tcW w:w="135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245" w:rsidRPr="00613245" w:rsidRDefault="00613245" w:rsidP="00613245">
            <w:pPr>
              <w:jc w:val="center"/>
              <w:rPr>
                <w:b/>
                <w:bCs/>
                <w:sz w:val="24"/>
              </w:rPr>
            </w:pPr>
            <w:r w:rsidRPr="00613245">
              <w:rPr>
                <w:b/>
                <w:bCs/>
                <w:sz w:val="24"/>
              </w:rPr>
              <w:t>Распределение планируемых расходов по  подпрограмме муниципальной программы</w:t>
            </w:r>
            <w:proofErr w:type="gramStart"/>
            <w:r w:rsidRPr="00613245">
              <w:rPr>
                <w:b/>
                <w:bCs/>
                <w:sz w:val="24"/>
              </w:rPr>
              <w:t>"Р</w:t>
            </w:r>
            <w:proofErr w:type="gramEnd"/>
            <w:r w:rsidRPr="00613245">
              <w:rPr>
                <w:b/>
                <w:bCs/>
                <w:sz w:val="24"/>
              </w:rPr>
              <w:t>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245" w:rsidRPr="00613245" w:rsidRDefault="00613245" w:rsidP="00613245">
            <w:pPr>
              <w:jc w:val="center"/>
              <w:rPr>
                <w:b/>
                <w:bCs/>
                <w:sz w:val="24"/>
              </w:rPr>
            </w:pPr>
            <w:r w:rsidRPr="00613245">
              <w:rPr>
                <w:b/>
                <w:bCs/>
                <w:sz w:val="24"/>
              </w:rPr>
              <w:t> </w:t>
            </w:r>
          </w:p>
        </w:tc>
      </w:tr>
      <w:tr w:rsidR="00613245" w:rsidRPr="00613245" w:rsidTr="005A4957">
        <w:trPr>
          <w:gridAfter w:val="4"/>
          <w:wAfter w:w="581" w:type="dxa"/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245" w:rsidRPr="00613245" w:rsidTr="005A4957">
        <w:trPr>
          <w:gridAfter w:val="4"/>
          <w:wAfter w:w="581" w:type="dxa"/>
          <w:trHeight w:val="270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245" w:rsidRPr="00613245" w:rsidTr="005A4957">
        <w:trPr>
          <w:gridAfter w:val="3"/>
          <w:wAfter w:w="544" w:type="dxa"/>
          <w:trHeight w:val="525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proofErr w:type="spellStart"/>
            <w:r w:rsidRPr="00613245">
              <w:rPr>
                <w:sz w:val="20"/>
                <w:szCs w:val="20"/>
              </w:rPr>
              <w:t>Наименовние</w:t>
            </w:r>
            <w:proofErr w:type="spellEnd"/>
            <w:r w:rsidRPr="00613245">
              <w:rPr>
                <w:sz w:val="20"/>
                <w:szCs w:val="20"/>
              </w:rPr>
              <w:t xml:space="preserve"> ГРБС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Годы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Итого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Ожидаемый результат</w:t>
            </w:r>
          </w:p>
        </w:tc>
      </w:tr>
      <w:tr w:rsidR="00613245" w:rsidRPr="00613245" w:rsidTr="005A4957">
        <w:trPr>
          <w:gridAfter w:val="3"/>
          <w:wAfter w:w="544" w:type="dxa"/>
          <w:trHeight w:val="3022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proofErr w:type="spellStart"/>
            <w:r w:rsidRPr="00613245">
              <w:rPr>
                <w:sz w:val="20"/>
                <w:szCs w:val="20"/>
              </w:rPr>
              <w:t>Рз</w:t>
            </w:r>
            <w:proofErr w:type="spellEnd"/>
            <w:r w:rsidRPr="006132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3245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45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613245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245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 </w:t>
            </w:r>
          </w:p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 </w:t>
            </w:r>
          </w:p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 </w:t>
            </w:r>
          </w:p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2026</w:t>
            </w:r>
          </w:p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 </w:t>
            </w:r>
          </w:p>
          <w:p w:rsidR="00613245" w:rsidRPr="00613245" w:rsidRDefault="00613245" w:rsidP="00613245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613245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</w:tr>
      <w:tr w:rsidR="00613245" w:rsidRPr="00613245" w:rsidTr="005A4957">
        <w:trPr>
          <w:gridAfter w:val="3"/>
          <w:wAfter w:w="544" w:type="dxa"/>
          <w:trHeight w:val="8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4"/>
              </w:rPr>
            </w:pPr>
            <w:r w:rsidRPr="00613245">
              <w:rPr>
                <w:sz w:val="24"/>
              </w:rPr>
              <w:t>Цель  подпрограммы</w:t>
            </w:r>
          </w:p>
        </w:tc>
        <w:tc>
          <w:tcPr>
            <w:tcW w:w="1380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4"/>
              </w:rPr>
            </w:pPr>
            <w:r w:rsidRPr="00613245">
              <w:rPr>
                <w:sz w:val="24"/>
              </w:rPr>
              <w:t>Повышение  надежности функционирования систем жизнеобеспечения</w:t>
            </w:r>
          </w:p>
        </w:tc>
      </w:tr>
      <w:tr w:rsidR="00613245" w:rsidRPr="00613245" w:rsidTr="005A4957">
        <w:trPr>
          <w:gridAfter w:val="3"/>
          <w:wAfter w:w="544" w:type="dxa"/>
          <w:trHeight w:val="64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4"/>
              </w:rPr>
            </w:pPr>
            <w:r w:rsidRPr="00613245">
              <w:rPr>
                <w:sz w:val="24"/>
              </w:rPr>
              <w:t xml:space="preserve">Задача </w:t>
            </w:r>
          </w:p>
        </w:tc>
        <w:tc>
          <w:tcPr>
            <w:tcW w:w="1380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4"/>
              </w:rPr>
            </w:pPr>
            <w:r w:rsidRPr="00613245">
              <w:rPr>
                <w:sz w:val="24"/>
              </w:rPr>
              <w:t>Развитие, модернизация и капитальный ремонт объектов коммунальной инфраструктуры</w:t>
            </w:r>
          </w:p>
        </w:tc>
      </w:tr>
      <w:tr w:rsidR="00613245" w:rsidRPr="00613245" w:rsidTr="005A4957">
        <w:trPr>
          <w:gridAfter w:val="2"/>
          <w:wAfter w:w="395" w:type="dxa"/>
          <w:trHeight w:val="585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Подпрограмма</w:t>
            </w:r>
            <w:proofErr w:type="gramStart"/>
            <w:r w:rsidRPr="00613245">
              <w:rPr>
                <w:sz w:val="20"/>
                <w:szCs w:val="20"/>
              </w:rPr>
              <w:t>"М</w:t>
            </w:r>
            <w:proofErr w:type="gramEnd"/>
            <w:r w:rsidRPr="00613245">
              <w:rPr>
                <w:sz w:val="20"/>
                <w:szCs w:val="20"/>
              </w:rPr>
              <w:t xml:space="preserve">одернизация, реконструкция и капитальный ремонт объектов коммунальной инфраструктуры в </w:t>
            </w:r>
            <w:proofErr w:type="spellStart"/>
            <w:r w:rsidRPr="00613245">
              <w:rPr>
                <w:sz w:val="20"/>
                <w:szCs w:val="20"/>
              </w:rPr>
              <w:t>Козульском</w:t>
            </w:r>
            <w:proofErr w:type="spellEnd"/>
            <w:r w:rsidRPr="0061324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16"/>
                <w:szCs w:val="16"/>
              </w:rPr>
            </w:pPr>
            <w:r w:rsidRPr="00613245">
              <w:rPr>
                <w:sz w:val="16"/>
                <w:szCs w:val="16"/>
              </w:rPr>
              <w:t>всего расходные обязательства, в том числе  по ГРБС: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7336,14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2471,39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9825,46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3000,00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2100,00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2100,00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58238,77</w:t>
            </w:r>
          </w:p>
        </w:tc>
        <w:tc>
          <w:tcPr>
            <w:tcW w:w="2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3245" w:rsidRPr="00613245" w:rsidRDefault="00613245" w:rsidP="00613245">
            <w:pPr>
              <w:rPr>
                <w:sz w:val="16"/>
                <w:szCs w:val="16"/>
              </w:rPr>
            </w:pPr>
            <w:r w:rsidRPr="00613245">
              <w:rPr>
                <w:sz w:val="16"/>
                <w:szCs w:val="16"/>
              </w:rPr>
              <w:t xml:space="preserve">Увеличение срока эксплуатации объектов инженерной </w:t>
            </w:r>
            <w:proofErr w:type="spellStart"/>
            <w:r w:rsidRPr="00613245">
              <w:rPr>
                <w:sz w:val="16"/>
                <w:szCs w:val="16"/>
              </w:rPr>
              <w:t>инфраструктуры</w:t>
            </w:r>
            <w:proofErr w:type="gramStart"/>
            <w:r w:rsidRPr="00613245">
              <w:rPr>
                <w:sz w:val="16"/>
                <w:szCs w:val="16"/>
              </w:rPr>
              <w:t>,и</w:t>
            </w:r>
            <w:proofErr w:type="gramEnd"/>
            <w:r w:rsidRPr="00613245">
              <w:rPr>
                <w:sz w:val="16"/>
                <w:szCs w:val="16"/>
              </w:rPr>
              <w:t>сточников</w:t>
            </w:r>
            <w:proofErr w:type="spellEnd"/>
            <w:r w:rsidRPr="00613245">
              <w:rPr>
                <w:sz w:val="16"/>
                <w:szCs w:val="16"/>
              </w:rPr>
              <w:t xml:space="preserve"> водоснабжения, снижение потерь в системах </w:t>
            </w:r>
            <w:proofErr w:type="spellStart"/>
            <w:r w:rsidRPr="00613245">
              <w:rPr>
                <w:sz w:val="16"/>
                <w:szCs w:val="16"/>
              </w:rPr>
              <w:t>комммунальной</w:t>
            </w:r>
            <w:proofErr w:type="spellEnd"/>
            <w:r w:rsidRPr="00613245">
              <w:rPr>
                <w:sz w:val="16"/>
                <w:szCs w:val="16"/>
              </w:rPr>
              <w:t xml:space="preserve"> </w:t>
            </w:r>
            <w:proofErr w:type="spellStart"/>
            <w:r w:rsidRPr="00613245">
              <w:rPr>
                <w:sz w:val="16"/>
                <w:szCs w:val="16"/>
              </w:rPr>
              <w:t>инфраструктуры,снижение</w:t>
            </w:r>
            <w:proofErr w:type="spellEnd"/>
            <w:r w:rsidRPr="00613245">
              <w:rPr>
                <w:sz w:val="16"/>
                <w:szCs w:val="16"/>
              </w:rPr>
              <w:t xml:space="preserve">  среднего уровня износа</w:t>
            </w:r>
          </w:p>
        </w:tc>
      </w:tr>
      <w:tr w:rsidR="00613245" w:rsidRPr="00613245" w:rsidTr="005A4957">
        <w:trPr>
          <w:gridAfter w:val="4"/>
          <w:wAfter w:w="581" w:type="dxa"/>
          <w:trHeight w:val="58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015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0505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0300185710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243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73,00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71,39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98,26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3000,00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2100,00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2100,00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8260,71</w:t>
            </w:r>
          </w:p>
        </w:tc>
        <w:tc>
          <w:tcPr>
            <w:tcW w:w="20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16"/>
                <w:szCs w:val="16"/>
              </w:rPr>
            </w:pPr>
          </w:p>
        </w:tc>
      </w:tr>
      <w:tr w:rsidR="00613245" w:rsidRPr="00613245" w:rsidTr="005A4957">
        <w:trPr>
          <w:gridAfter w:val="4"/>
          <w:wAfter w:w="581" w:type="dxa"/>
          <w:trHeight w:val="58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015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0505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0310075710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243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7263,14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2400,00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9727,20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49566,34</w:t>
            </w:r>
          </w:p>
        </w:tc>
        <w:tc>
          <w:tcPr>
            <w:tcW w:w="20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16"/>
                <w:szCs w:val="16"/>
              </w:rPr>
            </w:pPr>
          </w:p>
        </w:tc>
      </w:tr>
      <w:tr w:rsidR="00613245" w:rsidRPr="00613245" w:rsidTr="005A4957">
        <w:trPr>
          <w:gridAfter w:val="4"/>
          <w:wAfter w:w="581" w:type="dxa"/>
          <w:trHeight w:val="58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015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0502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center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0310091010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sz w:val="18"/>
                <w:szCs w:val="18"/>
              </w:rPr>
            </w:pPr>
            <w:r w:rsidRPr="00613245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jc w:val="right"/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411,73</w:t>
            </w:r>
          </w:p>
        </w:tc>
        <w:tc>
          <w:tcPr>
            <w:tcW w:w="20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245" w:rsidRPr="00613245" w:rsidRDefault="00613245" w:rsidP="00613245">
            <w:pPr>
              <w:rPr>
                <w:sz w:val="16"/>
                <w:szCs w:val="16"/>
              </w:rPr>
            </w:pPr>
          </w:p>
        </w:tc>
      </w:tr>
      <w:tr w:rsidR="00613245" w:rsidRPr="00613245" w:rsidTr="005A4957">
        <w:trPr>
          <w:gridAfter w:val="4"/>
          <w:wAfter w:w="581" w:type="dxa"/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245" w:rsidRPr="00613245" w:rsidTr="005A4957">
        <w:trPr>
          <w:gridAfter w:val="4"/>
          <w:wAfter w:w="581" w:type="dxa"/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45" w:rsidRPr="00613245" w:rsidRDefault="00613245" w:rsidP="00613245">
            <w:pPr>
              <w:rPr>
                <w:sz w:val="20"/>
                <w:szCs w:val="20"/>
              </w:rPr>
            </w:pPr>
            <w:r w:rsidRPr="0061324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245" w:rsidRPr="00613245" w:rsidTr="005A4957">
        <w:trPr>
          <w:trHeight w:val="31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80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4"/>
              </w:rPr>
            </w:pPr>
            <w:r w:rsidRPr="00613245">
              <w:rPr>
                <w:rFonts w:ascii="Arial CYR" w:hAnsi="Arial CYR"/>
                <w:sz w:val="24"/>
              </w:rPr>
              <w:t>Главный специалист по коммунальному хозяйству                                                                                Т.А.Александрова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245" w:rsidRPr="00613245" w:rsidRDefault="00613245" w:rsidP="00613245">
            <w:pPr>
              <w:rPr>
                <w:rFonts w:ascii="Arial CYR" w:hAnsi="Arial CYR"/>
                <w:sz w:val="20"/>
                <w:szCs w:val="20"/>
              </w:rPr>
            </w:pPr>
            <w:r w:rsidRPr="00613245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p w:rsidR="00874E7E" w:rsidRDefault="00874E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4"/>
        <w:gridCol w:w="2271"/>
        <w:gridCol w:w="969"/>
        <w:gridCol w:w="1299"/>
        <w:gridCol w:w="708"/>
        <w:gridCol w:w="709"/>
        <w:gridCol w:w="144"/>
        <w:gridCol w:w="423"/>
        <w:gridCol w:w="517"/>
        <w:gridCol w:w="192"/>
        <w:gridCol w:w="709"/>
        <w:gridCol w:w="119"/>
        <w:gridCol w:w="731"/>
        <w:gridCol w:w="409"/>
        <w:gridCol w:w="442"/>
        <w:gridCol w:w="558"/>
        <w:gridCol w:w="9"/>
        <w:gridCol w:w="708"/>
        <w:gridCol w:w="81"/>
        <w:gridCol w:w="628"/>
        <w:gridCol w:w="567"/>
        <w:gridCol w:w="709"/>
        <w:gridCol w:w="567"/>
        <w:gridCol w:w="850"/>
      </w:tblGrid>
      <w:tr w:rsidR="00FF11CC" w:rsidRPr="00FF11CC" w:rsidTr="00FF11CC">
        <w:trPr>
          <w:trHeight w:val="315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bookmarkStart w:id="3" w:name="RANGE!A1:Q14"/>
            <w:bookmarkEnd w:id="3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1F" w:rsidRDefault="00D00A1F" w:rsidP="00FF11CC">
            <w:pPr>
              <w:rPr>
                <w:sz w:val="24"/>
              </w:rPr>
            </w:pPr>
          </w:p>
          <w:p w:rsidR="00D00A1F" w:rsidRDefault="00D00A1F" w:rsidP="00FF11CC">
            <w:pPr>
              <w:rPr>
                <w:sz w:val="24"/>
              </w:rPr>
            </w:pPr>
          </w:p>
          <w:p w:rsidR="00D00A1F" w:rsidRDefault="00D00A1F" w:rsidP="00FF11CC">
            <w:pPr>
              <w:rPr>
                <w:sz w:val="24"/>
              </w:rPr>
            </w:pPr>
          </w:p>
          <w:p w:rsidR="00D00A1F" w:rsidRDefault="00D00A1F" w:rsidP="00FF11CC">
            <w:pPr>
              <w:rPr>
                <w:sz w:val="24"/>
              </w:rPr>
            </w:pPr>
          </w:p>
          <w:p w:rsidR="00FF11CC" w:rsidRPr="00FF11CC" w:rsidRDefault="00FF11CC" w:rsidP="00FF11CC">
            <w:pPr>
              <w:rPr>
                <w:sz w:val="24"/>
              </w:rPr>
            </w:pPr>
            <w:r w:rsidRPr="00FF11CC">
              <w:rPr>
                <w:sz w:val="24"/>
              </w:rPr>
              <w:t>Приложение № 4</w:t>
            </w:r>
          </w:p>
        </w:tc>
      </w:tr>
      <w:tr w:rsidR="00FF11CC" w:rsidRPr="00FF11CC" w:rsidTr="00FF11CC">
        <w:trPr>
          <w:trHeight w:val="555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к муниципальной подпрограмме "</w:t>
            </w:r>
            <w:proofErr w:type="spellStart"/>
            <w:r w:rsidRPr="00FF11CC">
              <w:rPr>
                <w:sz w:val="20"/>
                <w:szCs w:val="20"/>
              </w:rPr>
              <w:t>Модернизация</w:t>
            </w:r>
            <w:proofErr w:type="gramStart"/>
            <w:r w:rsidRPr="00FF11CC">
              <w:rPr>
                <w:sz w:val="20"/>
                <w:szCs w:val="20"/>
              </w:rPr>
              <w:t>,р</w:t>
            </w:r>
            <w:proofErr w:type="gramEnd"/>
            <w:r w:rsidRPr="00FF11CC">
              <w:rPr>
                <w:sz w:val="20"/>
                <w:szCs w:val="20"/>
              </w:rPr>
              <w:t>еконструкция</w:t>
            </w:r>
            <w:proofErr w:type="spellEnd"/>
            <w:r w:rsidRPr="00FF11CC">
              <w:rPr>
                <w:sz w:val="20"/>
                <w:szCs w:val="20"/>
              </w:rPr>
              <w:t xml:space="preserve"> и капитальный ремонт объектов коммунальной инфраструктуры"</w:t>
            </w:r>
          </w:p>
        </w:tc>
      </w:tr>
      <w:tr w:rsidR="00FF11CC" w:rsidRPr="00FF11CC" w:rsidTr="00FF11CC">
        <w:trPr>
          <w:trHeight w:val="915"/>
        </w:trPr>
        <w:tc>
          <w:tcPr>
            <w:tcW w:w="15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24"/>
              </w:rPr>
            </w:pPr>
            <w:r w:rsidRPr="00FF11CC">
              <w:rPr>
                <w:b/>
                <w:bCs/>
                <w:sz w:val="24"/>
              </w:rPr>
              <w:t>Ресурсное обеспечение и прогнозная оценка расходов на реализацию целей муниципальной  подпрограммы Козульского района с учетом источников финансирования, в том числе по уровням бюджетной системы</w:t>
            </w:r>
          </w:p>
        </w:tc>
      </w:tr>
      <w:tr w:rsidR="00FF11CC" w:rsidRPr="00FF11CC" w:rsidTr="00FF11CC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  <w:r w:rsidRPr="00FF11C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  <w:r w:rsidRPr="00FF11C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  <w:r w:rsidRPr="00FF11C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  <w:r w:rsidRPr="00FF11C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24"/>
              </w:rPr>
            </w:pPr>
            <w:r w:rsidRPr="00FF11CC">
              <w:rPr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D00A1F" w:rsidRDefault="00FF11CC" w:rsidP="00FF11CC">
            <w:pPr>
              <w:jc w:val="right"/>
              <w:rPr>
                <w:sz w:val="18"/>
                <w:szCs w:val="18"/>
              </w:rPr>
            </w:pPr>
            <w:r w:rsidRPr="00D00A1F">
              <w:rPr>
                <w:sz w:val="18"/>
                <w:szCs w:val="18"/>
              </w:rPr>
              <w:t>тыс. рублей</w:t>
            </w:r>
          </w:p>
        </w:tc>
      </w:tr>
      <w:tr w:rsidR="00FF11CC" w:rsidRPr="00FF11CC" w:rsidTr="00A10818">
        <w:trPr>
          <w:trHeight w:val="58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 xml:space="preserve">Итого на </w:t>
            </w:r>
            <w:proofErr w:type="spellStart"/>
            <w:r w:rsidRPr="00FF11CC">
              <w:rPr>
                <w:b/>
                <w:bCs/>
                <w:sz w:val="20"/>
                <w:szCs w:val="20"/>
              </w:rPr>
              <w:t>пкериод</w:t>
            </w:r>
            <w:proofErr w:type="spellEnd"/>
          </w:p>
        </w:tc>
      </w:tr>
      <w:tr w:rsidR="00FF11CC" w:rsidRPr="00FF11CC" w:rsidTr="00A10818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1CC" w:rsidRPr="00FF11CC" w:rsidTr="00A10818">
        <w:trPr>
          <w:trHeight w:val="5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F11CC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11CC" w:rsidRPr="00FF11CC" w:rsidTr="00A10818">
        <w:trPr>
          <w:trHeight w:val="46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Подпрограмма к муниципальной программе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"</w:t>
            </w:r>
            <w:proofErr w:type="spellStart"/>
            <w:r w:rsidRPr="00FF11CC">
              <w:rPr>
                <w:sz w:val="18"/>
                <w:szCs w:val="18"/>
              </w:rPr>
              <w:t>Модернизация</w:t>
            </w:r>
            <w:proofErr w:type="gramStart"/>
            <w:r w:rsidRPr="00FF11CC">
              <w:rPr>
                <w:sz w:val="18"/>
                <w:szCs w:val="18"/>
              </w:rPr>
              <w:t>,р</w:t>
            </w:r>
            <w:proofErr w:type="gramEnd"/>
            <w:r w:rsidRPr="00FF11CC">
              <w:rPr>
                <w:sz w:val="18"/>
                <w:szCs w:val="18"/>
              </w:rPr>
              <w:t>еконструкция</w:t>
            </w:r>
            <w:proofErr w:type="spellEnd"/>
            <w:r w:rsidRPr="00FF11CC">
              <w:rPr>
                <w:sz w:val="18"/>
                <w:szCs w:val="18"/>
              </w:rPr>
              <w:t xml:space="preserve"> и капитальный ремонт объектов коммунальной инфраструктуры Козульского района"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7 336,14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5 517,12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4 380,53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center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2 471,39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7 112,75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5 922,40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8 472,98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9 825,46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18"/>
                <w:szCs w:val="18"/>
              </w:rPr>
            </w:pPr>
            <w:r w:rsidRPr="00FF11CC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58 238,77</w:t>
            </w:r>
          </w:p>
        </w:tc>
      </w:tr>
      <w:tr w:rsidR="00FF11CC" w:rsidRPr="00FF11CC" w:rsidTr="00A10818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FF11CC" w:rsidRPr="00FF11CC" w:rsidTr="00A10818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0,00</w:t>
            </w:r>
          </w:p>
        </w:tc>
      </w:tr>
      <w:tr w:rsidR="00FF11CC" w:rsidRPr="00FF11CC" w:rsidTr="00A10818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7 263,14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5 392,00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4 000,00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2 400,00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7 027,40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5 368,40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8 388,20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9 727,20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49 566,34</w:t>
            </w:r>
          </w:p>
        </w:tc>
      </w:tr>
      <w:tr w:rsidR="00FF11CC" w:rsidRPr="00FF11CC" w:rsidTr="00A10818">
        <w:trPr>
          <w:trHeight w:val="25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FF11CC" w:rsidRPr="00FF11CC" w:rsidTr="00A10818">
        <w:trPr>
          <w:trHeight w:val="5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бюджеты муниципальных  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125,12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380,53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71,39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85,35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554,00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84,78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98,26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2 100,00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jc w:val="right"/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1CC" w:rsidRPr="00FF11CC" w:rsidRDefault="00FF11CC" w:rsidP="00FF11CC">
            <w:pPr>
              <w:jc w:val="right"/>
              <w:rPr>
                <w:b/>
                <w:bCs/>
                <w:sz w:val="20"/>
                <w:szCs w:val="20"/>
              </w:rPr>
            </w:pPr>
            <w:r w:rsidRPr="00FF11CC">
              <w:rPr>
                <w:b/>
                <w:bCs/>
                <w:sz w:val="20"/>
                <w:szCs w:val="20"/>
              </w:rPr>
              <w:t>8 672,43</w:t>
            </w:r>
          </w:p>
        </w:tc>
      </w:tr>
      <w:tr w:rsidR="00FF11CC" w:rsidRPr="00FF11CC" w:rsidTr="00A10818">
        <w:trPr>
          <w:trHeight w:val="39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  <w:r w:rsidRPr="00FF11CC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20"/>
                <w:szCs w:val="20"/>
              </w:rPr>
            </w:pPr>
            <w:r w:rsidRPr="00FF11C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F11CC" w:rsidRPr="00FF11CC" w:rsidTr="00FF11CC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F11CC" w:rsidRPr="00FF11CC" w:rsidTr="00FF11CC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F11CC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</w:tr>
      <w:tr w:rsidR="00FF11CC" w:rsidRPr="00FF11CC" w:rsidTr="00FF11CC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  <w:r w:rsidRPr="00FF11CC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F11CC" w:rsidRPr="00FF11CC" w:rsidTr="00FF11CC">
        <w:trPr>
          <w:trHeight w:val="42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255" w:rsidRDefault="00FF11CC" w:rsidP="00A00255">
            <w:pPr>
              <w:rPr>
                <w:rFonts w:ascii="Cambria" w:hAnsi="Cambria"/>
                <w:szCs w:val="28"/>
              </w:rPr>
            </w:pPr>
            <w:r w:rsidRPr="00FF11CC">
              <w:rPr>
                <w:rFonts w:ascii="Cambria" w:hAnsi="Cambria"/>
                <w:szCs w:val="28"/>
              </w:rPr>
              <w:t xml:space="preserve">Главный специалист по </w:t>
            </w:r>
            <w:proofErr w:type="gramStart"/>
            <w:r w:rsidRPr="00FF11CC">
              <w:rPr>
                <w:rFonts w:ascii="Cambria" w:hAnsi="Cambria"/>
                <w:szCs w:val="28"/>
              </w:rPr>
              <w:t>коммунальному</w:t>
            </w:r>
            <w:proofErr w:type="gramEnd"/>
          </w:p>
          <w:p w:rsidR="00FF11CC" w:rsidRPr="00FF11CC" w:rsidRDefault="00A00255" w:rsidP="00A00255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хозяйству</w:t>
            </w:r>
            <w:r w:rsidR="00FF11CC" w:rsidRPr="00FF11CC">
              <w:rPr>
                <w:rFonts w:ascii="Cambria" w:hAnsi="Cambria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1CC" w:rsidRPr="00FF11CC" w:rsidRDefault="00FF11CC" w:rsidP="00FF11C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1CC" w:rsidRPr="00FF11CC" w:rsidRDefault="00FF11CC" w:rsidP="00FF11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A1F" w:rsidRDefault="00D00A1F" w:rsidP="00A00255">
            <w:pPr>
              <w:rPr>
                <w:rFonts w:ascii="Cambria" w:hAnsi="Cambria"/>
                <w:szCs w:val="28"/>
              </w:rPr>
            </w:pPr>
          </w:p>
          <w:p w:rsidR="00FF11CC" w:rsidRPr="00FF11CC" w:rsidRDefault="00FF11CC" w:rsidP="00A00255">
            <w:pPr>
              <w:rPr>
                <w:rFonts w:ascii="Cambria" w:hAnsi="Cambria"/>
                <w:szCs w:val="28"/>
              </w:rPr>
            </w:pPr>
            <w:r w:rsidRPr="00FF11CC">
              <w:rPr>
                <w:rFonts w:ascii="Cambria" w:hAnsi="Cambria"/>
                <w:szCs w:val="28"/>
              </w:rPr>
              <w:t>Т.А.Александрова</w:t>
            </w:r>
          </w:p>
        </w:tc>
      </w:tr>
    </w:tbl>
    <w:p w:rsidR="00874E7E" w:rsidRDefault="00874E7E" w:rsidP="00FF11CC">
      <w:pPr>
        <w:ind w:left="-567" w:firstLine="567"/>
      </w:pPr>
    </w:p>
    <w:p w:rsidR="00874E7E" w:rsidRDefault="00874E7E"/>
    <w:tbl>
      <w:tblPr>
        <w:tblW w:w="20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"/>
        <w:gridCol w:w="367"/>
        <w:gridCol w:w="3886"/>
        <w:gridCol w:w="529"/>
        <w:gridCol w:w="426"/>
        <w:gridCol w:w="851"/>
        <w:gridCol w:w="746"/>
        <w:gridCol w:w="850"/>
        <w:gridCol w:w="993"/>
        <w:gridCol w:w="142"/>
        <w:gridCol w:w="141"/>
        <w:gridCol w:w="709"/>
        <w:gridCol w:w="710"/>
        <w:gridCol w:w="369"/>
        <w:gridCol w:w="161"/>
        <w:gridCol w:w="37"/>
        <w:gridCol w:w="530"/>
        <w:gridCol w:w="37"/>
        <w:gridCol w:w="708"/>
        <w:gridCol w:w="3686"/>
        <w:gridCol w:w="604"/>
        <w:gridCol w:w="3259"/>
        <w:gridCol w:w="116"/>
        <w:gridCol w:w="129"/>
        <w:gridCol w:w="38"/>
      </w:tblGrid>
      <w:tr w:rsidR="00DE6848" w:rsidRPr="00DE6848" w:rsidTr="000C7AA2">
        <w:trPr>
          <w:gridAfter w:val="2"/>
          <w:wAfter w:w="167" w:type="dxa"/>
          <w:trHeight w:val="6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848" w:rsidRPr="00DE6848" w:rsidRDefault="00DE6848" w:rsidP="009C2B4D">
            <w:pPr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985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848" w:rsidRPr="00DE6848" w:rsidRDefault="00DE6848" w:rsidP="00DE6848">
            <w:pPr>
              <w:jc w:val="center"/>
              <w:rPr>
                <w:rFonts w:ascii="Arial CYR" w:hAnsi="Arial CYR" w:cs="Arial CYR"/>
                <w:b/>
                <w:bCs/>
                <w:color w:val="0070C0"/>
                <w:sz w:val="24"/>
              </w:rPr>
            </w:pPr>
          </w:p>
        </w:tc>
      </w:tr>
      <w:tr w:rsidR="00D00A1F" w:rsidRPr="00D00A1F" w:rsidTr="000C7AA2">
        <w:trPr>
          <w:gridAfter w:val="1"/>
          <w:wAfter w:w="38" w:type="dxa"/>
          <w:trHeight w:val="465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1F" w:rsidRPr="00D00A1F" w:rsidRDefault="00D00A1F" w:rsidP="00D00A1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0A1F" w:rsidRPr="00D00A1F" w:rsidRDefault="00D00A1F" w:rsidP="00D00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1F" w:rsidRPr="00D00A1F" w:rsidRDefault="00D00A1F" w:rsidP="00D00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1F" w:rsidRPr="00D00A1F" w:rsidRDefault="00D00A1F" w:rsidP="00D00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A1F" w:rsidRPr="00D00A1F" w:rsidRDefault="00D00A1F" w:rsidP="00D00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0A1F" w:rsidRPr="00D00A1F" w:rsidRDefault="00D00A1F" w:rsidP="00D00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0A1F" w:rsidRPr="00D00A1F" w:rsidRDefault="00D00A1F" w:rsidP="00D00A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818" w:rsidRDefault="00D00A1F" w:rsidP="00D00A1F">
            <w:pPr>
              <w:ind w:left="-600" w:firstLine="600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Приложение №5  к муниципальной подпрограмме  "</w:t>
            </w:r>
            <w:proofErr w:type="spellStart"/>
            <w:r w:rsidRPr="00D00A1F">
              <w:rPr>
                <w:rFonts w:ascii="Arial CYR" w:hAnsi="Arial CYR" w:cs="Arial CYR"/>
                <w:sz w:val="20"/>
                <w:szCs w:val="20"/>
              </w:rPr>
              <w:t>Модернизация</w:t>
            </w:r>
            <w:proofErr w:type="gramStart"/>
            <w:r w:rsidRPr="00D00A1F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D00A1F">
              <w:rPr>
                <w:rFonts w:ascii="Arial CYR" w:hAnsi="Arial CYR" w:cs="Arial CYR"/>
                <w:sz w:val="20"/>
                <w:szCs w:val="20"/>
              </w:rPr>
              <w:t>еконструкция</w:t>
            </w:r>
            <w:proofErr w:type="spellEnd"/>
          </w:p>
          <w:p w:rsidR="00D00A1F" w:rsidRPr="00D00A1F" w:rsidRDefault="00D00A1F" w:rsidP="00D00A1F">
            <w:pPr>
              <w:ind w:left="-600" w:firstLine="600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 xml:space="preserve"> и капитальный ремонт объектов коммунальной инфраструктуры"</w:t>
            </w:r>
          </w:p>
        </w:tc>
      </w:tr>
      <w:tr w:rsidR="00D00A1F" w:rsidRPr="00D00A1F" w:rsidTr="000C7AA2">
        <w:trPr>
          <w:gridAfter w:val="1"/>
          <w:wAfter w:w="38" w:type="dxa"/>
          <w:trHeight w:val="570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A1F" w:rsidRPr="00D00A1F" w:rsidRDefault="00D00A1F" w:rsidP="00D00A1F">
            <w:pPr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961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818" w:rsidRPr="00A10818" w:rsidRDefault="00D00A1F" w:rsidP="009C2B4D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МЕРОПРИЯТИЯ ПОДРОГРАММЫ " МОДЕРНИЗАЦИ</w:t>
            </w:r>
            <w:proofErr w:type="gramStart"/>
            <w:r w:rsidRPr="00A10818">
              <w:rPr>
                <w:rFonts w:ascii="Arial CYR" w:hAnsi="Arial CYR" w:cs="Arial CYR"/>
                <w:b/>
                <w:bCs/>
                <w:sz w:val="24"/>
              </w:rPr>
              <w:t>,Р</w:t>
            </w:r>
            <w:proofErr w:type="gramEnd"/>
            <w:r w:rsidRPr="00A10818">
              <w:rPr>
                <w:rFonts w:ascii="Arial CYR" w:hAnsi="Arial CYR" w:cs="Arial CYR"/>
                <w:b/>
                <w:bCs/>
                <w:sz w:val="24"/>
              </w:rPr>
              <w:t>ЕКОНСТРУКЦИЯ И КАПИТАЛЬНЫЙ</w:t>
            </w:r>
          </w:p>
          <w:p w:rsidR="00D00A1F" w:rsidRPr="00D00A1F" w:rsidRDefault="00D00A1F" w:rsidP="009C2B4D">
            <w:pPr>
              <w:jc w:val="center"/>
              <w:rPr>
                <w:rFonts w:ascii="Arial CYR" w:hAnsi="Arial CYR" w:cs="Arial CYR"/>
                <w:b/>
                <w:bCs/>
                <w:color w:val="0070C0"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РЕМОНТ ОБЪЕКТОВ КОММУНАЛЬНОЙ ИНФРАСТРУКТУРЫ КОЗУЛЬСКОГО РАЙОНА</w:t>
            </w:r>
            <w:r w:rsidRPr="00D00A1F">
              <w:rPr>
                <w:rFonts w:ascii="Arial CYR" w:hAnsi="Arial CYR" w:cs="Arial CYR"/>
                <w:b/>
                <w:bCs/>
                <w:color w:val="0070C0"/>
                <w:sz w:val="24"/>
              </w:rPr>
              <w:t>"</w:t>
            </w:r>
          </w:p>
        </w:tc>
      </w:tr>
      <w:tr w:rsidR="00D00A1F" w:rsidRPr="00D00A1F" w:rsidTr="000C7AA2">
        <w:trPr>
          <w:gridAfter w:val="1"/>
          <w:wAfter w:w="38" w:type="dxa"/>
          <w:trHeight w:val="405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A1F" w:rsidRPr="00D00A1F" w:rsidRDefault="00D00A1F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 xml:space="preserve">№ </w:t>
            </w:r>
            <w:proofErr w:type="gramStart"/>
            <w:r w:rsidRPr="00D00A1F">
              <w:rPr>
                <w:sz w:val="22"/>
                <w:szCs w:val="22"/>
              </w:rPr>
              <w:t>п</w:t>
            </w:r>
            <w:proofErr w:type="gramEnd"/>
            <w:r w:rsidRPr="00D00A1F">
              <w:rPr>
                <w:sz w:val="22"/>
                <w:szCs w:val="22"/>
              </w:rPr>
              <w:t>/п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A1F" w:rsidRPr="00D00A1F" w:rsidRDefault="00D00A1F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 xml:space="preserve">Программные  мероприятия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A1F" w:rsidRPr="00D00A1F" w:rsidRDefault="00D00A1F" w:rsidP="00A1081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00A1F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D00A1F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D00A1F">
              <w:rPr>
                <w:b/>
                <w:bCs/>
                <w:sz w:val="18"/>
                <w:szCs w:val="18"/>
              </w:rPr>
              <w:t>змер</w:t>
            </w:r>
            <w:proofErr w:type="spellEnd"/>
            <w:r w:rsidRPr="00D00A1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A1F" w:rsidRPr="00D00A1F" w:rsidRDefault="00D00A1F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A1F" w:rsidRPr="00D00A1F" w:rsidRDefault="00D00A1F" w:rsidP="00A10818">
            <w:pPr>
              <w:rPr>
                <w:b/>
                <w:bCs/>
                <w:sz w:val="18"/>
                <w:szCs w:val="18"/>
              </w:rPr>
            </w:pPr>
            <w:r w:rsidRPr="00D00A1F">
              <w:rPr>
                <w:b/>
                <w:bCs/>
                <w:sz w:val="18"/>
                <w:szCs w:val="18"/>
              </w:rPr>
              <w:t xml:space="preserve">Источники финансирования (краевой </w:t>
            </w:r>
            <w:proofErr w:type="spellStart"/>
            <w:r w:rsidRPr="00D00A1F">
              <w:rPr>
                <w:b/>
                <w:bCs/>
                <w:sz w:val="18"/>
                <w:szCs w:val="18"/>
              </w:rPr>
              <w:t>бюджет</w:t>
            </w:r>
            <w:proofErr w:type="gramStart"/>
            <w:r w:rsidRPr="00D00A1F">
              <w:rPr>
                <w:b/>
                <w:bCs/>
                <w:sz w:val="18"/>
                <w:szCs w:val="18"/>
              </w:rPr>
              <w:t>,м</w:t>
            </w:r>
            <w:proofErr w:type="gramEnd"/>
            <w:r w:rsidRPr="00D00A1F">
              <w:rPr>
                <w:b/>
                <w:bCs/>
                <w:sz w:val="18"/>
                <w:szCs w:val="18"/>
              </w:rPr>
              <w:t>естный</w:t>
            </w:r>
            <w:proofErr w:type="spellEnd"/>
            <w:r w:rsidRPr="00D00A1F">
              <w:rPr>
                <w:b/>
                <w:bCs/>
                <w:sz w:val="18"/>
                <w:szCs w:val="18"/>
              </w:rPr>
              <w:t xml:space="preserve"> бюджет, средства организаций и т.п.) </w:t>
            </w:r>
          </w:p>
        </w:tc>
        <w:tc>
          <w:tcPr>
            <w:tcW w:w="6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1F" w:rsidRPr="00D00A1F" w:rsidRDefault="00D00A1F" w:rsidP="00A10818">
            <w:pPr>
              <w:jc w:val="center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 xml:space="preserve">Объемы финансирования,   </w:t>
            </w:r>
          </w:p>
        </w:tc>
        <w:tc>
          <w:tcPr>
            <w:tcW w:w="779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818" w:rsidRDefault="00D00A1F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 xml:space="preserve">Ожидаемый  результат </w:t>
            </w:r>
          </w:p>
          <w:p w:rsidR="00A10818" w:rsidRDefault="00D00A1F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от реализованных программных</w:t>
            </w:r>
          </w:p>
          <w:p w:rsidR="00D00A1F" w:rsidRPr="00D00A1F" w:rsidRDefault="00D00A1F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 xml:space="preserve"> мероприятий </w:t>
            </w:r>
          </w:p>
        </w:tc>
      </w:tr>
      <w:tr w:rsidR="00D00A1F" w:rsidRPr="00D00A1F" w:rsidTr="000C7AA2">
        <w:trPr>
          <w:gridAfter w:val="1"/>
          <w:wAfter w:w="38" w:type="dxa"/>
          <w:trHeight w:val="405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A1F" w:rsidRPr="00D00A1F" w:rsidRDefault="00D00A1F" w:rsidP="00A1081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1F" w:rsidRPr="00D00A1F" w:rsidRDefault="00D00A1F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A1F" w:rsidRPr="00D00A1F" w:rsidRDefault="00D00A1F" w:rsidP="00A108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A1F" w:rsidRPr="00D00A1F" w:rsidRDefault="00D00A1F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1F" w:rsidRPr="00D00A1F" w:rsidRDefault="00D00A1F" w:rsidP="00A108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A1F" w:rsidRPr="00D00A1F" w:rsidRDefault="00D00A1F" w:rsidP="00A10818">
            <w:pPr>
              <w:jc w:val="center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 xml:space="preserve">тыс. руб.           </w:t>
            </w:r>
          </w:p>
        </w:tc>
        <w:tc>
          <w:tcPr>
            <w:tcW w:w="77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1F" w:rsidRPr="00D00A1F" w:rsidRDefault="00D00A1F" w:rsidP="00A1081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2B4D" w:rsidRPr="00D00A1F" w:rsidTr="009C2B4D">
        <w:trPr>
          <w:gridAfter w:val="4"/>
          <w:wAfter w:w="3542" w:type="dxa"/>
          <w:trHeight w:val="423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tabs>
                <w:tab w:val="left" w:pos="1878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9C2B4D" w:rsidRPr="00D00A1F" w:rsidTr="004C0D48">
        <w:trPr>
          <w:gridAfter w:val="3"/>
          <w:wAfter w:w="283" w:type="dxa"/>
          <w:trHeight w:val="480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b/>
                <w:bCs/>
                <w:sz w:val="22"/>
                <w:szCs w:val="22"/>
              </w:rPr>
            </w:pPr>
            <w:r w:rsidRPr="00D00A1F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D" w:rsidRPr="00D00A1F" w:rsidRDefault="009C2B4D" w:rsidP="006250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9C2B4D" w:rsidRPr="00D00A1F" w:rsidRDefault="009C2B4D" w:rsidP="006250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9C2B4D" w:rsidRPr="00D00A1F" w:rsidRDefault="009C2B4D" w:rsidP="006250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9C2B4D" w:rsidRPr="00D00A1F" w:rsidRDefault="009C2B4D" w:rsidP="006250A1">
            <w:pPr>
              <w:tabs>
                <w:tab w:val="left" w:pos="1878"/>
              </w:tabs>
              <w:rPr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2B4D" w:rsidRPr="00D00A1F" w:rsidTr="00A10818">
        <w:trPr>
          <w:gridAfter w:val="1"/>
          <w:wAfter w:w="38" w:type="dxa"/>
          <w:trHeight w:val="420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Цель подпрограммы: повышение </w:t>
            </w:r>
            <w:proofErr w:type="gramStart"/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9C2B4D" w:rsidRPr="00D00A1F" w:rsidTr="00AA642D">
        <w:trPr>
          <w:trHeight w:val="42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b/>
                <w:bCs/>
                <w:sz w:val="20"/>
                <w:szCs w:val="20"/>
              </w:rPr>
            </w:pPr>
            <w:r w:rsidRPr="00D00A1F">
              <w:rPr>
                <w:b/>
                <w:bCs/>
                <w:sz w:val="20"/>
                <w:szCs w:val="20"/>
              </w:rPr>
              <w:t xml:space="preserve">Задача:        </w:t>
            </w:r>
          </w:p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9C2B4D" w:rsidRPr="00D00A1F" w:rsidRDefault="009C2B4D" w:rsidP="00A10818">
            <w:pPr>
              <w:rPr>
                <w:sz w:val="20"/>
                <w:szCs w:val="20"/>
              </w:rPr>
            </w:pPr>
            <w:r w:rsidRPr="00D00A1F">
              <w:rPr>
                <w:sz w:val="20"/>
                <w:szCs w:val="20"/>
              </w:rPr>
              <w:t> </w:t>
            </w:r>
          </w:p>
        </w:tc>
      </w:tr>
      <w:tr w:rsidR="009C2B4D" w:rsidRPr="00D00A1F" w:rsidTr="000C7AA2">
        <w:trPr>
          <w:gridAfter w:val="1"/>
          <w:wAfter w:w="38" w:type="dxa"/>
          <w:trHeight w:val="64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Default="009C2B4D" w:rsidP="00A10818">
            <w:pPr>
              <w:jc w:val="both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 xml:space="preserve">Предотвращение критического уровня износа объектов коммунальной инфраструктуры, повышение </w:t>
            </w:r>
            <w:proofErr w:type="spellStart"/>
            <w:r w:rsidRPr="00D00A1F">
              <w:rPr>
                <w:sz w:val="22"/>
                <w:szCs w:val="22"/>
              </w:rPr>
              <w:t>эне</w:t>
            </w:r>
            <w:r>
              <w:rPr>
                <w:sz w:val="22"/>
                <w:szCs w:val="22"/>
              </w:rPr>
              <w:t>р</w:t>
            </w:r>
            <w:r w:rsidRPr="00D00A1F">
              <w:rPr>
                <w:sz w:val="22"/>
                <w:szCs w:val="22"/>
              </w:rPr>
              <w:t>гоэффективности</w:t>
            </w:r>
            <w:proofErr w:type="spellEnd"/>
            <w:r w:rsidRPr="00D00A1F">
              <w:rPr>
                <w:sz w:val="22"/>
                <w:szCs w:val="22"/>
              </w:rPr>
              <w:t xml:space="preserve"> функционирования систем </w:t>
            </w:r>
          </w:p>
          <w:p w:rsidR="009C2B4D" w:rsidRDefault="009C2B4D" w:rsidP="00A10818">
            <w:pPr>
              <w:jc w:val="both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 xml:space="preserve">коммунальной инфраструктуры, обеспечение населения питьевой водой, отвечающей требованиям безопасности, внедрение новых технологий, </w:t>
            </w:r>
          </w:p>
          <w:p w:rsidR="009C2B4D" w:rsidRPr="00D00A1F" w:rsidRDefault="009C2B4D" w:rsidP="00A10818">
            <w:pPr>
              <w:jc w:val="both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современной трубной продукции, котельного оборудования, водоочистных установок на объектах коммунального комплекса района</w:t>
            </w:r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b/>
                <w:bCs/>
                <w:i/>
                <w:iCs/>
                <w:sz w:val="18"/>
                <w:szCs w:val="18"/>
              </w:rPr>
              <w:t>мероприятие 1</w:t>
            </w:r>
          </w:p>
        </w:tc>
      </w:tr>
      <w:tr w:rsidR="009C2B4D" w:rsidRPr="00D00A1F" w:rsidTr="00A10818">
        <w:trPr>
          <w:gridAfter w:val="5"/>
          <w:wAfter w:w="4146" w:type="dxa"/>
          <w:trHeight w:val="6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  <w:r w:rsidRPr="00D00A1F">
              <w:rPr>
                <w:sz w:val="18"/>
                <w:szCs w:val="18"/>
              </w:rPr>
              <w:t xml:space="preserve">Замена ветхих водопроводных сетей и сетей </w:t>
            </w:r>
            <w:proofErr w:type="spellStart"/>
            <w:r w:rsidRPr="00D00A1F">
              <w:rPr>
                <w:sz w:val="18"/>
                <w:szCs w:val="18"/>
              </w:rPr>
              <w:t>кнализации</w:t>
            </w:r>
            <w:proofErr w:type="spellEnd"/>
            <w:r w:rsidRPr="00D00A1F">
              <w:rPr>
                <w:sz w:val="18"/>
                <w:szCs w:val="18"/>
              </w:rPr>
              <w:t xml:space="preserve"> </w:t>
            </w:r>
            <w:r w:rsidRPr="00D00A1F">
              <w:rPr>
                <w:sz w:val="16"/>
                <w:szCs w:val="16"/>
              </w:rPr>
              <w:t xml:space="preserve">в </w:t>
            </w:r>
            <w:proofErr w:type="spellStart"/>
            <w:r w:rsidRPr="00D00A1F">
              <w:rPr>
                <w:sz w:val="16"/>
                <w:szCs w:val="16"/>
              </w:rPr>
              <w:t>п</w:t>
            </w:r>
            <w:proofErr w:type="gramStart"/>
            <w:r w:rsidRPr="00D00A1F">
              <w:rPr>
                <w:sz w:val="16"/>
                <w:szCs w:val="16"/>
              </w:rPr>
              <w:t>.К</w:t>
            </w:r>
            <w:proofErr w:type="gramEnd"/>
            <w:r w:rsidRPr="00D00A1F">
              <w:rPr>
                <w:sz w:val="16"/>
                <w:szCs w:val="16"/>
              </w:rPr>
              <w:t>озулька,п.Новочернореченский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м.п.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Default="009C2B4D" w:rsidP="00A10818">
            <w:pPr>
              <w:rPr>
                <w:sz w:val="16"/>
                <w:szCs w:val="16"/>
              </w:rPr>
            </w:pPr>
            <w:r w:rsidRPr="00D00A1F">
              <w:rPr>
                <w:sz w:val="16"/>
                <w:szCs w:val="16"/>
              </w:rPr>
              <w:t>Повышение качества и</w:t>
            </w:r>
          </w:p>
          <w:p w:rsidR="009C2B4D" w:rsidRDefault="009C2B4D" w:rsidP="00A10818">
            <w:pPr>
              <w:rPr>
                <w:sz w:val="16"/>
                <w:szCs w:val="16"/>
              </w:rPr>
            </w:pPr>
            <w:r w:rsidRPr="00D00A1F">
              <w:rPr>
                <w:sz w:val="16"/>
                <w:szCs w:val="16"/>
              </w:rPr>
              <w:t xml:space="preserve"> надежности предоставления </w:t>
            </w:r>
          </w:p>
          <w:p w:rsidR="009C2B4D" w:rsidRDefault="009C2B4D" w:rsidP="00A10818">
            <w:pPr>
              <w:rPr>
                <w:sz w:val="16"/>
                <w:szCs w:val="16"/>
              </w:rPr>
            </w:pPr>
            <w:r w:rsidRPr="00D00A1F">
              <w:rPr>
                <w:sz w:val="16"/>
                <w:szCs w:val="16"/>
              </w:rPr>
              <w:t xml:space="preserve">коммунальных услуг </w:t>
            </w:r>
          </w:p>
          <w:p w:rsidR="009C2B4D" w:rsidRPr="00D00A1F" w:rsidRDefault="009C2B4D" w:rsidP="00A10818">
            <w:pPr>
              <w:rPr>
                <w:sz w:val="16"/>
                <w:szCs w:val="16"/>
              </w:rPr>
            </w:pPr>
            <w:r w:rsidRPr="00D00A1F">
              <w:rPr>
                <w:sz w:val="16"/>
                <w:szCs w:val="16"/>
              </w:rPr>
              <w:t>потребителям</w:t>
            </w:r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7AA2">
              <w:rPr>
                <w:b/>
                <w:bCs/>
                <w:i/>
                <w:iCs/>
                <w:sz w:val="18"/>
                <w:szCs w:val="18"/>
              </w:rPr>
              <w:t>мероприятие 2</w:t>
            </w:r>
          </w:p>
        </w:tc>
      </w:tr>
      <w:tr w:rsidR="009C2B4D" w:rsidRPr="00D00A1F" w:rsidTr="009C2B4D">
        <w:trPr>
          <w:gridAfter w:val="5"/>
          <w:wAfter w:w="4146" w:type="dxa"/>
          <w:trHeight w:val="70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16"/>
                <w:szCs w:val="16"/>
              </w:rPr>
            </w:pPr>
            <w:r w:rsidRPr="00D00A1F">
              <w:rPr>
                <w:sz w:val="16"/>
                <w:szCs w:val="16"/>
              </w:rPr>
              <w:t xml:space="preserve">Капитальный </w:t>
            </w:r>
            <w:proofErr w:type="spellStart"/>
            <w:r w:rsidRPr="00D00A1F">
              <w:rPr>
                <w:sz w:val="16"/>
                <w:szCs w:val="16"/>
              </w:rPr>
              <w:t>ремонт</w:t>
            </w:r>
            <w:proofErr w:type="gramStart"/>
            <w:r w:rsidRPr="00D00A1F">
              <w:rPr>
                <w:sz w:val="16"/>
                <w:szCs w:val="16"/>
              </w:rPr>
              <w:t>,р</w:t>
            </w:r>
            <w:proofErr w:type="gramEnd"/>
            <w:r w:rsidRPr="00D00A1F">
              <w:rPr>
                <w:sz w:val="16"/>
                <w:szCs w:val="16"/>
              </w:rPr>
              <w:t>еконструкция,находящихся</w:t>
            </w:r>
            <w:proofErr w:type="spellEnd"/>
            <w:r w:rsidRPr="00D00A1F">
              <w:rPr>
                <w:sz w:val="16"/>
                <w:szCs w:val="16"/>
              </w:rPr>
              <w:t xml:space="preserve"> в муниципальной собственности объектов коммунальной инфраструктуры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м.п.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251,73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Повышение качества и надежности </w:t>
            </w:r>
          </w:p>
          <w:p w:rsid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предоставления услуг холодного </w:t>
            </w:r>
          </w:p>
          <w:p w:rsid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водоснабжения населения</w:t>
            </w:r>
          </w:p>
          <w:p w:rsid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и прочих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потребителей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нижение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затрат на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D00A1F">
              <w:rPr>
                <w:rFonts w:ascii="Arial" w:hAnsi="Arial" w:cs="Arial"/>
                <w:sz w:val="18"/>
                <w:szCs w:val="18"/>
              </w:rPr>
              <w:t xml:space="preserve">емонтные и </w:t>
            </w:r>
          </w:p>
          <w:p w:rsid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эксплуатационные </w:t>
            </w:r>
          </w:p>
          <w:p w:rsid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расходы, снижение  потерь </w:t>
            </w:r>
          </w:p>
          <w:p w:rsidR="009C2B4D" w:rsidRPr="00D00A1F" w:rsidRDefault="009C2B4D" w:rsidP="00A10818">
            <w:p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lastRenderedPageBreak/>
              <w:t>холодной воды.</w:t>
            </w:r>
          </w:p>
        </w:tc>
      </w:tr>
      <w:tr w:rsidR="009C2B4D" w:rsidRPr="00D00A1F" w:rsidTr="009C2B4D">
        <w:trPr>
          <w:gridAfter w:val="5"/>
          <w:wAfter w:w="4146" w:type="dxa"/>
          <w:trHeight w:val="3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4"/>
              </w:rPr>
            </w:pPr>
            <w:r w:rsidRPr="00D00A1F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4"/>
              </w:rPr>
            </w:pPr>
            <w:r w:rsidRPr="00D00A1F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4"/>
              </w:rPr>
            </w:pPr>
            <w:r w:rsidRPr="00D00A1F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18"/>
                <w:szCs w:val="18"/>
              </w:rPr>
            </w:pPr>
            <w:r w:rsidRPr="00D00A1F">
              <w:rPr>
                <w:i/>
                <w:iCs/>
                <w:sz w:val="18"/>
                <w:szCs w:val="18"/>
              </w:rPr>
              <w:t>мероприятие 3</w:t>
            </w:r>
          </w:p>
        </w:tc>
      </w:tr>
      <w:tr w:rsidR="009C2B4D" w:rsidRPr="00D00A1F" w:rsidTr="00A10818">
        <w:trPr>
          <w:gridAfter w:val="5"/>
          <w:wAfter w:w="4146" w:type="dxa"/>
          <w:trHeight w:val="7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 xml:space="preserve">Актуализация схем водоснабжения </w:t>
            </w:r>
            <w:proofErr w:type="spellStart"/>
            <w:r w:rsidRPr="00D00A1F">
              <w:rPr>
                <w:sz w:val="22"/>
                <w:szCs w:val="22"/>
              </w:rPr>
              <w:t>пгт</w:t>
            </w:r>
            <w:proofErr w:type="spellEnd"/>
            <w:r w:rsidRPr="00D00A1F">
              <w:rPr>
                <w:sz w:val="22"/>
                <w:szCs w:val="22"/>
              </w:rPr>
              <w:t xml:space="preserve"> </w:t>
            </w:r>
            <w:proofErr w:type="spellStart"/>
            <w:r w:rsidRPr="00D00A1F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Внесение изменений в схему водоснабжения и корректировка ближайших перспектив развития водоснабжения в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озулька</w:t>
            </w:r>
            <w:proofErr w:type="spellEnd"/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4"/>
              </w:rPr>
            </w:pPr>
            <w:r w:rsidRPr="00D00A1F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7AA2">
              <w:rPr>
                <w:b/>
                <w:bCs/>
                <w:i/>
                <w:iCs/>
                <w:sz w:val="18"/>
                <w:szCs w:val="18"/>
              </w:rPr>
              <w:t>мероприятие 4</w:t>
            </w:r>
          </w:p>
        </w:tc>
      </w:tr>
      <w:tr w:rsidR="009C2B4D" w:rsidRPr="00D00A1F" w:rsidTr="00A10818">
        <w:trPr>
          <w:gridAfter w:val="5"/>
          <w:wAfter w:w="4146" w:type="dxa"/>
          <w:trHeight w:val="70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 xml:space="preserve">Актуализация схем теплоснабжения </w:t>
            </w:r>
            <w:proofErr w:type="spellStart"/>
            <w:r w:rsidRPr="00D00A1F">
              <w:rPr>
                <w:sz w:val="22"/>
                <w:szCs w:val="22"/>
              </w:rPr>
              <w:t>пгт</w:t>
            </w:r>
            <w:proofErr w:type="spellEnd"/>
            <w:r w:rsidRPr="00D00A1F">
              <w:rPr>
                <w:sz w:val="22"/>
                <w:szCs w:val="22"/>
              </w:rPr>
              <w:t xml:space="preserve"> </w:t>
            </w:r>
            <w:proofErr w:type="spellStart"/>
            <w:r w:rsidRPr="00D00A1F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Внесение изменений в схему теплоснабжения(строительство новых объектов тепла,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 xml:space="preserve">ввод в действие новых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абонентов,появление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новых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учвстков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тепловых сетей) и корректировка ближайших перспектив развития теплоснабжения в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пгт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озулька</w:t>
            </w:r>
            <w:proofErr w:type="spellEnd"/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7AA2">
              <w:rPr>
                <w:b/>
                <w:bCs/>
                <w:i/>
                <w:iCs/>
                <w:sz w:val="18"/>
                <w:szCs w:val="18"/>
              </w:rPr>
              <w:t>мероприятие 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345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  <w:r w:rsidRPr="00D00A1F">
              <w:rPr>
                <w:sz w:val="18"/>
                <w:szCs w:val="18"/>
              </w:rPr>
              <w:t>Капитальный ремонт системы водоснабжения по ул</w:t>
            </w:r>
            <w:proofErr w:type="gramStart"/>
            <w:r w:rsidRPr="00D00A1F">
              <w:rPr>
                <w:sz w:val="18"/>
                <w:szCs w:val="18"/>
              </w:rPr>
              <w:t>.С</w:t>
            </w:r>
            <w:proofErr w:type="gramEnd"/>
            <w:r w:rsidRPr="00D00A1F">
              <w:rPr>
                <w:sz w:val="18"/>
                <w:szCs w:val="18"/>
              </w:rPr>
              <w:t xml:space="preserve">вердлова,46в в </w:t>
            </w:r>
            <w:proofErr w:type="spellStart"/>
            <w:r w:rsidRPr="00D00A1F">
              <w:rPr>
                <w:sz w:val="18"/>
                <w:szCs w:val="18"/>
              </w:rPr>
              <w:t>пгт</w:t>
            </w:r>
            <w:proofErr w:type="spellEnd"/>
            <w:r w:rsidRPr="00D00A1F">
              <w:rPr>
                <w:sz w:val="18"/>
                <w:szCs w:val="18"/>
              </w:rPr>
              <w:t xml:space="preserve"> </w:t>
            </w:r>
            <w:proofErr w:type="spellStart"/>
            <w:r w:rsidRPr="00D00A1F">
              <w:rPr>
                <w:sz w:val="18"/>
                <w:szCs w:val="18"/>
              </w:rPr>
              <w:t>Козулька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Повышение качества и надежности предоставления услуг холодного водоснабжения населения и прочих потребителей, снижение затрат на ремонтные и эксплуатационные расходы, снижение  потерь холодной воды.</w:t>
            </w:r>
          </w:p>
        </w:tc>
      </w:tr>
      <w:tr w:rsidR="009C2B4D" w:rsidRPr="00D00A1F" w:rsidTr="00A10818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7AA2">
              <w:rPr>
                <w:b/>
                <w:bCs/>
                <w:i/>
                <w:iCs/>
                <w:sz w:val="18"/>
                <w:szCs w:val="18"/>
              </w:rPr>
              <w:t>мероприятие 6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Рекультивация несанкционированной свалки твердо-бытовых отходов п. 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Лазурный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Лазурненского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Экологическое и экономическое восстановление загрязненных участков, улучшение экологической обстановки в районе</w:t>
            </w:r>
          </w:p>
        </w:tc>
      </w:tr>
      <w:tr w:rsidR="009C2B4D" w:rsidRPr="00D00A1F" w:rsidTr="00A10818">
        <w:trPr>
          <w:gridAfter w:val="5"/>
          <w:wAfter w:w="4146" w:type="dxa"/>
          <w:trHeight w:val="45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C7AA2">
              <w:rPr>
                <w:b/>
                <w:bCs/>
                <w:i/>
                <w:iCs/>
                <w:sz w:val="18"/>
                <w:szCs w:val="18"/>
              </w:rPr>
              <w:t>мероприятие 7</w:t>
            </w:r>
          </w:p>
        </w:tc>
      </w:tr>
      <w:tr w:rsidR="009C2B4D" w:rsidRPr="00D00A1F" w:rsidTr="00A10818">
        <w:trPr>
          <w:gridAfter w:val="5"/>
          <w:wAfter w:w="4146" w:type="dxa"/>
          <w:trHeight w:val="435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  <w:r w:rsidRPr="00D00A1F">
              <w:rPr>
                <w:sz w:val="18"/>
                <w:szCs w:val="18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Оказание временных мер поддержки населения в целях обеспечения доступности коммунальных услуг</w:t>
            </w:r>
          </w:p>
        </w:tc>
      </w:tr>
      <w:tr w:rsidR="009C2B4D" w:rsidRPr="00D00A1F" w:rsidTr="00A10818">
        <w:trPr>
          <w:gridAfter w:val="5"/>
          <w:wAfter w:w="4146" w:type="dxa"/>
          <w:trHeight w:val="30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1"/>
          <w:wAfter w:w="38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i/>
                <w:iCs/>
                <w:sz w:val="18"/>
                <w:szCs w:val="18"/>
              </w:rPr>
            </w:pPr>
            <w:r w:rsidRPr="000C7AA2">
              <w:rPr>
                <w:i/>
                <w:iCs/>
                <w:sz w:val="18"/>
                <w:szCs w:val="18"/>
              </w:rPr>
              <w:t>мероприятие 8</w:t>
            </w:r>
          </w:p>
        </w:tc>
      </w:tr>
      <w:tr w:rsidR="009C2B4D" w:rsidRPr="00D00A1F" w:rsidTr="00A10818">
        <w:trPr>
          <w:gridAfter w:val="5"/>
          <w:wAfter w:w="4146" w:type="dxa"/>
          <w:trHeight w:val="315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Замена ветхих водопроводных сетей в 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км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4"/>
                <w:szCs w:val="14"/>
              </w:rPr>
            </w:pPr>
            <w:r w:rsidRPr="00D00A1F">
              <w:rPr>
                <w:rFonts w:ascii="Arial" w:hAnsi="Arial" w:cs="Arial"/>
                <w:sz w:val="14"/>
                <w:szCs w:val="14"/>
              </w:rPr>
              <w:t>Повышение качества и надежности предоставления услуг холодного водоснабжения населения и прочих потребителей,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0A1F">
              <w:rPr>
                <w:rFonts w:ascii="Arial" w:hAnsi="Arial" w:cs="Arial"/>
                <w:sz w:val="14"/>
                <w:szCs w:val="14"/>
              </w:rPr>
              <w:t>снижение затрат на ремонтные и эксплуатационные расходы, снижение  потерь холодной воды.</w:t>
            </w:r>
          </w:p>
        </w:tc>
      </w:tr>
      <w:tr w:rsidR="009C2B4D" w:rsidRPr="00D00A1F" w:rsidTr="00A10818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0A1F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7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Уплата взносов на капитальный ремонт общего имущества в МКД за муниципальные помещения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Улучшение состояния здания,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A1F">
              <w:rPr>
                <w:rFonts w:ascii="Arial" w:hAnsi="Arial" w:cs="Arial"/>
                <w:sz w:val="18"/>
                <w:szCs w:val="18"/>
              </w:rPr>
              <w:t>повышение  эксплуатационных характеристик общего имущества МКД.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Капитальный ремонт насосной станции 2подъема и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замегна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внутриплощадочных водопроводных сетей в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пгт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озулька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ул.Восточная,1А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4974,70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4974,71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Снижение социальной напряженности в связи с повышением качества предоставляемых услуг по холодному водоснабжению потребителям, Обеспечение доли населения</w:t>
            </w:r>
          </w:p>
        </w:tc>
      </w:tr>
      <w:tr w:rsidR="009C2B4D" w:rsidRPr="00D00A1F" w:rsidTr="009C2B4D">
        <w:trPr>
          <w:gridAfter w:val="5"/>
          <w:wAfter w:w="4146" w:type="dxa"/>
          <w:trHeight w:val="54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9C2B4D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495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 xml:space="preserve">Капитальный ремонт водонапорной башни и водопроводных сетей по </w:t>
            </w:r>
            <w:proofErr w:type="spellStart"/>
            <w:r w:rsidRPr="00D00A1F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D00A1F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D00A1F">
              <w:rPr>
                <w:rFonts w:ascii="Arial" w:hAnsi="Arial" w:cs="Arial"/>
                <w:sz w:val="20"/>
                <w:szCs w:val="20"/>
              </w:rPr>
              <w:t>оммунальная</w:t>
            </w:r>
            <w:proofErr w:type="spellEnd"/>
            <w:r w:rsidRPr="00D00A1F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00A1F">
              <w:rPr>
                <w:rFonts w:ascii="Arial" w:hAnsi="Arial" w:cs="Arial"/>
                <w:sz w:val="20"/>
                <w:szCs w:val="20"/>
              </w:rPr>
              <w:t>п.Козулька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2288,40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2288,43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Увеличение надежного функционирования систем водоснабжения. Повышение качества и надежности предоставления услуг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 xml:space="preserve">холодного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водоснабжения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величение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доли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населеия,обеспеченного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питьевой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водой,отвечающей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требованиям безопасности,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 xml:space="preserve">снижение износа основных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фондов.,снижение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аварийности</w:t>
            </w:r>
          </w:p>
        </w:tc>
      </w:tr>
      <w:tr w:rsidR="009C2B4D" w:rsidRPr="00D00A1F" w:rsidTr="00A10818">
        <w:trPr>
          <w:gridAfter w:val="5"/>
          <w:wAfter w:w="4146" w:type="dxa"/>
          <w:trHeight w:val="30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sz w:val="18"/>
                <w:szCs w:val="18"/>
              </w:rPr>
              <w:t>23,00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39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 xml:space="preserve">Капитальный ремонт водонапорной башни и водопроводных сетей по ул.40лет Победы в </w:t>
            </w:r>
            <w:proofErr w:type="spellStart"/>
            <w:r w:rsidRPr="00D00A1F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D00A1F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D00A1F">
              <w:rPr>
                <w:rFonts w:ascii="Arial" w:hAnsi="Arial" w:cs="Arial"/>
                <w:sz w:val="20"/>
                <w:szCs w:val="20"/>
              </w:rPr>
              <w:t>озулька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Замена водонапорной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башни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стройство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комплекса водоочистного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оборудования.замена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водопроводных сетей(35м).                                                              Повышение качества предоставления услуг холодного водоснабжения потребителям.</w:t>
            </w:r>
          </w:p>
        </w:tc>
      </w:tr>
      <w:tr w:rsidR="009C2B4D" w:rsidRPr="00D00A1F" w:rsidTr="00A10818">
        <w:trPr>
          <w:gridAfter w:val="5"/>
          <w:wAfter w:w="4146" w:type="dxa"/>
          <w:trHeight w:val="40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5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 xml:space="preserve">Замена ветхих водопроводных сетей по </w:t>
            </w:r>
            <w:proofErr w:type="spellStart"/>
            <w:r w:rsidRPr="00D00A1F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D00A1F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D00A1F">
              <w:rPr>
                <w:rFonts w:ascii="Arial" w:hAnsi="Arial" w:cs="Arial"/>
                <w:sz w:val="20"/>
                <w:szCs w:val="20"/>
              </w:rPr>
              <w:t>естивальная</w:t>
            </w:r>
            <w:proofErr w:type="spellEnd"/>
            <w:r w:rsidRPr="00D00A1F">
              <w:rPr>
                <w:rFonts w:ascii="Arial" w:hAnsi="Arial" w:cs="Arial"/>
                <w:sz w:val="20"/>
                <w:szCs w:val="20"/>
              </w:rPr>
              <w:t xml:space="preserve">, Школьная в </w:t>
            </w:r>
            <w:proofErr w:type="spellStart"/>
            <w:r w:rsidRPr="00D00A1F">
              <w:rPr>
                <w:rFonts w:ascii="Arial" w:hAnsi="Arial" w:cs="Arial"/>
                <w:sz w:val="20"/>
                <w:szCs w:val="20"/>
              </w:rPr>
              <w:t>п.Козулька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км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1592,00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Замена водопроводных сетей по ул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.Ф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естивальная(L=540м)по ул.Школьная(L=580м).                                                                                                        Повышение качества предоставления услуг холодного водоснабжения потребителям.</w:t>
            </w:r>
          </w:p>
        </w:tc>
      </w:tr>
      <w:tr w:rsidR="009C2B4D" w:rsidRPr="00D00A1F" w:rsidTr="00A10818">
        <w:trPr>
          <w:gridAfter w:val="5"/>
          <w:wAfter w:w="4146" w:type="dxa"/>
          <w:trHeight w:val="31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15,92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0A1F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95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Подготовка генерального плана Жуковского сельсовета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Позволит выполнять размещение всех объектов на территории с учетом требований нормативных документов (СНиПов,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A1F">
              <w:rPr>
                <w:rFonts w:ascii="Arial" w:hAnsi="Arial" w:cs="Arial"/>
                <w:sz w:val="18"/>
                <w:szCs w:val="18"/>
              </w:rPr>
              <w:t>ГОСТов) с указанием мест подключения к существующим инженерным сетям.</w:t>
            </w:r>
          </w:p>
        </w:tc>
      </w:tr>
      <w:tr w:rsidR="009C2B4D" w:rsidRPr="00D00A1F" w:rsidTr="00A10818">
        <w:trPr>
          <w:gridAfter w:val="5"/>
          <w:wAfter w:w="4146" w:type="dxa"/>
          <w:trHeight w:val="33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60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  <w:r w:rsidRPr="00D00A1F">
              <w:rPr>
                <w:sz w:val="18"/>
                <w:szCs w:val="18"/>
              </w:rPr>
              <w:t xml:space="preserve">Актуализация схемы территориального планирования </w:t>
            </w:r>
            <w:proofErr w:type="spellStart"/>
            <w:r w:rsidRPr="00D00A1F">
              <w:rPr>
                <w:sz w:val="18"/>
                <w:szCs w:val="18"/>
              </w:rPr>
              <w:t>Козульского</w:t>
            </w:r>
            <w:proofErr w:type="spellEnd"/>
            <w:r w:rsidRPr="00D00A1F">
              <w:rPr>
                <w:sz w:val="18"/>
                <w:szCs w:val="18"/>
              </w:rPr>
              <w:t xml:space="preserve"> </w:t>
            </w:r>
            <w:proofErr w:type="spellStart"/>
            <w:r w:rsidRPr="00D00A1F">
              <w:rPr>
                <w:sz w:val="18"/>
                <w:szCs w:val="18"/>
              </w:rPr>
              <w:t>района</w:t>
            </w:r>
            <w:proofErr w:type="gramStart"/>
            <w:r w:rsidRPr="00D00A1F">
              <w:rPr>
                <w:sz w:val="18"/>
                <w:szCs w:val="18"/>
              </w:rPr>
              <w:t>.А</w:t>
            </w:r>
            <w:proofErr w:type="gramEnd"/>
            <w:r w:rsidRPr="00D00A1F">
              <w:rPr>
                <w:sz w:val="18"/>
                <w:szCs w:val="18"/>
              </w:rPr>
              <w:t>ктуализация</w:t>
            </w:r>
            <w:proofErr w:type="spellEnd"/>
            <w:r w:rsidRPr="00D00A1F">
              <w:rPr>
                <w:sz w:val="18"/>
                <w:szCs w:val="18"/>
              </w:rPr>
              <w:t xml:space="preserve"> правил землепользования и застройки </w:t>
            </w:r>
            <w:proofErr w:type="spellStart"/>
            <w:r w:rsidRPr="00D00A1F">
              <w:rPr>
                <w:sz w:val="18"/>
                <w:szCs w:val="18"/>
              </w:rPr>
              <w:t>Балахтонского,Лазурненского,шадринского,Новочернореченского</w:t>
            </w:r>
            <w:proofErr w:type="spellEnd"/>
            <w:r w:rsidRPr="00D00A1F">
              <w:rPr>
                <w:sz w:val="18"/>
                <w:szCs w:val="18"/>
              </w:rPr>
              <w:t xml:space="preserve"> сельсоветов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Обеспечение устойчивого развития территории, развития инженерной инфраструктуры и социальной инфраструктуры</w:t>
            </w:r>
          </w:p>
        </w:tc>
      </w:tr>
      <w:tr w:rsidR="009C2B4D" w:rsidRPr="00D00A1F" w:rsidTr="00A10818">
        <w:trPr>
          <w:gridAfter w:val="5"/>
          <w:wAfter w:w="4146" w:type="dxa"/>
          <w:trHeight w:val="57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0A1F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33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Ремонт водонапорной башни в п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алые Ручьи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Обеспечение населения питьевой водой,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A1F">
              <w:rPr>
                <w:rFonts w:ascii="Arial" w:hAnsi="Arial" w:cs="Arial"/>
                <w:sz w:val="18"/>
                <w:szCs w:val="18"/>
              </w:rPr>
              <w:t>соответствующей требованиям безопасности и безвредности</w:t>
            </w:r>
          </w:p>
        </w:tc>
      </w:tr>
      <w:tr w:rsidR="009C2B4D" w:rsidRPr="00D00A1F" w:rsidTr="00A10818">
        <w:trPr>
          <w:gridAfter w:val="5"/>
          <w:wAfter w:w="4146" w:type="dxa"/>
          <w:trHeight w:val="43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0A1F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05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проверки достоверности определения сметной стоимости объектов</w:t>
            </w:r>
            <w:proofErr w:type="gram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проведение проверки достоверности определения сметной стоимости строительства,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>реконструкции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финансирование  которых осуществляется с привлечением средств бюджетов РФ</w:t>
            </w:r>
          </w:p>
        </w:tc>
      </w:tr>
      <w:tr w:rsidR="009C2B4D" w:rsidRPr="00D00A1F" w:rsidTr="00A10818">
        <w:trPr>
          <w:gridAfter w:val="5"/>
          <w:wAfter w:w="4146" w:type="dxa"/>
          <w:trHeight w:val="40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9C2B4D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0A1F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мероприятие 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405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Разработка проектной документации на капитальный ремонт,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A1F">
              <w:rPr>
                <w:rFonts w:ascii="Arial" w:hAnsi="Arial" w:cs="Arial"/>
                <w:sz w:val="18"/>
                <w:szCs w:val="18"/>
              </w:rPr>
              <w:t>реконструкцию объектов ЖКХ и объектов инженерной инфраструктуры</w:t>
            </w:r>
          </w:p>
        </w:tc>
      </w:tr>
      <w:tr w:rsidR="009C2B4D" w:rsidRPr="00D00A1F" w:rsidTr="009C2B4D">
        <w:trPr>
          <w:gridAfter w:val="5"/>
          <w:wAfter w:w="4146" w:type="dxa"/>
          <w:trHeight w:val="405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15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субсидии  по возмещению расходов по капитальному </w:t>
            </w: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ремонту</w:t>
            </w:r>
            <w:proofErr w:type="gramStart"/>
            <w:r w:rsidRPr="00D00A1F">
              <w:rPr>
                <w:rFonts w:ascii="Arial CYR" w:hAnsi="Arial CYR" w:cs="Arial CYR"/>
                <w:sz w:val="14"/>
                <w:szCs w:val="14"/>
              </w:rPr>
              <w:t>,р</w:t>
            </w:r>
            <w:proofErr w:type="gramEnd"/>
            <w:r w:rsidRPr="00D00A1F">
              <w:rPr>
                <w:rFonts w:ascii="Arial CYR" w:hAnsi="Arial CYR" w:cs="Arial CYR"/>
                <w:sz w:val="14"/>
                <w:szCs w:val="14"/>
              </w:rPr>
              <w:t>еконструкции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объектов коммунальной инфраструктуры источников тепловой </w:t>
            </w: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энергии,объектов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электросетевого хозяйства и источников электрической энергии, а также приобретение технологического </w:t>
            </w: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оборудования,спецтехники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для обеспечения функционирования систем теплоснабжения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483,05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84,78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98,26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субсидии  по возмещению расходов по капитальному </w:t>
            </w: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ремонту</w:t>
            </w:r>
            <w:proofErr w:type="gramStart"/>
            <w:r w:rsidRPr="00D00A1F">
              <w:rPr>
                <w:rFonts w:ascii="Arial CYR" w:hAnsi="Arial CYR" w:cs="Arial CYR"/>
                <w:sz w:val="14"/>
                <w:szCs w:val="14"/>
              </w:rPr>
              <w:t>,р</w:t>
            </w:r>
            <w:proofErr w:type="gramEnd"/>
            <w:r w:rsidRPr="00D00A1F">
              <w:rPr>
                <w:rFonts w:ascii="Arial CYR" w:hAnsi="Arial CYR" w:cs="Arial CYR"/>
                <w:sz w:val="14"/>
                <w:szCs w:val="14"/>
              </w:rPr>
              <w:t>еконструкции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объектов коммунальной инфраструктуры источников тепловой </w:t>
            </w: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энергии,объектов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электросетевого хозяйства и источников электрической энергии, а также приобретение технологического </w:t>
            </w:r>
            <w:proofErr w:type="spellStart"/>
            <w:r w:rsidRPr="00D00A1F">
              <w:rPr>
                <w:rFonts w:ascii="Arial CYR" w:hAnsi="Arial CYR" w:cs="Arial CYR"/>
                <w:sz w:val="14"/>
                <w:szCs w:val="14"/>
              </w:rPr>
              <w:t>оборудования,спецтехники</w:t>
            </w:r>
            <w:proofErr w:type="spellEnd"/>
            <w:r w:rsidRPr="00D00A1F">
              <w:rPr>
                <w:rFonts w:ascii="Arial CYR" w:hAnsi="Arial CYR" w:cs="Arial CYR"/>
                <w:sz w:val="14"/>
                <w:szCs w:val="14"/>
              </w:rPr>
              <w:t xml:space="preserve"> для обеспечения функционирования систем теплоснабжения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70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Разработка схемы водоснабжения, водоотведения в  п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аречный Жуковского с/с.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Определение долгосрочной перспективы развития централизованных систем водоснабжения, водоотведения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70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Разработка схемы теплоснабжения в  п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аречный Жуковского сельсовета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Проведение анализа  потребления энергетических ресурсов,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0A1F">
              <w:rPr>
                <w:rFonts w:ascii="Arial" w:hAnsi="Arial" w:cs="Arial"/>
                <w:sz w:val="18"/>
                <w:szCs w:val="18"/>
              </w:rPr>
              <w:t>повышение привлекательности населенного пункта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мероприятие 22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345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Капитальный ремонт водонапорной башни по ул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 xml:space="preserve">агорная,2б в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с.Шадрино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Обеспе</w:t>
            </w:r>
            <w:r>
              <w:rPr>
                <w:rFonts w:ascii="Arial" w:hAnsi="Arial" w:cs="Arial"/>
                <w:sz w:val="16"/>
                <w:szCs w:val="16"/>
              </w:rPr>
              <w:t>че</w:t>
            </w:r>
            <w:r w:rsidRPr="00D00A1F">
              <w:rPr>
                <w:rFonts w:ascii="Arial" w:hAnsi="Arial" w:cs="Arial"/>
                <w:sz w:val="16"/>
                <w:szCs w:val="16"/>
              </w:rPr>
              <w:t>ние населения питьевой водой,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>отвечающей требования безопасности,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>обеспечение надежности функционирования системы водоснабжения, повышение качества и надежности предоставления коммунальных услуг.</w:t>
            </w:r>
          </w:p>
        </w:tc>
      </w:tr>
      <w:tr w:rsidR="009C2B4D" w:rsidRPr="00D00A1F" w:rsidTr="00A10818">
        <w:trPr>
          <w:gridAfter w:val="5"/>
          <w:wAfter w:w="4146" w:type="dxa"/>
          <w:trHeight w:val="360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71,39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35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Капитальный ремонт водонапорной башни по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вердлова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75"Б" в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2600,80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2600,80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Обеспе</w:t>
            </w:r>
            <w:r>
              <w:rPr>
                <w:rFonts w:ascii="Arial" w:hAnsi="Arial" w:cs="Arial"/>
                <w:sz w:val="16"/>
                <w:szCs w:val="16"/>
              </w:rPr>
              <w:t>че</w:t>
            </w:r>
            <w:r w:rsidRPr="00D00A1F">
              <w:rPr>
                <w:rFonts w:ascii="Arial" w:hAnsi="Arial" w:cs="Arial"/>
                <w:sz w:val="16"/>
                <w:szCs w:val="16"/>
              </w:rPr>
              <w:t>ние населения питьевой водой,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>отвечающей требования безопасности,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A1F">
              <w:rPr>
                <w:rFonts w:ascii="Arial" w:hAnsi="Arial" w:cs="Arial"/>
                <w:sz w:val="16"/>
                <w:szCs w:val="16"/>
              </w:rPr>
              <w:t>обеспечение надежности функционирования системы водоснабжения, повышение качества и надежности предоставления коммунальных услуг.</w:t>
            </w:r>
          </w:p>
        </w:tc>
      </w:tr>
      <w:tr w:rsidR="009C2B4D" w:rsidRPr="00D00A1F" w:rsidTr="00A10818">
        <w:trPr>
          <w:gridAfter w:val="5"/>
          <w:wAfter w:w="4146" w:type="dxa"/>
          <w:trHeight w:val="480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Капитальный ремонт водонапорной башни в п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овосибирский, ул.Строителей,24а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2827,82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Надежное функционирование системы водоснабжения, улучшение качества и надежности предоставления коммунальной услуги по холодному водоснабжению  населения, соц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 xml:space="preserve">бъектов. </w:t>
            </w:r>
          </w:p>
        </w:tc>
      </w:tr>
      <w:tr w:rsidR="009C2B4D" w:rsidRPr="00D00A1F" w:rsidTr="00A10818">
        <w:trPr>
          <w:gridAfter w:val="5"/>
          <w:wAfter w:w="4146" w:type="dxa"/>
          <w:trHeight w:val="30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Замена ветхих водопроводных сетей в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Козулька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, по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осточная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м.п.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852,50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Повышение качества  предоставления услуг холодного водоснабжения,  увеличение срока службы трубопроводов, снижение затрат на ремонтные и эксплуатационные расходы.</w:t>
            </w:r>
          </w:p>
        </w:tc>
      </w:tr>
      <w:tr w:rsidR="009C2B4D" w:rsidRPr="00D00A1F" w:rsidTr="009C2B4D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9C2B4D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600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Приобретение и монтаж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озоно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>-фильтровальной станции очистки воды"Пульсар-10" для подземного водозабора в п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овосибирский, ул.Строителей,24а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3347,08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2.1.4.1074-01"Питьевая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вода"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величение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обеспеченности населения и потребителей питьевой водой, отвечающей требованиям безопасности.</w:t>
            </w:r>
          </w:p>
        </w:tc>
      </w:tr>
      <w:tr w:rsidR="009C2B4D" w:rsidRPr="00D00A1F" w:rsidTr="00A10818">
        <w:trPr>
          <w:gridAfter w:val="5"/>
          <w:wAfter w:w="4146" w:type="dxa"/>
          <w:trHeight w:val="46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40,66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7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7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Разработка зон санитарной охраны водозаборной скважины для хозяйственно-питьевого водоснабжения потребителей п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азурный.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Зона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санитарной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охраны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(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ЗСО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) - это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санитарно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-защитная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зона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, возникающая возле источника воды для предотвращения их возможного загрязнения. </w:t>
            </w:r>
          </w:p>
        </w:tc>
      </w:tr>
      <w:tr w:rsidR="009C2B4D" w:rsidRPr="00D00A1F" w:rsidTr="00A10818">
        <w:trPr>
          <w:gridAfter w:val="5"/>
          <w:wAfter w:w="4146" w:type="dxa"/>
          <w:trHeight w:val="27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88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Разработка зон санитарной охраны водозаборных скважин для хозяйственно-питьевого водоснабжения потребителей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Козульк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а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налогов,сборов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и др.платежей)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Зона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санитарной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охраны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(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ЗСО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) - это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санитарно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-защитная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зона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, возникающая возле источника воды для предотвращения их возможного загрязнения. 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29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88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Разработка зон санитарной охраны водозаборных скважин для хозяйственно-питьевого водоснабжения потребителей 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Новочернореченский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Зона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санитарной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охраны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 (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ЗСО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) - это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санитарно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-защитная </w:t>
            </w:r>
            <w:r w:rsidRPr="00D00A1F">
              <w:rPr>
                <w:rFonts w:ascii="Arial CYR" w:hAnsi="Arial CYR" w:cs="Arial CYR"/>
                <w:b/>
                <w:bCs/>
                <w:sz w:val="16"/>
                <w:szCs w:val="16"/>
              </w:rPr>
              <w:t>зона</w:t>
            </w:r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, возникающая возле источника воды для предотвращения их возможного загрязнения. </w:t>
            </w:r>
          </w:p>
        </w:tc>
      </w:tr>
      <w:tr w:rsidR="009C2B4D" w:rsidRPr="00D00A1F" w:rsidTr="00A10818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57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Приобретение и монтаж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озоно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-фильтровальной станции очистки воды"Пульсар-10"для подземного водозабора в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Козулька,ул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вердлова.75"Б"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2767,60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2767,60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ind w:right="459"/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2.1.4.1074-01"Питьевая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вода"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величение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обеспеченности населения и потребителей питьевой водой, отвечающей требованиям безопасности.</w:t>
            </w:r>
          </w:p>
        </w:tc>
      </w:tr>
      <w:tr w:rsidR="009C2B4D" w:rsidRPr="00D00A1F" w:rsidTr="00A10818">
        <w:trPr>
          <w:gridAfter w:val="5"/>
          <w:wAfter w:w="4146" w:type="dxa"/>
          <w:trHeight w:val="1184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522,40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522,40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7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109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sz w:val="18"/>
                <w:szCs w:val="18"/>
              </w:rPr>
              <w:t xml:space="preserve">Приобретение прав для использования сопровождения (обновления) программного обеспечения </w:t>
            </w:r>
            <w:proofErr w:type="gramStart"/>
            <w:r w:rsidRPr="00D00A1F">
              <w:rPr>
                <w:rFonts w:ascii="Arial CYR" w:hAnsi="Arial CYR" w:cs="Arial CYR"/>
                <w:sz w:val="18"/>
                <w:szCs w:val="18"/>
              </w:rPr>
              <w:t>Г</w:t>
            </w:r>
            <w:r w:rsidRPr="00D00A1F">
              <w:rPr>
                <w:rFonts w:ascii="Arial CYR" w:hAnsi="Arial CYR" w:cs="Arial CYR"/>
                <w:sz w:val="18"/>
                <w:szCs w:val="18"/>
                <w:u w:val="single"/>
              </w:rPr>
              <w:t>ранд-Сметы</w:t>
            </w:r>
            <w:proofErr w:type="gram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Составление документации в сфере ценообразования строительства в соответствии с действующим законодательством 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76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Приобретение и монтаж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озоно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>-фильтровальной станции очистки воды"Пульсар-102для подземного водозабора в п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овосибирский, ул.Строителей,24,а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21.41074-01"Питьевая вода,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увеличениеобеспеченности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населения и потребителей питьевой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водой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твечающей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требованиям безопасности.</w:t>
            </w:r>
          </w:p>
        </w:tc>
      </w:tr>
      <w:tr w:rsidR="009C2B4D" w:rsidRPr="00D00A1F" w:rsidTr="009C2B4D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82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Приобретение и монтаж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озоно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-фильтровальной станции очистки воды на насосной станции  в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Козулька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>, ул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кольная,21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 xml:space="preserve">Улучшение качества предоставляемых услуг холодного водоснабжения, доведение качества питьевой воды требований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СанПин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21.41074-01"Питьевая вода,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увеличениеобеспеченности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населения и потребителей питьевой </w:t>
            </w:r>
            <w:proofErr w:type="spellStart"/>
            <w:r w:rsidRPr="00D00A1F">
              <w:rPr>
                <w:rFonts w:ascii="Arial" w:hAnsi="Arial" w:cs="Arial"/>
                <w:sz w:val="16"/>
                <w:szCs w:val="16"/>
              </w:rPr>
              <w:t>водой</w:t>
            </w:r>
            <w:proofErr w:type="gramStart"/>
            <w:r w:rsidRPr="00D00A1F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D00A1F">
              <w:rPr>
                <w:rFonts w:ascii="Arial" w:hAnsi="Arial" w:cs="Arial"/>
                <w:sz w:val="16"/>
                <w:szCs w:val="16"/>
              </w:rPr>
              <w:t>твечающей</w:t>
            </w:r>
            <w:proofErr w:type="spellEnd"/>
            <w:r w:rsidRPr="00D00A1F">
              <w:rPr>
                <w:rFonts w:ascii="Arial" w:hAnsi="Arial" w:cs="Arial"/>
                <w:sz w:val="16"/>
                <w:szCs w:val="16"/>
              </w:rPr>
              <w:t xml:space="preserve"> требованиям безопасности.</w:t>
            </w:r>
          </w:p>
        </w:tc>
      </w:tr>
      <w:tr w:rsidR="009C2B4D" w:rsidRPr="00D00A1F" w:rsidTr="00A10818">
        <w:trPr>
          <w:gridAfter w:val="5"/>
          <w:wAfter w:w="4146" w:type="dxa"/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Капитальный ремонт тепловых сетей в </w:t>
            </w:r>
            <w:proofErr w:type="spellStart"/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Start"/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.М</w:t>
            </w:r>
            <w:proofErr w:type="gramEnd"/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ожарский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18115,40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8388,20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9727,20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33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0C7AA2">
              <w:rPr>
                <w:rFonts w:ascii="Arial" w:hAnsi="Arial" w:cs="Arial"/>
                <w:sz w:val="16"/>
                <w:szCs w:val="16"/>
              </w:rPr>
              <w:t xml:space="preserve">Повышение качества и надежности предоставления услуг теплоснабжения </w:t>
            </w:r>
            <w:proofErr w:type="spellStart"/>
            <w:r w:rsidRPr="000C7AA2">
              <w:rPr>
                <w:rFonts w:ascii="Arial" w:hAnsi="Arial" w:cs="Arial"/>
                <w:sz w:val="16"/>
                <w:szCs w:val="16"/>
              </w:rPr>
              <w:t>населения</w:t>
            </w:r>
            <w:proofErr w:type="gramStart"/>
            <w:r w:rsidRPr="000C7AA2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C7AA2">
              <w:rPr>
                <w:rFonts w:ascii="Arial" w:hAnsi="Arial" w:cs="Arial"/>
                <w:sz w:val="16"/>
                <w:szCs w:val="16"/>
              </w:rPr>
              <w:t>нижение</w:t>
            </w:r>
            <w:proofErr w:type="spellEnd"/>
            <w:r w:rsidRPr="000C7AA2">
              <w:rPr>
                <w:rFonts w:ascii="Arial" w:hAnsi="Arial" w:cs="Arial"/>
                <w:sz w:val="16"/>
                <w:szCs w:val="16"/>
              </w:rPr>
              <w:t xml:space="preserve"> затрат на ремонтные и эксплуатационные расходы, снижение  потерь тепловой энергии</w:t>
            </w:r>
          </w:p>
        </w:tc>
      </w:tr>
      <w:tr w:rsidR="009C2B4D" w:rsidRPr="00D00A1F" w:rsidTr="00A10818">
        <w:trPr>
          <w:gridAfter w:val="5"/>
          <w:wAfter w:w="4146" w:type="dxa"/>
          <w:trHeight w:val="28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A10818" w:rsidRDefault="009C2B4D" w:rsidP="00A10818">
            <w:pPr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A10818" w:rsidRDefault="009C2B4D" w:rsidP="00A10818">
            <w:pPr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A10818" w:rsidRDefault="009C2B4D" w:rsidP="00A10818">
            <w:pPr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2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0A1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0C7A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8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D00A1F">
              <w:rPr>
                <w:rFonts w:ascii="Arial" w:hAnsi="Arial" w:cs="Arial"/>
                <w:sz w:val="18"/>
                <w:szCs w:val="18"/>
              </w:rPr>
              <w:t xml:space="preserve">Прокладка новых водопроводных сетей в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Козулька,ул</w:t>
            </w:r>
            <w:proofErr w:type="gramStart"/>
            <w:r w:rsidRPr="00D00A1F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D00A1F">
              <w:rPr>
                <w:rFonts w:ascii="Arial" w:hAnsi="Arial" w:cs="Arial"/>
                <w:sz w:val="18"/>
                <w:szCs w:val="18"/>
              </w:rPr>
              <w:t>остовая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>(350м.п.),</w:t>
            </w:r>
            <w:proofErr w:type="spellStart"/>
            <w:r w:rsidRPr="00D00A1F">
              <w:rPr>
                <w:rFonts w:ascii="Arial" w:hAnsi="Arial" w:cs="Arial"/>
                <w:sz w:val="18"/>
                <w:szCs w:val="18"/>
              </w:rPr>
              <w:t>ул.Сибирская</w:t>
            </w:r>
            <w:proofErr w:type="spellEnd"/>
            <w:r w:rsidRPr="00D00A1F">
              <w:rPr>
                <w:rFonts w:ascii="Arial" w:hAnsi="Arial" w:cs="Arial"/>
                <w:sz w:val="18"/>
                <w:szCs w:val="18"/>
              </w:rPr>
              <w:t>,(700м.п.)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м.п.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1050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00A1F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10818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108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A10818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0C7AA2">
              <w:rPr>
                <w:rFonts w:ascii="Arial CYR" w:hAnsi="Arial CYR" w:cs="Arial CYR"/>
                <w:sz w:val="16"/>
                <w:szCs w:val="16"/>
              </w:rPr>
              <w:t>Предоставлени</w:t>
            </w:r>
            <w:proofErr w:type="spellEnd"/>
            <w:r w:rsidRPr="000C7AA2">
              <w:rPr>
                <w:rFonts w:ascii="Arial CYR" w:hAnsi="Arial CYR" w:cs="Arial CYR"/>
                <w:sz w:val="16"/>
                <w:szCs w:val="16"/>
              </w:rPr>
              <w:t xml:space="preserve"> е</w:t>
            </w:r>
            <w:proofErr w:type="gramEnd"/>
            <w:r w:rsidRPr="000C7AA2">
              <w:rPr>
                <w:rFonts w:ascii="Arial CYR" w:hAnsi="Arial CYR" w:cs="Arial CYR"/>
                <w:sz w:val="16"/>
                <w:szCs w:val="16"/>
              </w:rPr>
              <w:t xml:space="preserve"> услуг холодного водоснабжения населения во вновь застраиваемых улицах поселка </w:t>
            </w:r>
            <w:proofErr w:type="spellStart"/>
            <w:r w:rsidRPr="000C7AA2">
              <w:rPr>
                <w:rFonts w:ascii="Arial CYR" w:hAnsi="Arial CYR" w:cs="Arial CYR"/>
                <w:sz w:val="16"/>
                <w:szCs w:val="16"/>
              </w:rPr>
              <w:t>Козулька</w:t>
            </w:r>
            <w:proofErr w:type="spellEnd"/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A10818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A10818" w:rsidRDefault="009C2B4D" w:rsidP="00A1081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sz w:val="24"/>
              </w:rPr>
            </w:pPr>
            <w:r w:rsidRPr="00A10818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sz w:val="24"/>
              </w:rPr>
            </w:pPr>
            <w:r w:rsidRPr="00A10818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0C7AA2" w:rsidRDefault="009C2B4D" w:rsidP="00A10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C2B4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9C2B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0C7A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9C2B4D">
              <w:rPr>
                <w:rFonts w:ascii="Arial" w:hAnsi="Arial" w:cs="Arial"/>
                <w:sz w:val="18"/>
                <w:szCs w:val="18"/>
              </w:rPr>
              <w:t xml:space="preserve">Замена ветхих водопроводных сетей в </w:t>
            </w:r>
            <w:proofErr w:type="spellStart"/>
            <w:r w:rsidRPr="009C2B4D">
              <w:rPr>
                <w:rFonts w:ascii="Arial" w:hAnsi="Arial" w:cs="Arial"/>
                <w:sz w:val="18"/>
                <w:szCs w:val="18"/>
              </w:rPr>
              <w:t>пгт</w:t>
            </w:r>
            <w:proofErr w:type="spellEnd"/>
            <w:r w:rsidRPr="009C2B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B4D">
              <w:rPr>
                <w:rFonts w:ascii="Arial" w:hAnsi="Arial" w:cs="Arial"/>
                <w:sz w:val="18"/>
                <w:szCs w:val="18"/>
              </w:rPr>
              <w:t>Козулька</w:t>
            </w:r>
            <w:proofErr w:type="spellEnd"/>
            <w:r w:rsidRPr="009C2B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C2B4D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9C2B4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9C2B4D">
              <w:rPr>
                <w:rFonts w:ascii="Arial" w:hAnsi="Arial" w:cs="Arial"/>
                <w:sz w:val="18"/>
                <w:szCs w:val="18"/>
              </w:rPr>
              <w:t>овочернореченский</w:t>
            </w:r>
            <w:proofErr w:type="spellEnd"/>
            <w:r w:rsidRPr="009C2B4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C2B4D">
              <w:rPr>
                <w:rFonts w:ascii="Arial" w:hAnsi="Arial" w:cs="Arial"/>
                <w:sz w:val="18"/>
                <w:szCs w:val="18"/>
              </w:rPr>
              <w:t>д.Малые</w:t>
            </w:r>
            <w:proofErr w:type="spellEnd"/>
            <w:r w:rsidRPr="009C2B4D">
              <w:rPr>
                <w:rFonts w:ascii="Arial" w:hAnsi="Arial" w:cs="Arial"/>
                <w:sz w:val="18"/>
                <w:szCs w:val="18"/>
              </w:rPr>
              <w:t xml:space="preserve"> Ручьи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м.п.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9C2B4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5900,00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C2B4D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C2B4D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1900,00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10818">
              <w:rPr>
                <w:rFonts w:ascii="Arial CYR" w:hAnsi="Arial CYR" w:cs="Arial CYR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0C7AA2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0C7AA2">
              <w:rPr>
                <w:rFonts w:ascii="Arial" w:hAnsi="Arial" w:cs="Arial"/>
                <w:sz w:val="16"/>
                <w:szCs w:val="16"/>
              </w:rPr>
              <w:t>Повышение качества  предоставления услуг холодного водоснабжения,  увеличение срока службы трубопроводов, снижение затрат на ремонтные и эксплуатационные расходы.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A10818" w:rsidRDefault="009C2B4D" w:rsidP="00A10818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C2B4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мероприятие 35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9C2B4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A10818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81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D00A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  <w:r w:rsidRPr="009C2B4D">
              <w:rPr>
                <w:rFonts w:ascii="Arial" w:hAnsi="Arial" w:cs="Arial"/>
                <w:sz w:val="18"/>
                <w:szCs w:val="18"/>
              </w:rPr>
              <w:t xml:space="preserve">Капитальный ремонт водонапорной </w:t>
            </w:r>
            <w:proofErr w:type="spellStart"/>
            <w:r w:rsidRPr="009C2B4D">
              <w:rPr>
                <w:rFonts w:ascii="Arial" w:hAnsi="Arial" w:cs="Arial"/>
                <w:sz w:val="18"/>
                <w:szCs w:val="18"/>
              </w:rPr>
              <w:t>башнив</w:t>
            </w:r>
            <w:proofErr w:type="spellEnd"/>
            <w:r w:rsidRPr="009C2B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B4D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9C2B4D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9C2B4D">
              <w:rPr>
                <w:rFonts w:ascii="Arial" w:hAnsi="Arial" w:cs="Arial"/>
                <w:sz w:val="18"/>
                <w:szCs w:val="18"/>
              </w:rPr>
              <w:t>овочернореченский</w:t>
            </w:r>
            <w:proofErr w:type="spellEnd"/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объект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2B4D" w:rsidRPr="009C2B4D" w:rsidRDefault="009C2B4D" w:rsidP="00A10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2B4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  <w:r w:rsidRPr="009C2B4D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16"/>
                <w:szCs w:val="16"/>
              </w:rPr>
            </w:pPr>
            <w:r w:rsidRPr="00D00A1F">
              <w:rPr>
                <w:rFonts w:ascii="Arial CYR" w:hAnsi="Arial CYR" w:cs="Arial CYR"/>
                <w:sz w:val="16"/>
                <w:szCs w:val="16"/>
              </w:rPr>
              <w:t>Надежное функционирование системы водоснабжения, улучшение качества и надежности предоставления коммунальной услуги по холодному водоснабжению  населения, соц</w:t>
            </w:r>
            <w:proofErr w:type="gramStart"/>
            <w:r w:rsidRPr="00D00A1F">
              <w:rPr>
                <w:rFonts w:ascii="Arial CYR" w:hAnsi="Arial CYR" w:cs="Arial CYR"/>
                <w:sz w:val="16"/>
                <w:szCs w:val="16"/>
              </w:rPr>
              <w:t>.о</w:t>
            </w:r>
            <w:proofErr w:type="gramEnd"/>
            <w:r w:rsidRPr="00D00A1F">
              <w:rPr>
                <w:rFonts w:ascii="Arial CYR" w:hAnsi="Arial CYR" w:cs="Arial CYR"/>
                <w:sz w:val="16"/>
                <w:szCs w:val="16"/>
              </w:rPr>
              <w:t xml:space="preserve">бъектов. </w:t>
            </w:r>
          </w:p>
        </w:tc>
      </w:tr>
      <w:tr w:rsidR="009C2B4D" w:rsidRPr="00D00A1F" w:rsidTr="00A10818">
        <w:trPr>
          <w:gridAfter w:val="5"/>
          <w:wAfter w:w="4146" w:type="dxa"/>
          <w:trHeight w:val="420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9C2B4D" w:rsidRDefault="009C2B4D" w:rsidP="00A108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9C2B4D" w:rsidRDefault="009C2B4D" w:rsidP="00A108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C2B4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sz w:val="24"/>
              </w:rPr>
            </w:pPr>
            <w:r w:rsidRPr="00D00A1F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C2B4D" w:rsidRPr="00D00A1F" w:rsidTr="00A10818">
        <w:trPr>
          <w:gridAfter w:val="5"/>
          <w:wAfter w:w="4146" w:type="dxa"/>
          <w:trHeight w:val="39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D00A1F">
              <w:rPr>
                <w:rFonts w:ascii="Arial CYR" w:hAnsi="Arial CYR" w:cs="Arial CYR"/>
                <w:b/>
                <w:bCs/>
                <w:sz w:val="24"/>
              </w:rPr>
              <w:t>Всего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22"/>
                <w:szCs w:val="22"/>
              </w:rPr>
            </w:pPr>
            <w:r w:rsidRPr="00D00A1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58 238,77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7336,14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5922,40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8472,98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9825,46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C7AA2">
              <w:rPr>
                <w:rFonts w:ascii="Arial CYR" w:hAnsi="Arial CYR" w:cs="Arial CYR"/>
                <w:b/>
                <w:bCs/>
                <w:sz w:val="18"/>
                <w:szCs w:val="18"/>
              </w:rPr>
              <w:t>2100,00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00A1F">
              <w:rPr>
                <w:rFonts w:ascii="Arial CYR" w:hAnsi="Arial CYR" w:cs="Arial CYR"/>
                <w:b/>
                <w:bCs/>
                <w:sz w:val="18"/>
                <w:szCs w:val="18"/>
              </w:rPr>
              <w:t>2100,00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4"/>
              </w:rPr>
            </w:pPr>
            <w:r w:rsidRPr="00D00A1F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b/>
                <w:bCs/>
                <w:sz w:val="24"/>
              </w:rPr>
            </w:pPr>
            <w:r w:rsidRPr="00D00A1F">
              <w:rPr>
                <w:b/>
                <w:bCs/>
                <w:sz w:val="24"/>
              </w:rPr>
              <w:t>средства краевого бюджета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49 566,34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7263,14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5368,40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8388,20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9727,20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A1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2B4D" w:rsidRPr="00D00A1F" w:rsidTr="00A10818">
        <w:trPr>
          <w:gridAfter w:val="5"/>
          <w:wAfter w:w="4146" w:type="dxa"/>
          <w:trHeight w:val="4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4"/>
              </w:rPr>
            </w:pPr>
            <w:r w:rsidRPr="00D00A1F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b/>
                <w:bCs/>
                <w:sz w:val="24"/>
              </w:rPr>
            </w:pPr>
            <w:r w:rsidRPr="00D00A1F">
              <w:rPr>
                <w:b/>
                <w:bCs/>
                <w:sz w:val="24"/>
              </w:rPr>
              <w:t>средства бюджета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8 672,44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554,00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84,78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98,26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2100,00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A1F">
              <w:rPr>
                <w:b/>
                <w:bCs/>
                <w:sz w:val="20"/>
                <w:szCs w:val="20"/>
              </w:rPr>
              <w:t>2100,00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324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4"/>
              </w:rPr>
            </w:pPr>
            <w:r w:rsidRPr="00D00A1F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D00A1F" w:rsidRDefault="009C2B4D" w:rsidP="00A10818">
            <w:pPr>
              <w:rPr>
                <w:b/>
                <w:bCs/>
                <w:sz w:val="24"/>
              </w:rPr>
            </w:pPr>
            <w:r w:rsidRPr="00D00A1F">
              <w:rPr>
                <w:b/>
                <w:bCs/>
                <w:sz w:val="24"/>
              </w:rPr>
              <w:t>федеральный бюджет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0C7AA2" w:rsidRDefault="009C2B4D" w:rsidP="00A10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C7AA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jc w:val="center"/>
              <w:rPr>
                <w:b/>
                <w:bCs/>
                <w:sz w:val="20"/>
                <w:szCs w:val="20"/>
              </w:rPr>
            </w:pPr>
            <w:r w:rsidRPr="00D00A1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2B4D" w:rsidRPr="00D00A1F" w:rsidTr="009C2B4D">
        <w:trPr>
          <w:gridAfter w:val="5"/>
          <w:wAfter w:w="4146" w:type="dxa"/>
          <w:trHeight w:val="27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4"/>
              </w:rPr>
            </w:pPr>
            <w:r w:rsidRPr="00D00A1F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B4D" w:rsidRPr="00D00A1F" w:rsidRDefault="009C2B4D" w:rsidP="00A10818">
            <w:pPr>
              <w:rPr>
                <w:b/>
                <w:bCs/>
                <w:sz w:val="24"/>
              </w:rPr>
            </w:pPr>
            <w:r w:rsidRPr="00D00A1F">
              <w:rPr>
                <w:b/>
                <w:bCs/>
                <w:sz w:val="24"/>
              </w:rPr>
              <w:t>внебюджетные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i/>
                <w:iCs/>
                <w:sz w:val="22"/>
                <w:szCs w:val="22"/>
              </w:rPr>
            </w:pPr>
            <w:r w:rsidRPr="00D00A1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rFonts w:ascii="Arial" w:hAnsi="Arial" w:cs="Arial"/>
                <w:sz w:val="20"/>
                <w:szCs w:val="20"/>
              </w:rPr>
            </w:pPr>
            <w:r w:rsidRPr="00D00A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B4D" w:rsidRPr="00D00A1F" w:rsidRDefault="009C2B4D" w:rsidP="00A10818">
            <w:pPr>
              <w:rPr>
                <w:rFonts w:ascii="Arial CYR" w:hAnsi="Arial CYR" w:cs="Arial CYR"/>
                <w:sz w:val="20"/>
                <w:szCs w:val="20"/>
              </w:rPr>
            </w:pPr>
            <w:r w:rsidRPr="00D00A1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B4D" w:rsidRPr="00D00A1F" w:rsidRDefault="009C2B4D" w:rsidP="00A10818">
            <w:pPr>
              <w:rPr>
                <w:sz w:val="16"/>
                <w:szCs w:val="16"/>
              </w:rPr>
            </w:pPr>
            <w:r w:rsidRPr="00D00A1F">
              <w:rPr>
                <w:sz w:val="16"/>
                <w:szCs w:val="16"/>
              </w:rPr>
              <w:t> </w:t>
            </w:r>
          </w:p>
        </w:tc>
      </w:tr>
      <w:tr w:rsidR="009C2B4D" w:rsidRPr="00D00A1F" w:rsidTr="009C2B4D">
        <w:trPr>
          <w:gridAfter w:val="1"/>
          <w:wAfter w:w="38" w:type="dxa"/>
          <w:trHeight w:val="1275"/>
        </w:trPr>
        <w:tc>
          <w:tcPr>
            <w:tcW w:w="20283" w:type="dxa"/>
            <w:gridSpan w:val="24"/>
            <w:tcBorders>
              <w:right w:val="nil"/>
            </w:tcBorders>
            <w:shd w:val="clear" w:color="auto" w:fill="auto"/>
            <w:vAlign w:val="bottom"/>
            <w:hideMark/>
          </w:tcPr>
          <w:p w:rsidR="009C2B4D" w:rsidRPr="00D00A1F" w:rsidRDefault="009C2B4D" w:rsidP="009C2B4D">
            <w:pPr>
              <w:rPr>
                <w:rFonts w:ascii="Arial" w:hAnsi="Arial" w:cs="Arial"/>
                <w:szCs w:val="28"/>
              </w:rPr>
            </w:pPr>
            <w:r w:rsidRPr="00D00A1F">
              <w:rPr>
                <w:rFonts w:ascii="Arial" w:hAnsi="Arial" w:cs="Arial"/>
                <w:szCs w:val="28"/>
              </w:rPr>
              <w:t xml:space="preserve">        Главный специалист по коммунальному хозяйству  </w:t>
            </w:r>
            <w:r>
              <w:rPr>
                <w:rFonts w:ascii="Arial" w:hAnsi="Arial" w:cs="Arial"/>
                <w:szCs w:val="28"/>
              </w:rPr>
              <w:t xml:space="preserve">                                      Т.А.Александрова</w:t>
            </w:r>
            <w:r w:rsidRPr="00D00A1F">
              <w:rPr>
                <w:rFonts w:ascii="Arial" w:hAnsi="Arial" w:cs="Arial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A00255" w:rsidRDefault="00A00255" w:rsidP="009C2B4D">
      <w:pPr>
        <w:ind w:firstLine="708"/>
      </w:pPr>
    </w:p>
    <w:p w:rsidR="00A00255" w:rsidRDefault="00A00255" w:rsidP="00A10818"/>
    <w:sectPr w:rsidR="00A00255" w:rsidSect="00A00255">
      <w:pgSz w:w="16838" w:h="11906" w:orient="landscape"/>
      <w:pgMar w:top="992" w:right="1134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73A72"/>
    <w:multiLevelType w:val="hybridMultilevel"/>
    <w:tmpl w:val="EEF8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5515"/>
    <w:multiLevelType w:val="hybridMultilevel"/>
    <w:tmpl w:val="29F868C6"/>
    <w:lvl w:ilvl="0" w:tplc="38044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6D0E"/>
    <w:multiLevelType w:val="hybridMultilevel"/>
    <w:tmpl w:val="71FC6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F1D83"/>
    <w:multiLevelType w:val="hybridMultilevel"/>
    <w:tmpl w:val="391AE2D0"/>
    <w:lvl w:ilvl="0" w:tplc="E1566550">
      <w:start w:val="1"/>
      <w:numFmt w:val="decimal"/>
      <w:lvlText w:val="%1."/>
      <w:lvlJc w:val="left"/>
      <w:pPr>
        <w:tabs>
          <w:tab w:val="num" w:pos="780"/>
        </w:tabs>
        <w:ind w:left="780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FA"/>
    <w:rsid w:val="00083658"/>
    <w:rsid w:val="000C7AA2"/>
    <w:rsid w:val="00190457"/>
    <w:rsid w:val="0026508E"/>
    <w:rsid w:val="0026687E"/>
    <w:rsid w:val="002D39D0"/>
    <w:rsid w:val="002E1FB0"/>
    <w:rsid w:val="002F58EF"/>
    <w:rsid w:val="00481BEB"/>
    <w:rsid w:val="004B4AA0"/>
    <w:rsid w:val="00583BFA"/>
    <w:rsid w:val="00593087"/>
    <w:rsid w:val="005A4957"/>
    <w:rsid w:val="00613245"/>
    <w:rsid w:val="006F3144"/>
    <w:rsid w:val="0078315C"/>
    <w:rsid w:val="00874E7E"/>
    <w:rsid w:val="008C5D14"/>
    <w:rsid w:val="008D028E"/>
    <w:rsid w:val="00932F40"/>
    <w:rsid w:val="009476D7"/>
    <w:rsid w:val="00957B20"/>
    <w:rsid w:val="009C2B4D"/>
    <w:rsid w:val="00A00255"/>
    <w:rsid w:val="00A10818"/>
    <w:rsid w:val="00B3606F"/>
    <w:rsid w:val="00C43917"/>
    <w:rsid w:val="00C50CCD"/>
    <w:rsid w:val="00C751C4"/>
    <w:rsid w:val="00CE5115"/>
    <w:rsid w:val="00D00A1F"/>
    <w:rsid w:val="00D62D27"/>
    <w:rsid w:val="00DE6848"/>
    <w:rsid w:val="00DF73B9"/>
    <w:rsid w:val="00E03BAF"/>
    <w:rsid w:val="00EC753B"/>
    <w:rsid w:val="00F906DF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F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2D27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link w:val="20"/>
    <w:qFormat/>
    <w:rsid w:val="00D62D27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link w:val="30"/>
    <w:qFormat/>
    <w:rsid w:val="00D62D27"/>
    <w:pPr>
      <w:keepNext/>
      <w:outlineLvl w:val="2"/>
    </w:pPr>
    <w:rPr>
      <w:rFonts w:ascii="Arial" w:hAnsi="Arial" w:cs="Arial"/>
      <w:sz w:val="18"/>
      <w:u w:val="single"/>
    </w:rPr>
  </w:style>
  <w:style w:type="paragraph" w:styleId="4">
    <w:name w:val="heading 4"/>
    <w:basedOn w:val="a"/>
    <w:next w:val="a"/>
    <w:link w:val="40"/>
    <w:qFormat/>
    <w:rsid w:val="00D62D27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D62D2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D27"/>
    <w:rPr>
      <w:rFonts w:ascii="Arial" w:hAnsi="Arial"/>
      <w:b/>
      <w:caps/>
      <w:sz w:val="22"/>
    </w:rPr>
  </w:style>
  <w:style w:type="character" w:customStyle="1" w:styleId="20">
    <w:name w:val="Заголовок 2 Знак"/>
    <w:basedOn w:val="a0"/>
    <w:link w:val="2"/>
    <w:rsid w:val="00D62D27"/>
    <w:rPr>
      <w:rFonts w:ascii="Arial" w:hAnsi="Arial"/>
      <w:b/>
    </w:rPr>
  </w:style>
  <w:style w:type="character" w:customStyle="1" w:styleId="30">
    <w:name w:val="Заголовок 3 Знак"/>
    <w:basedOn w:val="a0"/>
    <w:link w:val="3"/>
    <w:rsid w:val="00D62D27"/>
    <w:rPr>
      <w:rFonts w:ascii="Arial" w:hAnsi="Arial" w:cs="Arial"/>
      <w:sz w:val="18"/>
      <w:u w:val="single"/>
    </w:rPr>
  </w:style>
  <w:style w:type="character" w:customStyle="1" w:styleId="40">
    <w:name w:val="Заголовок 4 Знак"/>
    <w:basedOn w:val="a0"/>
    <w:link w:val="4"/>
    <w:rsid w:val="00D62D27"/>
    <w:rPr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rsid w:val="00D62D27"/>
    <w:rPr>
      <w:b/>
      <w:bCs/>
      <w:sz w:val="16"/>
    </w:rPr>
  </w:style>
  <w:style w:type="paragraph" w:styleId="a3">
    <w:name w:val="caption"/>
    <w:basedOn w:val="a"/>
    <w:next w:val="a"/>
    <w:qFormat/>
    <w:rsid w:val="00D62D27"/>
    <w:pPr>
      <w:widowControl w:val="0"/>
      <w:shd w:val="clear" w:color="auto" w:fill="FFFFFF"/>
      <w:autoSpaceDE w:val="0"/>
      <w:autoSpaceDN w:val="0"/>
      <w:adjustRightInd w:val="0"/>
      <w:spacing w:before="946"/>
      <w:ind w:left="10"/>
    </w:pPr>
    <w:rPr>
      <w:color w:val="000000"/>
      <w:sz w:val="24"/>
      <w:szCs w:val="28"/>
    </w:rPr>
  </w:style>
  <w:style w:type="paragraph" w:customStyle="1" w:styleId="ConsPlusNormal">
    <w:name w:val="ConsPlusNormal"/>
    <w:uiPriority w:val="99"/>
    <w:rsid w:val="00957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7B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57B20"/>
    <w:pPr>
      <w:jc w:val="both"/>
    </w:pPr>
    <w:rPr>
      <w:b/>
      <w:bCs/>
      <w:sz w:val="24"/>
    </w:rPr>
  </w:style>
  <w:style w:type="character" w:customStyle="1" w:styleId="22">
    <w:name w:val="Основной текст 2 Знак"/>
    <w:basedOn w:val="a0"/>
    <w:link w:val="21"/>
    <w:rsid w:val="00957B20"/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957B20"/>
    <w:pPr>
      <w:keepNext/>
    </w:pPr>
    <w:rPr>
      <w:rFonts w:ascii="Courier New" w:hAnsi="Courier New"/>
      <w:snapToGrid w:val="0"/>
      <w:szCs w:val="20"/>
      <w:lang w:val="en-US"/>
    </w:rPr>
  </w:style>
  <w:style w:type="paragraph" w:styleId="a4">
    <w:name w:val="Body Text Indent"/>
    <w:basedOn w:val="a"/>
    <w:link w:val="a5"/>
    <w:rsid w:val="00957B20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57B20"/>
    <w:rPr>
      <w:sz w:val="28"/>
    </w:rPr>
  </w:style>
  <w:style w:type="paragraph" w:customStyle="1" w:styleId="12">
    <w:name w:val="Обычный1"/>
    <w:rsid w:val="00957B20"/>
    <w:pPr>
      <w:widowControl w:val="0"/>
      <w:spacing w:line="320" w:lineRule="auto"/>
      <w:ind w:left="80" w:hanging="80"/>
    </w:pPr>
    <w:rPr>
      <w:snapToGrid w:val="0"/>
      <w:sz w:val="18"/>
    </w:rPr>
  </w:style>
  <w:style w:type="paragraph" w:styleId="31">
    <w:name w:val="Body Text 3"/>
    <w:basedOn w:val="a"/>
    <w:link w:val="32"/>
    <w:rsid w:val="00957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B20"/>
    <w:rPr>
      <w:sz w:val="16"/>
      <w:szCs w:val="16"/>
    </w:rPr>
  </w:style>
  <w:style w:type="paragraph" w:styleId="23">
    <w:name w:val="Body Text Indent 2"/>
    <w:basedOn w:val="a"/>
    <w:link w:val="24"/>
    <w:rsid w:val="00957B20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957B20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957B20"/>
    <w:pPr>
      <w:widowControl w:val="0"/>
      <w:ind w:firstLine="709"/>
      <w:jc w:val="both"/>
    </w:pPr>
    <w:rPr>
      <w:szCs w:val="20"/>
    </w:rPr>
  </w:style>
  <w:style w:type="paragraph" w:customStyle="1" w:styleId="FR1">
    <w:name w:val="FR1"/>
    <w:rsid w:val="00957B20"/>
    <w:pPr>
      <w:widowControl w:val="0"/>
      <w:spacing w:line="360" w:lineRule="auto"/>
      <w:ind w:left="120" w:firstLine="500"/>
    </w:pPr>
    <w:rPr>
      <w:rFonts w:ascii="Arial" w:hAnsi="Arial"/>
      <w:snapToGrid w:val="0"/>
      <w:sz w:val="16"/>
    </w:rPr>
  </w:style>
  <w:style w:type="paragraph" w:styleId="a6">
    <w:name w:val="Body Text"/>
    <w:basedOn w:val="a"/>
    <w:link w:val="a7"/>
    <w:rsid w:val="00957B20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957B20"/>
    <w:rPr>
      <w:sz w:val="24"/>
      <w:szCs w:val="24"/>
    </w:rPr>
  </w:style>
  <w:style w:type="paragraph" w:customStyle="1" w:styleId="d">
    <w:name w:val="Осdовной текст"/>
    <w:basedOn w:val="a"/>
    <w:rsid w:val="00957B20"/>
    <w:pPr>
      <w:widowControl w:val="0"/>
      <w:jc w:val="center"/>
    </w:pPr>
    <w:rPr>
      <w:b/>
      <w:szCs w:val="20"/>
    </w:rPr>
  </w:style>
  <w:style w:type="paragraph" w:styleId="a8">
    <w:name w:val="Title"/>
    <w:basedOn w:val="a"/>
    <w:link w:val="a9"/>
    <w:qFormat/>
    <w:rsid w:val="00957B20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957B20"/>
    <w:rPr>
      <w:b/>
      <w:sz w:val="28"/>
    </w:rPr>
  </w:style>
  <w:style w:type="paragraph" w:customStyle="1" w:styleId="FR3">
    <w:name w:val="FR3"/>
    <w:rsid w:val="00957B20"/>
    <w:pPr>
      <w:widowControl w:val="0"/>
      <w:spacing w:line="320" w:lineRule="auto"/>
      <w:jc w:val="right"/>
    </w:pPr>
    <w:rPr>
      <w:snapToGrid w:val="0"/>
      <w:sz w:val="18"/>
    </w:rPr>
  </w:style>
  <w:style w:type="paragraph" w:customStyle="1" w:styleId="aa">
    <w:name w:val="Оглавление"/>
    <w:basedOn w:val="a"/>
    <w:rsid w:val="00957B20"/>
    <w:pPr>
      <w:widowControl w:val="0"/>
      <w:tabs>
        <w:tab w:val="right" w:leader="dot" w:pos="9622"/>
      </w:tabs>
    </w:pPr>
    <w:rPr>
      <w:szCs w:val="20"/>
      <w:lang w:val="en-US"/>
    </w:rPr>
  </w:style>
  <w:style w:type="paragraph" w:styleId="ab">
    <w:name w:val="header"/>
    <w:basedOn w:val="a"/>
    <w:link w:val="ac"/>
    <w:rsid w:val="00957B2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957B20"/>
    <w:rPr>
      <w:sz w:val="24"/>
      <w:szCs w:val="24"/>
    </w:rPr>
  </w:style>
  <w:style w:type="paragraph" w:styleId="ad">
    <w:name w:val="footer"/>
    <w:basedOn w:val="a"/>
    <w:link w:val="ae"/>
    <w:rsid w:val="00957B20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basedOn w:val="a0"/>
    <w:link w:val="ad"/>
    <w:rsid w:val="00957B20"/>
    <w:rPr>
      <w:sz w:val="24"/>
      <w:szCs w:val="24"/>
    </w:rPr>
  </w:style>
  <w:style w:type="table" w:styleId="af">
    <w:name w:val="Table Grid"/>
    <w:basedOn w:val="a1"/>
    <w:rsid w:val="0095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99"/>
    <w:qFormat/>
    <w:rsid w:val="00957B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957B20"/>
    <w:rPr>
      <w:rFonts w:ascii="Calibri" w:eastAsia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957B2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7B20"/>
    <w:rPr>
      <w:rFonts w:ascii="Calibri" w:eastAsia="Calibri" w:hAnsi="Calibri"/>
      <w:sz w:val="16"/>
      <w:szCs w:val="16"/>
      <w:lang w:eastAsia="en-US"/>
    </w:rPr>
  </w:style>
  <w:style w:type="character" w:customStyle="1" w:styleId="af2">
    <w:name w:val="Основной текст_"/>
    <w:link w:val="13"/>
    <w:rsid w:val="00957B2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57B20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f3">
    <w:name w:val="Основной текст + Полужирный"/>
    <w:rsid w:val="00957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957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ConsPlusCell">
    <w:name w:val="ConsPlusCell"/>
    <w:uiPriority w:val="99"/>
    <w:rsid w:val="00957B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20">
    <w:name w:val="Заголовок №1 (2)_"/>
    <w:link w:val="121"/>
    <w:rsid w:val="00957B20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57B20"/>
    <w:pPr>
      <w:shd w:val="clear" w:color="auto" w:fill="FFFFFF"/>
      <w:spacing w:before="180" w:line="221" w:lineRule="exact"/>
      <w:ind w:hanging="620"/>
      <w:outlineLvl w:val="0"/>
    </w:pPr>
    <w:rPr>
      <w:sz w:val="27"/>
      <w:szCs w:val="27"/>
    </w:rPr>
  </w:style>
  <w:style w:type="paragraph" w:styleId="af4">
    <w:name w:val="Balloon Text"/>
    <w:basedOn w:val="a"/>
    <w:link w:val="af5"/>
    <w:semiHidden/>
    <w:rsid w:val="00957B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5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F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2D27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link w:val="20"/>
    <w:qFormat/>
    <w:rsid w:val="00D62D27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link w:val="30"/>
    <w:qFormat/>
    <w:rsid w:val="00D62D27"/>
    <w:pPr>
      <w:keepNext/>
      <w:outlineLvl w:val="2"/>
    </w:pPr>
    <w:rPr>
      <w:rFonts w:ascii="Arial" w:hAnsi="Arial" w:cs="Arial"/>
      <w:sz w:val="18"/>
      <w:u w:val="single"/>
    </w:rPr>
  </w:style>
  <w:style w:type="paragraph" w:styleId="4">
    <w:name w:val="heading 4"/>
    <w:basedOn w:val="a"/>
    <w:next w:val="a"/>
    <w:link w:val="40"/>
    <w:qFormat/>
    <w:rsid w:val="00D62D27"/>
    <w:pPr>
      <w:keepNext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D62D2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D27"/>
    <w:rPr>
      <w:rFonts w:ascii="Arial" w:hAnsi="Arial"/>
      <w:b/>
      <w:caps/>
      <w:sz w:val="22"/>
    </w:rPr>
  </w:style>
  <w:style w:type="character" w:customStyle="1" w:styleId="20">
    <w:name w:val="Заголовок 2 Знак"/>
    <w:basedOn w:val="a0"/>
    <w:link w:val="2"/>
    <w:rsid w:val="00D62D27"/>
    <w:rPr>
      <w:rFonts w:ascii="Arial" w:hAnsi="Arial"/>
      <w:b/>
    </w:rPr>
  </w:style>
  <w:style w:type="character" w:customStyle="1" w:styleId="30">
    <w:name w:val="Заголовок 3 Знак"/>
    <w:basedOn w:val="a0"/>
    <w:link w:val="3"/>
    <w:rsid w:val="00D62D27"/>
    <w:rPr>
      <w:rFonts w:ascii="Arial" w:hAnsi="Arial" w:cs="Arial"/>
      <w:sz w:val="18"/>
      <w:u w:val="single"/>
    </w:rPr>
  </w:style>
  <w:style w:type="character" w:customStyle="1" w:styleId="40">
    <w:name w:val="Заголовок 4 Знак"/>
    <w:basedOn w:val="a0"/>
    <w:link w:val="4"/>
    <w:rsid w:val="00D62D27"/>
    <w:rPr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rsid w:val="00D62D27"/>
    <w:rPr>
      <w:b/>
      <w:bCs/>
      <w:sz w:val="16"/>
    </w:rPr>
  </w:style>
  <w:style w:type="paragraph" w:styleId="a3">
    <w:name w:val="caption"/>
    <w:basedOn w:val="a"/>
    <w:next w:val="a"/>
    <w:qFormat/>
    <w:rsid w:val="00D62D27"/>
    <w:pPr>
      <w:widowControl w:val="0"/>
      <w:shd w:val="clear" w:color="auto" w:fill="FFFFFF"/>
      <w:autoSpaceDE w:val="0"/>
      <w:autoSpaceDN w:val="0"/>
      <w:adjustRightInd w:val="0"/>
      <w:spacing w:before="946"/>
      <w:ind w:left="10"/>
    </w:pPr>
    <w:rPr>
      <w:color w:val="000000"/>
      <w:sz w:val="24"/>
      <w:szCs w:val="28"/>
    </w:rPr>
  </w:style>
  <w:style w:type="paragraph" w:customStyle="1" w:styleId="ConsPlusNormal">
    <w:name w:val="ConsPlusNormal"/>
    <w:uiPriority w:val="99"/>
    <w:rsid w:val="00957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7B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57B20"/>
    <w:pPr>
      <w:jc w:val="both"/>
    </w:pPr>
    <w:rPr>
      <w:b/>
      <w:bCs/>
      <w:sz w:val="24"/>
    </w:rPr>
  </w:style>
  <w:style w:type="character" w:customStyle="1" w:styleId="22">
    <w:name w:val="Основной текст 2 Знак"/>
    <w:basedOn w:val="a0"/>
    <w:link w:val="21"/>
    <w:rsid w:val="00957B20"/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957B20"/>
    <w:pPr>
      <w:keepNext/>
    </w:pPr>
    <w:rPr>
      <w:rFonts w:ascii="Courier New" w:hAnsi="Courier New"/>
      <w:snapToGrid w:val="0"/>
      <w:szCs w:val="20"/>
      <w:lang w:val="en-US"/>
    </w:rPr>
  </w:style>
  <w:style w:type="paragraph" w:styleId="a4">
    <w:name w:val="Body Text Indent"/>
    <w:basedOn w:val="a"/>
    <w:link w:val="a5"/>
    <w:rsid w:val="00957B20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57B20"/>
    <w:rPr>
      <w:sz w:val="28"/>
    </w:rPr>
  </w:style>
  <w:style w:type="paragraph" w:customStyle="1" w:styleId="12">
    <w:name w:val="Обычный1"/>
    <w:rsid w:val="00957B20"/>
    <w:pPr>
      <w:widowControl w:val="0"/>
      <w:spacing w:line="320" w:lineRule="auto"/>
      <w:ind w:left="80" w:hanging="80"/>
    </w:pPr>
    <w:rPr>
      <w:snapToGrid w:val="0"/>
      <w:sz w:val="18"/>
    </w:rPr>
  </w:style>
  <w:style w:type="paragraph" w:styleId="31">
    <w:name w:val="Body Text 3"/>
    <w:basedOn w:val="a"/>
    <w:link w:val="32"/>
    <w:rsid w:val="00957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B20"/>
    <w:rPr>
      <w:sz w:val="16"/>
      <w:szCs w:val="16"/>
    </w:rPr>
  </w:style>
  <w:style w:type="paragraph" w:styleId="23">
    <w:name w:val="Body Text Indent 2"/>
    <w:basedOn w:val="a"/>
    <w:link w:val="24"/>
    <w:rsid w:val="00957B20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957B20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957B20"/>
    <w:pPr>
      <w:widowControl w:val="0"/>
      <w:ind w:firstLine="709"/>
      <w:jc w:val="both"/>
    </w:pPr>
    <w:rPr>
      <w:szCs w:val="20"/>
    </w:rPr>
  </w:style>
  <w:style w:type="paragraph" w:customStyle="1" w:styleId="FR1">
    <w:name w:val="FR1"/>
    <w:rsid w:val="00957B20"/>
    <w:pPr>
      <w:widowControl w:val="0"/>
      <w:spacing w:line="360" w:lineRule="auto"/>
      <w:ind w:left="120" w:firstLine="500"/>
    </w:pPr>
    <w:rPr>
      <w:rFonts w:ascii="Arial" w:hAnsi="Arial"/>
      <w:snapToGrid w:val="0"/>
      <w:sz w:val="16"/>
    </w:rPr>
  </w:style>
  <w:style w:type="paragraph" w:styleId="a6">
    <w:name w:val="Body Text"/>
    <w:basedOn w:val="a"/>
    <w:link w:val="a7"/>
    <w:rsid w:val="00957B20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957B20"/>
    <w:rPr>
      <w:sz w:val="24"/>
      <w:szCs w:val="24"/>
    </w:rPr>
  </w:style>
  <w:style w:type="paragraph" w:customStyle="1" w:styleId="d">
    <w:name w:val="Осdовной текст"/>
    <w:basedOn w:val="a"/>
    <w:rsid w:val="00957B20"/>
    <w:pPr>
      <w:widowControl w:val="0"/>
      <w:jc w:val="center"/>
    </w:pPr>
    <w:rPr>
      <w:b/>
      <w:szCs w:val="20"/>
    </w:rPr>
  </w:style>
  <w:style w:type="paragraph" w:styleId="a8">
    <w:name w:val="Title"/>
    <w:basedOn w:val="a"/>
    <w:link w:val="a9"/>
    <w:qFormat/>
    <w:rsid w:val="00957B20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957B20"/>
    <w:rPr>
      <w:b/>
      <w:sz w:val="28"/>
    </w:rPr>
  </w:style>
  <w:style w:type="paragraph" w:customStyle="1" w:styleId="FR3">
    <w:name w:val="FR3"/>
    <w:rsid w:val="00957B20"/>
    <w:pPr>
      <w:widowControl w:val="0"/>
      <w:spacing w:line="320" w:lineRule="auto"/>
      <w:jc w:val="right"/>
    </w:pPr>
    <w:rPr>
      <w:snapToGrid w:val="0"/>
      <w:sz w:val="18"/>
    </w:rPr>
  </w:style>
  <w:style w:type="paragraph" w:customStyle="1" w:styleId="aa">
    <w:name w:val="Оглавление"/>
    <w:basedOn w:val="a"/>
    <w:rsid w:val="00957B20"/>
    <w:pPr>
      <w:widowControl w:val="0"/>
      <w:tabs>
        <w:tab w:val="right" w:leader="dot" w:pos="9622"/>
      </w:tabs>
    </w:pPr>
    <w:rPr>
      <w:szCs w:val="20"/>
      <w:lang w:val="en-US"/>
    </w:rPr>
  </w:style>
  <w:style w:type="paragraph" w:styleId="ab">
    <w:name w:val="header"/>
    <w:basedOn w:val="a"/>
    <w:link w:val="ac"/>
    <w:rsid w:val="00957B2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rsid w:val="00957B20"/>
    <w:rPr>
      <w:sz w:val="24"/>
      <w:szCs w:val="24"/>
    </w:rPr>
  </w:style>
  <w:style w:type="paragraph" w:styleId="ad">
    <w:name w:val="footer"/>
    <w:basedOn w:val="a"/>
    <w:link w:val="ae"/>
    <w:rsid w:val="00957B20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basedOn w:val="a0"/>
    <w:link w:val="ad"/>
    <w:rsid w:val="00957B20"/>
    <w:rPr>
      <w:sz w:val="24"/>
      <w:szCs w:val="24"/>
    </w:rPr>
  </w:style>
  <w:style w:type="table" w:styleId="af">
    <w:name w:val="Table Grid"/>
    <w:basedOn w:val="a1"/>
    <w:rsid w:val="00957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99"/>
    <w:qFormat/>
    <w:rsid w:val="00957B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957B20"/>
    <w:rPr>
      <w:rFonts w:ascii="Calibri" w:eastAsia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957B2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7B20"/>
    <w:rPr>
      <w:rFonts w:ascii="Calibri" w:eastAsia="Calibri" w:hAnsi="Calibri"/>
      <w:sz w:val="16"/>
      <w:szCs w:val="16"/>
      <w:lang w:eastAsia="en-US"/>
    </w:rPr>
  </w:style>
  <w:style w:type="character" w:customStyle="1" w:styleId="af2">
    <w:name w:val="Основной текст_"/>
    <w:link w:val="13"/>
    <w:rsid w:val="00957B2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57B20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f3">
    <w:name w:val="Основной текст + Полужирный"/>
    <w:rsid w:val="00957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957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ConsPlusCell">
    <w:name w:val="ConsPlusCell"/>
    <w:uiPriority w:val="99"/>
    <w:rsid w:val="00957B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20">
    <w:name w:val="Заголовок №1 (2)_"/>
    <w:link w:val="121"/>
    <w:rsid w:val="00957B20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57B20"/>
    <w:pPr>
      <w:shd w:val="clear" w:color="auto" w:fill="FFFFFF"/>
      <w:spacing w:before="180" w:line="221" w:lineRule="exact"/>
      <w:ind w:hanging="620"/>
      <w:outlineLvl w:val="0"/>
    </w:pPr>
    <w:rPr>
      <w:sz w:val="27"/>
      <w:szCs w:val="27"/>
    </w:rPr>
  </w:style>
  <w:style w:type="paragraph" w:styleId="af4">
    <w:name w:val="Balloon Text"/>
    <w:basedOn w:val="a"/>
    <w:link w:val="af5"/>
    <w:semiHidden/>
    <w:rsid w:val="00957B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5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8DF874E79FA968D80E95DD3C11293773E0F9AD0A4BEC980F028FA44327AD2A277A704A8F1CD24051CB779C148t7D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DF874E79FA968D80E95DD3C11293773E0F9AD0A4BEC980F028FA44327AD2A277A704A8F1CD24051CB779C148t7D2D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C923C-19F2-4CA3-A33F-A590232E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15585</Words>
  <Characters>88839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Александрова</dc:creator>
  <cp:lastModifiedBy>Елена В. Еремина</cp:lastModifiedBy>
  <cp:revision>2</cp:revision>
  <dcterms:created xsi:type="dcterms:W3CDTF">2023-10-30T03:47:00Z</dcterms:created>
  <dcterms:modified xsi:type="dcterms:W3CDTF">2023-10-30T03:47:00Z</dcterms:modified>
</cp:coreProperties>
</file>