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77" w:rsidRDefault="00B03E77" w:rsidP="00DB04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083E" w:rsidRDefault="00A1083E" w:rsidP="00A1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3E">
        <w:rPr>
          <w:rFonts w:ascii="Times New Roman" w:hAnsi="Times New Roman" w:cs="Times New Roman"/>
          <w:b/>
          <w:sz w:val="28"/>
          <w:szCs w:val="28"/>
        </w:rPr>
        <w:t xml:space="preserve">Установлены особенности проведения </w:t>
      </w:r>
      <w:proofErr w:type="gramStart"/>
      <w:r w:rsidRPr="00A1083E">
        <w:rPr>
          <w:rFonts w:ascii="Times New Roman" w:hAnsi="Times New Roman" w:cs="Times New Roman"/>
          <w:b/>
          <w:sz w:val="28"/>
          <w:szCs w:val="28"/>
        </w:rPr>
        <w:t>дистанционных</w:t>
      </w:r>
      <w:proofErr w:type="gramEnd"/>
    </w:p>
    <w:p w:rsidR="00B03E77" w:rsidRPr="00A1083E" w:rsidRDefault="00A1083E" w:rsidP="00A1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3E">
        <w:rPr>
          <w:rFonts w:ascii="Times New Roman" w:hAnsi="Times New Roman" w:cs="Times New Roman"/>
          <w:b/>
          <w:sz w:val="28"/>
          <w:szCs w:val="28"/>
        </w:rPr>
        <w:t xml:space="preserve"> медосмотров водителей</w:t>
      </w:r>
    </w:p>
    <w:p w:rsidR="00B03E77" w:rsidRPr="00B03E77" w:rsidRDefault="004B301C" w:rsidP="00B03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hyperlink r:id="rId5" w:anchor="/document/406965586/entry/0" w:history="1">
        <w:r w:rsidR="00B03E77" w:rsidRPr="00A1083E">
          <w:rPr>
            <w:rFonts w:ascii="Times New Roman" w:eastAsia="Times New Roman" w:hAnsi="Times New Roman" w:cs="Times New Roman"/>
            <w:color w:val="3272C0"/>
            <w:sz w:val="26"/>
            <w:szCs w:val="26"/>
            <w:lang w:eastAsia="ru-RU"/>
          </w:rPr>
          <w:t>Постановлением Правительства РФ от 30.05.2023 N 866</w:t>
        </w:r>
      </w:hyperlink>
      <w:r w:rsidR="00B03E77" w:rsidRPr="00A108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B03E77"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установ</w:t>
      </w:r>
      <w:r w:rsidR="00B03E77" w:rsidRPr="00A108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лены</w:t>
      </w:r>
      <w:r w:rsidR="00B03E77"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особенности проведения медосмотров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 Кроме того, урегулирован порядок </w:t>
      </w:r>
      <w:hyperlink r:id="rId6" w:anchor="/document/406965586/entry/1016" w:history="1">
        <w:r w:rsidR="00B03E77" w:rsidRPr="00A1083E">
          <w:rPr>
            <w:rFonts w:ascii="Times New Roman" w:eastAsia="Times New Roman" w:hAnsi="Times New Roman" w:cs="Times New Roman"/>
            <w:color w:val="3272C0"/>
            <w:sz w:val="26"/>
            <w:szCs w:val="26"/>
            <w:lang w:eastAsia="ru-RU"/>
          </w:rPr>
          <w:t>проведения</w:t>
        </w:r>
      </w:hyperlink>
      <w:r w:rsidR="00B03E77"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химико-токсикологических исследований наличия/отсутствия в организме наркотиков, </w:t>
      </w:r>
      <w:proofErr w:type="spellStart"/>
      <w:r w:rsidR="00B03E77"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психотропов</w:t>
      </w:r>
      <w:proofErr w:type="spellEnd"/>
      <w:r w:rsidR="00B03E77"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 их метаболитов.</w:t>
      </w:r>
    </w:p>
    <w:p w:rsidR="00B03E77" w:rsidRPr="00B03E77" w:rsidRDefault="00B03E77" w:rsidP="00B03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Медосмотр будет проводиться медработником медицинской или иной организации, имеющей лицензию на </w:t>
      </w:r>
      <w:proofErr w:type="spellStart"/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меддеятельность</w:t>
      </w:r>
      <w:proofErr w:type="spellEnd"/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предусматривающую проведение соответствующих медосмотров. Медработник для проведения такой работы должен будет пройти курсы повышения квалификации в объеме не менее 36 часов.</w:t>
      </w:r>
    </w:p>
    <w:p w:rsidR="00B03E77" w:rsidRPr="00B03E77" w:rsidRDefault="00B03E77" w:rsidP="00B03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Работодатель или </w:t>
      </w:r>
      <w:proofErr w:type="spellStart"/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медорганизация</w:t>
      </w:r>
      <w:proofErr w:type="spellEnd"/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должны будут </w:t>
      </w:r>
      <w:hyperlink r:id="rId7" w:anchor="/document/406965586/entry/1010" w:history="1">
        <w:r w:rsidRPr="00A1083E">
          <w:rPr>
            <w:rFonts w:ascii="Times New Roman" w:eastAsia="Times New Roman" w:hAnsi="Times New Roman" w:cs="Times New Roman"/>
            <w:color w:val="3272C0"/>
            <w:sz w:val="26"/>
            <w:szCs w:val="26"/>
            <w:lang w:eastAsia="ru-RU"/>
          </w:rPr>
          <w:t>обеспечить</w:t>
        </w:r>
      </w:hyperlink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идентификацию личности работника, проходящего медицинский осмотр, исключающую прохождение медосмотра иным лицом. Медицинским изделием будет осуществляться сбор показателей о состоянии здоровья, показателей об условиях эксплуатации </w:t>
      </w:r>
      <w:proofErr w:type="spellStart"/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медизделий</w:t>
      </w:r>
      <w:proofErr w:type="spellEnd"/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требований к освещенности и микроклимату помещений, в которых проводятся медицинские осмотры.</w:t>
      </w:r>
    </w:p>
    <w:p w:rsidR="00A1083E" w:rsidRPr="00A1083E" w:rsidRDefault="00B03E77" w:rsidP="00A108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Медицинская организация посредством информационной системы будет передавать работодателю результаты проведения медосмотра с использованием </w:t>
      </w:r>
      <w:proofErr w:type="spellStart"/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медизделия</w:t>
      </w:r>
      <w:proofErr w:type="spellEnd"/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 целью формирования соответствующих реквизитов путевых листов, в том числе в форме электронного документа.</w:t>
      </w:r>
      <w:r w:rsidR="00A1083E" w:rsidRPr="00A108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</w:p>
    <w:p w:rsidR="00A1083E" w:rsidRPr="00B03E77" w:rsidRDefault="00A1083E" w:rsidP="00A108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Сотрудники, которые будут проходить медосмотр дистанционно, должны будут регулярно (не менее двух раз в год) проходить очное исследование на наличие в организме наркотиков, психотропных веществ и их метаболитов.</w:t>
      </w:r>
    </w:p>
    <w:p w:rsidR="00A1083E" w:rsidRPr="00B03E77" w:rsidRDefault="00A1083E" w:rsidP="00B03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</w:pPr>
      <w:r w:rsidRPr="00B03E77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Дистанционные медосмотры </w:t>
      </w:r>
      <w:hyperlink r:id="rId8" w:anchor="/document/406053031/entry/3405" w:history="1">
        <w:r w:rsidRPr="00A1083E">
          <w:rPr>
            <w:rFonts w:ascii="Times New Roman" w:eastAsia="Times New Roman" w:hAnsi="Times New Roman" w:cs="Times New Roman"/>
            <w:b/>
            <w:color w:val="3272C0"/>
            <w:sz w:val="26"/>
            <w:szCs w:val="26"/>
            <w:lang w:eastAsia="ru-RU"/>
          </w:rPr>
          <w:t>запрещены</w:t>
        </w:r>
      </w:hyperlink>
      <w:r w:rsidRPr="00B03E77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 в отношении водителей, занимающихся организованной перевозкой групп детей, опасных грузов, регулярной перевозкой пассажиров в междугороднем сообщении на маршрутах протяженностью от 300 км.</w:t>
      </w:r>
    </w:p>
    <w:p w:rsidR="00B03E77" w:rsidRPr="00B03E77" w:rsidRDefault="00B03E77" w:rsidP="00B03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03E7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Постановление вступит в силу 01.09.2023.</w:t>
      </w:r>
    </w:p>
    <w:p w:rsidR="00B03E77" w:rsidRDefault="00B03E77" w:rsidP="00DB0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77" w:rsidRDefault="00B03E77" w:rsidP="00DB0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77" w:rsidRDefault="00B03E77" w:rsidP="00DB0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3E" w:rsidRPr="00DB0448" w:rsidRDefault="00A108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83E" w:rsidRPr="00DB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5E"/>
    <w:rsid w:val="001B6E34"/>
    <w:rsid w:val="004B301C"/>
    <w:rsid w:val="00590E4B"/>
    <w:rsid w:val="007A7627"/>
    <w:rsid w:val="00A02C5E"/>
    <w:rsid w:val="00A1083E"/>
    <w:rsid w:val="00A26A01"/>
    <w:rsid w:val="00B03E77"/>
    <w:rsid w:val="00DB0448"/>
    <w:rsid w:val="00F6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448"/>
    <w:rPr>
      <w:color w:val="0000FF"/>
      <w:u w:val="single"/>
    </w:rPr>
  </w:style>
  <w:style w:type="paragraph" w:customStyle="1" w:styleId="s3">
    <w:name w:val="s_3"/>
    <w:basedOn w:val="a"/>
    <w:rsid w:val="00A2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2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448"/>
    <w:rPr>
      <w:color w:val="0000FF"/>
      <w:u w:val="single"/>
    </w:rPr>
  </w:style>
  <w:style w:type="paragraph" w:customStyle="1" w:styleId="s3">
    <w:name w:val="s_3"/>
    <w:basedOn w:val="a"/>
    <w:rsid w:val="00A2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2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Межрегиональное УГАДН по Красноярскому краю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2023-06-13T10:11:00Z</dcterms:created>
  <dcterms:modified xsi:type="dcterms:W3CDTF">2023-06-13T10:11:00Z</dcterms:modified>
</cp:coreProperties>
</file>