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EA" w:rsidRPr="00F124EA" w:rsidRDefault="00F124EA" w:rsidP="00F124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124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Отчет о результатах контрольной деятельности органа внутреннего муниципального финансового контроля за 202</w:t>
      </w:r>
      <w:r w:rsidR="00554E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F124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:rsidR="00F124EA" w:rsidRPr="00F124EA" w:rsidRDefault="00F124EA" w:rsidP="00F1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996"/>
        <w:gridCol w:w="1659"/>
        <w:gridCol w:w="1134"/>
      </w:tblGrid>
      <w:tr w:rsidR="00F124EA" w:rsidRPr="00F124EA" w:rsidTr="009B63BA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КОДЫ</w:t>
            </w:r>
          </w:p>
        </w:tc>
      </w:tr>
      <w:tr w:rsidR="00F124EA" w:rsidRPr="00F124EA" w:rsidTr="009B63BA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  <w:p w:rsidR="00F124EA" w:rsidRPr="00F124EA" w:rsidRDefault="00FC226A" w:rsidP="00F124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Финансовое управление </w:t>
            </w:r>
            <w:r w:rsidR="006D4A2C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Козульского</w:t>
            </w:r>
            <w:r w:rsidR="00F124EA"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EA" w:rsidRPr="00F124EA" w:rsidRDefault="00F124EA" w:rsidP="00554E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</w:t>
            </w:r>
            <w:r w:rsidR="00554EE9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8</w:t>
            </w: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2</w:t>
            </w: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.202</w:t>
            </w:r>
            <w:r w:rsidR="00554EE9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5</w:t>
            </w:r>
          </w:p>
        </w:tc>
      </w:tr>
      <w:tr w:rsidR="00F124EA" w:rsidRPr="00F124EA" w:rsidTr="009B63BA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Периодичность:              </w:t>
            </w: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u w:val="single"/>
                <w:lang w:eastAsia="ru-RU"/>
              </w:rPr>
              <w:t>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04039476</w:t>
            </w:r>
          </w:p>
        </w:tc>
      </w:tr>
      <w:tr w:rsidR="00F124EA" w:rsidRPr="00F124EA" w:rsidTr="009B63BA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по </w:t>
            </w:r>
            <w:hyperlink r:id="rId4" w:history="1">
              <w:r w:rsidRPr="00F124EA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60635452</w:t>
            </w:r>
          </w:p>
        </w:tc>
      </w:tr>
      <w:tr w:rsidR="00F124EA" w:rsidRPr="00F124EA" w:rsidTr="009B63BA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</w:tr>
      <w:tr w:rsidR="00F124EA" w:rsidRPr="00F124EA" w:rsidTr="009B63BA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EA" w:rsidRPr="00F124EA" w:rsidRDefault="00EB5D8F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hyperlink r:id="rId5" w:history="1">
              <w:r w:rsidR="00F124EA" w:rsidRPr="00F124EA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384</w:t>
              </w:r>
            </w:hyperlink>
          </w:p>
        </w:tc>
      </w:tr>
    </w:tbl>
    <w:p w:rsidR="00F124EA" w:rsidRPr="00F124EA" w:rsidRDefault="00F124EA" w:rsidP="00F1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5"/>
        <w:gridCol w:w="1191"/>
        <w:gridCol w:w="1474"/>
      </w:tblGrid>
      <w:tr w:rsidR="00F124EA" w:rsidRPr="00F124EA" w:rsidTr="009B63BA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Код строки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Значение показателя</w:t>
            </w:r>
          </w:p>
        </w:tc>
      </w:tr>
      <w:tr w:rsidR="00F124EA" w:rsidRPr="00F124EA" w:rsidTr="009B63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Объем проверенных средств при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bookmarkStart w:id="0" w:name="P137"/>
            <w:bookmarkEnd w:id="0"/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4EA" w:rsidRPr="00566298" w:rsidRDefault="00566298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US" w:eastAsia="ru-RU"/>
              </w:rPr>
              <w:t>108628.72</w:t>
            </w:r>
          </w:p>
        </w:tc>
      </w:tr>
      <w:tr w:rsidR="00F124EA" w:rsidRPr="00F124EA" w:rsidTr="009B63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bookmarkStart w:id="1" w:name="P141"/>
            <w:bookmarkEnd w:id="1"/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010/1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566298" w:rsidRDefault="00566298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en-US" w:eastAsia="ru-RU"/>
              </w:rPr>
              <w:t>108628.72</w:t>
            </w:r>
          </w:p>
        </w:tc>
      </w:tr>
      <w:tr w:rsidR="00F124EA" w:rsidRPr="00F124EA" w:rsidTr="009B63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bookmarkStart w:id="2" w:name="P144"/>
            <w:bookmarkEnd w:id="2"/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010/2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</w:tr>
      <w:tr w:rsidR="00F124EA" w:rsidRPr="00F124EA" w:rsidTr="009B63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37" w:history="1">
              <w:r w:rsidRPr="00F124EA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строки 010</w:t>
              </w:r>
            </w:hyperlink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bookmarkStart w:id="3" w:name="P147"/>
            <w:bookmarkEnd w:id="3"/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</w:tr>
      <w:tr w:rsidR="00F124EA" w:rsidRPr="00F124EA" w:rsidTr="009B63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bookmarkStart w:id="4" w:name="P150"/>
            <w:bookmarkEnd w:id="4"/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</w:tr>
      <w:tr w:rsidR="00F124EA" w:rsidRPr="00F124EA" w:rsidTr="009B63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из них:</w:t>
            </w:r>
          </w:p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bookmarkStart w:id="5" w:name="P154"/>
            <w:bookmarkEnd w:id="5"/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020/1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</w:tr>
      <w:tr w:rsidR="00F124EA" w:rsidRPr="00F124EA" w:rsidTr="009B63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bookmarkStart w:id="6" w:name="P157"/>
            <w:bookmarkEnd w:id="6"/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020/2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</w:tr>
      <w:tr w:rsidR="00F124EA" w:rsidRPr="00F124EA" w:rsidTr="009B63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</w:t>
            </w: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lastRenderedPageBreak/>
              <w:t xml:space="preserve">нужд (из </w:t>
            </w:r>
            <w:hyperlink w:anchor="P150" w:history="1">
              <w:r w:rsidRPr="00F124EA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строки 020</w:t>
              </w:r>
            </w:hyperlink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bookmarkStart w:id="7" w:name="P160"/>
            <w:bookmarkEnd w:id="7"/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lastRenderedPageBreak/>
              <w:t>021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</w:tr>
      <w:tr w:rsidR="00F124EA" w:rsidRPr="00F124EA" w:rsidTr="009B63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bookmarkStart w:id="8" w:name="P163"/>
            <w:bookmarkEnd w:id="8"/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130988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8</w:t>
            </w:r>
          </w:p>
        </w:tc>
      </w:tr>
      <w:tr w:rsidR="00F124EA" w:rsidRPr="00F124EA" w:rsidTr="009B63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 том числе:</w:t>
            </w:r>
          </w:p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bookmarkStart w:id="9" w:name="P167"/>
            <w:bookmarkEnd w:id="9"/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130988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8</w:t>
            </w:r>
          </w:p>
        </w:tc>
      </w:tr>
      <w:tr w:rsidR="00F124EA" w:rsidRPr="00F124EA" w:rsidTr="009B63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внеплановые ревизии и проверки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bookmarkStart w:id="10" w:name="P170"/>
            <w:bookmarkEnd w:id="10"/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</w:tr>
      <w:tr w:rsidR="00F124EA" w:rsidRPr="00F124EA" w:rsidTr="009B63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bookmarkStart w:id="11" w:name="P173"/>
            <w:bookmarkEnd w:id="11"/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130988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4</w:t>
            </w:r>
          </w:p>
        </w:tc>
      </w:tr>
      <w:tr w:rsidR="00F124EA" w:rsidRPr="00F124EA" w:rsidTr="009B63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3" w:history="1">
              <w:r w:rsidRPr="00F124EA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строки 040</w:t>
              </w:r>
            </w:hyperlink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bookmarkStart w:id="12" w:name="P176"/>
            <w:bookmarkEnd w:id="12"/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</w:tr>
      <w:tr w:rsidR="00F124EA" w:rsidRPr="00F124EA" w:rsidTr="009B63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bookmarkStart w:id="13" w:name="P179"/>
            <w:bookmarkEnd w:id="13"/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130988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4</w:t>
            </w:r>
          </w:p>
        </w:tc>
      </w:tr>
      <w:tr w:rsidR="00F124EA" w:rsidRPr="00F124EA" w:rsidTr="009B63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9" w:history="1">
              <w:r w:rsidRPr="00F124EA">
                <w:rPr>
                  <w:rFonts w:ascii="Times New Roman" w:eastAsia="Times New Roman" w:hAnsi="Times New Roman" w:cs="Times New Roman"/>
                  <w:color w:val="000000" w:themeColor="text1"/>
                  <w:szCs w:val="20"/>
                  <w:lang w:eastAsia="ru-RU"/>
                </w:rPr>
                <w:t>строки 050</w:t>
              </w:r>
            </w:hyperlink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bookmarkStart w:id="14" w:name="P182"/>
            <w:bookmarkEnd w:id="14"/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130988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4</w:t>
            </w:r>
          </w:p>
        </w:tc>
      </w:tr>
      <w:tr w:rsidR="00F124EA" w:rsidRPr="00F124EA" w:rsidTr="009B63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bookmarkStart w:id="15" w:name="P185"/>
            <w:bookmarkEnd w:id="15"/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</w:tr>
      <w:tr w:rsidR="00F124EA" w:rsidRPr="00F124EA" w:rsidTr="009B63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bookmarkStart w:id="16" w:name="P188"/>
            <w:bookmarkEnd w:id="16"/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</w:tr>
      <w:tr w:rsidR="00F124EA" w:rsidRPr="00F124EA" w:rsidTr="009B63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внеплановые обследования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bookmarkStart w:id="17" w:name="P191"/>
            <w:bookmarkEnd w:id="17"/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124EA" w:rsidRPr="00F124EA" w:rsidRDefault="00F124EA" w:rsidP="00F124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F124EA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0</w:t>
            </w:r>
          </w:p>
        </w:tc>
      </w:tr>
    </w:tbl>
    <w:p w:rsidR="00F124EA" w:rsidRPr="00F124EA" w:rsidRDefault="00F124EA" w:rsidP="00F1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0"/>
          <w:lang w:eastAsia="ru-RU"/>
        </w:rPr>
      </w:pPr>
    </w:p>
    <w:p w:rsidR="00F124EA" w:rsidRPr="00F124EA" w:rsidRDefault="00F124EA" w:rsidP="00F1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0"/>
          <w:lang w:eastAsia="ru-RU"/>
        </w:rPr>
      </w:pPr>
    </w:p>
    <w:p w:rsidR="00F124EA" w:rsidRPr="00F124EA" w:rsidRDefault="00F124EA" w:rsidP="00F124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0"/>
          <w:lang w:eastAsia="ru-RU"/>
        </w:rPr>
      </w:pPr>
    </w:p>
    <w:p w:rsidR="00544C74" w:rsidRPr="00544C74" w:rsidRDefault="00554EE9" w:rsidP="00544C74">
      <w:pPr>
        <w:widowControl w:val="0"/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с</w:t>
      </w:r>
      <w:r w:rsidR="00544C74" w:rsidRPr="00544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пециалист </w:t>
      </w:r>
    </w:p>
    <w:p w:rsidR="00544C74" w:rsidRPr="00544C74" w:rsidRDefault="00FC29E2" w:rsidP="00544C74">
      <w:pPr>
        <w:widowControl w:val="0"/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544C74" w:rsidRPr="00544C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бюджетному контролю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И.Ю. Горькуша</w:t>
      </w:r>
    </w:p>
    <w:p w:rsidR="00544C74" w:rsidRDefault="00544C74" w:rsidP="00F124EA">
      <w:pPr>
        <w:widowControl w:val="0"/>
        <w:autoSpaceDE w:val="0"/>
        <w:autoSpaceDN w:val="0"/>
        <w:spacing w:before="220" w:after="0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44C74" w:rsidRDefault="00544C74" w:rsidP="00544C74">
      <w:pPr>
        <w:widowControl w:val="0"/>
        <w:autoSpaceDE w:val="0"/>
        <w:autoSpaceDN w:val="0"/>
        <w:spacing w:before="220" w:after="0"/>
        <w:ind w:firstLine="5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D4A2C" w:rsidRDefault="006D4A2C" w:rsidP="00544C74">
      <w:pPr>
        <w:widowControl w:val="0"/>
        <w:autoSpaceDE w:val="0"/>
        <w:autoSpaceDN w:val="0"/>
        <w:spacing w:before="220" w:after="0"/>
        <w:ind w:firstLine="5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D4A2C" w:rsidRPr="00F124EA" w:rsidRDefault="006D4A2C" w:rsidP="00544C74">
      <w:pPr>
        <w:widowControl w:val="0"/>
        <w:autoSpaceDE w:val="0"/>
        <w:autoSpaceDN w:val="0"/>
        <w:spacing w:before="220" w:after="0"/>
        <w:ind w:firstLine="5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124EA" w:rsidRDefault="00F124EA" w:rsidP="00F124EA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91A24" w:rsidRDefault="00591A24" w:rsidP="00F124EA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D4A2C" w:rsidRDefault="00F124EA" w:rsidP="006D4A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124E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  <w:r w:rsidR="006D4A2C" w:rsidRPr="006D4A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6D4A2C" w:rsidRPr="00F124EA" w:rsidRDefault="006D4A2C" w:rsidP="006D4A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 о</w:t>
      </w:r>
      <w:r w:rsidRPr="00F124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тчет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Pr="00F124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 результатах контрольной деятельности органа внутреннего муниципального финансового контроля за 202</w:t>
      </w:r>
      <w:r w:rsidR="001309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F124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:rsidR="00F124EA" w:rsidRPr="00F124EA" w:rsidRDefault="00F124EA" w:rsidP="00F124EA">
      <w:pPr>
        <w:jc w:val="center"/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6D4A2C" w:rsidRDefault="00F124EA" w:rsidP="00544C74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124EA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Информация об обеспеченности органа контроля трудовыми ресурсами</w:t>
      </w:r>
    </w:p>
    <w:p w:rsidR="00544C74" w:rsidRPr="00544C74" w:rsidRDefault="006D4A2C" w:rsidP="00544C7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F124EA" w:rsidRPr="00F124E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бщая численность </w:t>
      </w:r>
      <w:r w:rsidR="004A1E0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Финансового управления </w:t>
      </w:r>
      <w:r w:rsidR="00591A2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администрации </w:t>
      </w:r>
      <w:r w:rsidR="004A1E0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Козульского </w:t>
      </w:r>
      <w:r w:rsidR="00F124EA" w:rsidRPr="00F124E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района предусмотренная штатным расписанием составила 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 w:rsidR="00F124EA" w:rsidRPr="00F124E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а 202</w:t>
      </w:r>
      <w:r w:rsidR="00130988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F124EA" w:rsidRPr="00F124E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D27A0" w:rsidRPr="00F124E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год 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8,75</w:t>
      </w:r>
      <w:r w:rsidR="00F124EA" w:rsidRPr="00F124E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единиц, из них численность контрольно-ревизионного </w:t>
      </w:r>
      <w:r w:rsidR="004D27A0" w:rsidRPr="00F124E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сектора 1</w:t>
      </w:r>
      <w:r w:rsidR="00F124EA" w:rsidRPr="00F124E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30988" w:rsidRPr="00F124E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единиц</w:t>
      </w:r>
      <w:r w:rsidR="00130988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а,</w:t>
      </w:r>
      <w:r w:rsidR="00A6666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30988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ведущий </w:t>
      </w:r>
      <w:r w:rsidR="00A6666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специалист по бюджетному контролю</w:t>
      </w:r>
      <w:r w:rsidR="00F124EA" w:rsidRPr="00F124E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; количество должностных лиц, принявших участие в осуществлении контрольных </w:t>
      </w:r>
      <w:r w:rsidR="003973F0" w:rsidRPr="00F124E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мероприятий в</w:t>
      </w:r>
      <w:r w:rsidR="00F124EA" w:rsidRPr="00F124E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отчетном периоде составило </w:t>
      </w:r>
      <w:r w:rsidR="001C65D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F124EA" w:rsidRPr="00F124E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единицы.</w:t>
      </w:r>
      <w:r w:rsidR="00A6666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124EA" w:rsidRPr="00F124E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Объем бюджетных средств, затраченных на содержание </w:t>
      </w:r>
      <w:r w:rsidR="00130988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ведущего </w:t>
      </w:r>
      <w:r w:rsidR="00A6666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специалиста по бюджетному контролю</w:t>
      </w:r>
      <w:r w:rsidR="00F124EA" w:rsidRPr="00F124E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 отчетный период составил </w:t>
      </w:r>
      <w:r w:rsidR="00561A8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724</w:t>
      </w:r>
      <w:r w:rsidR="00F124EA" w:rsidRPr="00F124E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561A8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1F1F9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F124EA" w:rsidRPr="00F124E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рублей.</w:t>
      </w:r>
      <w:r w:rsidR="00544C74" w:rsidRPr="0054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24EA" w:rsidRPr="00281400" w:rsidRDefault="00A66660" w:rsidP="0028140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124EA" w:rsidRPr="0028140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Назначение экспертиз, необходимых для проведения контрольных мероприятий, и привлечение независимых экспертов (специализированных экспертных организаций) не осуществлялось. Бюджетные средства на данные цели не расходовались.</w:t>
      </w:r>
    </w:p>
    <w:p w:rsidR="00F124EA" w:rsidRPr="00F124EA" w:rsidRDefault="00F124EA" w:rsidP="00F124EA">
      <w:pPr>
        <w:ind w:firstLine="851"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124EA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Информация о результатах контрольных мероприятий и об </w:t>
      </w:r>
      <w:r w:rsidRPr="00F124E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основных (типичных) нарушениях</w:t>
      </w:r>
      <w:r w:rsidRPr="00F124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выявленных за</w:t>
      </w:r>
      <w:r w:rsidR="004D27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561A8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D27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F124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561A8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F124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4D27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591A2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24EA" w:rsidRPr="00F124EA" w:rsidRDefault="00F124EA" w:rsidP="00982739">
      <w:pPr>
        <w:spacing w:after="0" w:line="360" w:lineRule="auto"/>
        <w:ind w:firstLine="567"/>
        <w:jc w:val="both"/>
        <w:rPr>
          <w:rFonts w:eastAsiaTheme="minorEastAsia"/>
          <w:color w:val="000000" w:themeColor="text1"/>
          <w:lang w:eastAsia="ru-RU"/>
        </w:rPr>
      </w:pPr>
      <w:r w:rsidRPr="00F124E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результатам проведенных </w:t>
      </w:r>
      <w:r w:rsidR="00561A8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F124E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контрольных мероприятий </w:t>
      </w:r>
      <w:r w:rsidR="00561A8A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ведущим </w:t>
      </w:r>
      <w:r w:rsidR="00A6666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специалистом по бюджетному контролю финансового </w:t>
      </w:r>
      <w:r w:rsidR="004D27A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управления</w:t>
      </w:r>
      <w:r w:rsidR="00DB63B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4D27A0" w:rsidRPr="00F124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F124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проверяемом периоде выявлен</w:t>
      </w:r>
      <w:r w:rsidR="00A6666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F124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нарушени</w:t>
      </w:r>
      <w:r w:rsidR="00A6666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124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F124EA">
        <w:rPr>
          <w:rFonts w:eastAsiaTheme="minorEastAsia"/>
          <w:color w:val="000000" w:themeColor="text1"/>
          <w:lang w:eastAsia="ru-RU"/>
        </w:rPr>
        <w:tab/>
      </w:r>
    </w:p>
    <w:p w:rsidR="00F124EA" w:rsidRPr="00F124EA" w:rsidRDefault="00F124EA" w:rsidP="00982739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2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типовыми видами нарушений явились:</w:t>
      </w:r>
    </w:p>
    <w:p w:rsidR="00A32788" w:rsidRDefault="00C8539C" w:rsidP="009827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2788">
        <w:rPr>
          <w:rFonts w:ascii="Times New Roman" w:hAnsi="Times New Roman" w:cs="Times New Roman"/>
          <w:sz w:val="28"/>
          <w:szCs w:val="28"/>
        </w:rPr>
        <w:t>Н</w:t>
      </w:r>
      <w:r w:rsidR="00A32788" w:rsidRPr="00CC5966">
        <w:rPr>
          <w:rFonts w:ascii="Times New Roman" w:hAnsi="Times New Roman" w:cs="Times New Roman"/>
          <w:sz w:val="28"/>
          <w:szCs w:val="28"/>
        </w:rPr>
        <w:t>арушение</w:t>
      </w:r>
      <w:r w:rsidR="00A32788" w:rsidRPr="00CC5966">
        <w:rPr>
          <w:rFonts w:ascii="Times New Roman" w:hAnsi="Times New Roman" w:cs="Times New Roman"/>
          <w:b/>
          <w:szCs w:val="32"/>
        </w:rPr>
        <w:t xml:space="preserve"> </w:t>
      </w:r>
      <w:r w:rsidR="00A32788" w:rsidRPr="00CC5966">
        <w:rPr>
          <w:rFonts w:ascii="Times New Roman" w:hAnsi="Times New Roman" w:cs="Times New Roman"/>
          <w:sz w:val="28"/>
          <w:szCs w:val="28"/>
        </w:rPr>
        <w:t>требований ст. 160.2-1 Бюджетного кодекса Российской Федерации</w:t>
      </w:r>
      <w:r w:rsidR="00A32788" w:rsidRPr="00CC5966">
        <w:rPr>
          <w:rFonts w:ascii="Times New Roman" w:hAnsi="Times New Roman" w:cs="Times New Roman"/>
          <w:szCs w:val="28"/>
        </w:rPr>
        <w:t xml:space="preserve">», </w:t>
      </w:r>
      <w:r w:rsidR="00A32788" w:rsidRPr="00CC5966">
        <w:rPr>
          <w:rFonts w:ascii="Times New Roman" w:hAnsi="Times New Roman" w:cs="Times New Roman"/>
          <w:sz w:val="28"/>
        </w:rPr>
        <w:t>ст. 19 Федерального закона от 06.12.2011 № 402-ФЗ «О бухгалтерском учете»</w:t>
      </w:r>
      <w:r w:rsidR="00591A24">
        <w:rPr>
          <w:rFonts w:ascii="Times New Roman" w:hAnsi="Times New Roman" w:cs="Times New Roman"/>
          <w:sz w:val="28"/>
        </w:rPr>
        <w:t>,</w:t>
      </w:r>
      <w:r w:rsidR="00A32788" w:rsidRPr="00CC5966">
        <w:rPr>
          <w:rFonts w:ascii="Times New Roman" w:hAnsi="Times New Roman" w:cs="Times New Roman"/>
        </w:rPr>
        <w:t xml:space="preserve"> </w:t>
      </w:r>
      <w:r w:rsidR="00A32788" w:rsidRPr="00CC5966">
        <w:rPr>
          <w:rFonts w:ascii="Times New Roman" w:hAnsi="Times New Roman" w:cs="Times New Roman"/>
          <w:sz w:val="28"/>
          <w:szCs w:val="28"/>
        </w:rPr>
        <w:t>в учреждени</w:t>
      </w:r>
      <w:r w:rsidR="00591A24">
        <w:rPr>
          <w:rFonts w:ascii="Times New Roman" w:hAnsi="Times New Roman" w:cs="Times New Roman"/>
          <w:sz w:val="28"/>
          <w:szCs w:val="28"/>
        </w:rPr>
        <w:t>ях</w:t>
      </w:r>
      <w:r w:rsidR="00A32788" w:rsidRPr="00CC5966">
        <w:rPr>
          <w:rFonts w:ascii="Times New Roman" w:hAnsi="Times New Roman" w:cs="Times New Roman"/>
          <w:sz w:val="28"/>
          <w:szCs w:val="28"/>
        </w:rPr>
        <w:t xml:space="preserve"> не осуществля</w:t>
      </w:r>
      <w:r w:rsidR="00982739">
        <w:rPr>
          <w:rFonts w:ascii="Times New Roman" w:hAnsi="Times New Roman" w:cs="Times New Roman"/>
          <w:sz w:val="28"/>
          <w:szCs w:val="28"/>
        </w:rPr>
        <w:t>ется</w:t>
      </w:r>
      <w:r w:rsidR="00A32788" w:rsidRPr="00CC5966">
        <w:rPr>
          <w:rFonts w:ascii="Times New Roman" w:hAnsi="Times New Roman" w:cs="Times New Roman"/>
        </w:rPr>
        <w:t xml:space="preserve"> </w:t>
      </w:r>
      <w:r w:rsidR="00A32788" w:rsidRPr="00CC5966">
        <w:rPr>
          <w:rFonts w:ascii="Times New Roman" w:hAnsi="Times New Roman" w:cs="Times New Roman"/>
          <w:sz w:val="28"/>
          <w:szCs w:val="28"/>
        </w:rPr>
        <w:t>внутренний финансовый контроль</w:t>
      </w:r>
      <w:r w:rsidR="00A32788" w:rsidRPr="00CC5966">
        <w:rPr>
          <w:rFonts w:ascii="Times New Roman" w:hAnsi="Times New Roman" w:cs="Times New Roman"/>
          <w:szCs w:val="28"/>
        </w:rPr>
        <w:t xml:space="preserve"> </w:t>
      </w:r>
      <w:r w:rsidR="00A32788" w:rsidRPr="00CC5966">
        <w:rPr>
          <w:rFonts w:ascii="Times New Roman" w:hAnsi="Times New Roman" w:cs="Times New Roman"/>
          <w:sz w:val="28"/>
        </w:rPr>
        <w:t>совершаемых фактов хозяйственной жизни</w:t>
      </w:r>
      <w:r w:rsidR="00591A24">
        <w:rPr>
          <w:rFonts w:ascii="Times New Roman" w:hAnsi="Times New Roman" w:cs="Times New Roman"/>
          <w:sz w:val="28"/>
        </w:rPr>
        <w:t>.</w:t>
      </w:r>
    </w:p>
    <w:p w:rsidR="004D27A0" w:rsidRPr="004D27A0" w:rsidRDefault="00C34B66" w:rsidP="00544C7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D27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D27A0" w:rsidRPr="004D27A0">
        <w:rPr>
          <w:rFonts w:ascii="Times New Roman" w:hAnsi="Times New Roman" w:cs="Times New Roman"/>
          <w:color w:val="000000" w:themeColor="text1"/>
          <w:sz w:val="28"/>
          <w:szCs w:val="28"/>
        </w:rPr>
        <w:t>арушени</w:t>
      </w:r>
      <w:r w:rsidR="004D27A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D27A0" w:rsidRPr="004D2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п.11 Инструкции №157н не ведутся регистры бюджетного учета по установленной форме, ежемесячно не выводятся на бумажные носители. По истечении каждого месяца первичные учетные документы, </w:t>
      </w:r>
      <w:r w:rsidR="004D27A0" w:rsidRPr="004D27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относящиеся к журналам операций, не подобраны в хронологическом порядке и не сброшюрованы в отдельные папки.</w:t>
      </w:r>
    </w:p>
    <w:p w:rsidR="007949B5" w:rsidRDefault="00F124EA" w:rsidP="007949B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F124E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Нарушения статьи 9 «Первичные учетные документы» Федерального закона от 6 декабря 2011 года № 402-ФЗ «О бухгалтерском учете» (первичные учетные документы приняты к учету с нарушениями.)</w:t>
      </w:r>
      <w:r w:rsidR="004D27A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  <w:r w:rsidRPr="00F124EA">
        <w:rPr>
          <w:rFonts w:eastAsiaTheme="minorEastAsia"/>
          <w:color w:val="000000"/>
          <w:sz w:val="28"/>
          <w:szCs w:val="28"/>
          <w:lang w:eastAsia="ru-RU"/>
        </w:rPr>
        <w:t xml:space="preserve">  </w:t>
      </w:r>
      <w:r w:rsidRPr="00F124EA">
        <w:rPr>
          <w:rFonts w:eastAsiaTheme="minorEastAsia"/>
          <w:color w:val="000000"/>
          <w:sz w:val="28"/>
          <w:szCs w:val="28"/>
          <w:lang w:eastAsia="ru-RU"/>
        </w:rPr>
        <w:tab/>
      </w:r>
      <w:r w:rsidRPr="00F124EA">
        <w:rPr>
          <w:rFonts w:eastAsiaTheme="minorEastAsia"/>
          <w:color w:val="000000"/>
          <w:sz w:val="28"/>
          <w:szCs w:val="28"/>
          <w:lang w:eastAsia="ru-RU"/>
        </w:rPr>
        <w:tab/>
      </w:r>
      <w:r w:rsidRPr="00F124EA">
        <w:rPr>
          <w:rFonts w:eastAsiaTheme="minorEastAsia"/>
          <w:color w:val="000000"/>
          <w:sz w:val="28"/>
          <w:szCs w:val="28"/>
          <w:lang w:eastAsia="ru-RU"/>
        </w:rPr>
        <w:tab/>
      </w:r>
      <w:r w:rsidR="00C8539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F124E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Нарушения статьи 13</w:t>
      </w:r>
      <w:bookmarkStart w:id="18" w:name="Par202"/>
      <w:bookmarkEnd w:id="18"/>
      <w:r w:rsidRPr="00F124E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«Общие требования к бухгалтерской  отчетности» Федерального закона  от 6 декабря 2011 года № 402-ФЗ «О бухгалтерском учете» (выявлены  расхождения различных показателей по данным учета и по данным бухгалтерской отчетности</w:t>
      </w:r>
      <w:r w:rsidR="004D27A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</w:t>
      </w:r>
      <w:r w:rsidRPr="00F124E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  <w:r w:rsidRPr="00F124E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949B5" w:rsidRDefault="007949B5" w:rsidP="00794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69301F">
        <w:rPr>
          <w:rFonts w:ascii="Times New Roman" w:hAnsi="Times New Roman" w:cs="Times New Roman"/>
          <w:sz w:val="28"/>
          <w:szCs w:val="28"/>
        </w:rPr>
        <w:t>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91A24">
        <w:rPr>
          <w:rFonts w:ascii="Times New Roman" w:hAnsi="Times New Roman" w:cs="Times New Roman"/>
          <w:sz w:val="28"/>
          <w:szCs w:val="28"/>
        </w:rPr>
        <w:t xml:space="preserve"> п.7 ст.9 №402</w:t>
      </w:r>
      <w:r w:rsidRPr="0069301F">
        <w:rPr>
          <w:rFonts w:ascii="Times New Roman" w:hAnsi="Times New Roman" w:cs="Times New Roman"/>
          <w:sz w:val="28"/>
          <w:szCs w:val="28"/>
        </w:rPr>
        <w:t xml:space="preserve"> Федерального закона от 06.12.2011г.</w:t>
      </w:r>
      <w:r w:rsidRPr="00124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неправильно заполняются</w:t>
      </w:r>
      <w:r w:rsidRPr="00A0388A">
        <w:rPr>
          <w:rFonts w:ascii="Times New Roman" w:hAnsi="Times New Roman" w:cs="Times New Roman"/>
          <w:sz w:val="28"/>
          <w:szCs w:val="28"/>
        </w:rPr>
        <w:t xml:space="preserve"> путевы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388A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0C50BB" w:rsidRDefault="006A4679" w:rsidP="006A46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0C50BB" w:rsidRPr="000C5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50BB" w:rsidRPr="00D46313">
        <w:rPr>
          <w:rFonts w:ascii="Times New Roman" w:hAnsi="Times New Roman" w:cs="Times New Roman"/>
          <w:sz w:val="28"/>
          <w:szCs w:val="28"/>
        </w:rPr>
        <w:t>В нарушении п.3 ст.425 НК РФ имеются случаи искажения бухгалтерской отчетности по начислению взносов по единому тарифу, по травматизму</w:t>
      </w:r>
      <w:r w:rsidR="000C50BB">
        <w:rPr>
          <w:rFonts w:ascii="Times New Roman" w:hAnsi="Times New Roman" w:cs="Times New Roman"/>
          <w:sz w:val="28"/>
          <w:szCs w:val="28"/>
        </w:rPr>
        <w:t>.</w:t>
      </w:r>
      <w:r w:rsidR="000C50BB" w:rsidRPr="00D46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679" w:rsidRDefault="006A4679" w:rsidP="006A4679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Style w:val="fontstyle01"/>
          <w:rFonts w:ascii="Times New Roman" w:hAnsi="Times New Roman"/>
          <w:b w:val="0"/>
          <w:color w:val="000000" w:themeColor="text1"/>
        </w:rPr>
        <w:t>- Н</w:t>
      </w:r>
      <w:r w:rsidRPr="006A4679">
        <w:rPr>
          <w:rStyle w:val="fontstyle01"/>
          <w:rFonts w:ascii="Times New Roman" w:hAnsi="Times New Roman"/>
          <w:b w:val="0"/>
          <w:color w:val="000000" w:themeColor="text1"/>
        </w:rPr>
        <w:t>арушени</w:t>
      </w:r>
      <w:r>
        <w:rPr>
          <w:rStyle w:val="fontstyle01"/>
          <w:rFonts w:ascii="Times New Roman" w:hAnsi="Times New Roman"/>
          <w:b w:val="0"/>
          <w:color w:val="000000" w:themeColor="text1"/>
        </w:rPr>
        <w:t>я</w:t>
      </w:r>
      <w:r w:rsidRPr="006A4679">
        <w:rPr>
          <w:rStyle w:val="fontstyle01"/>
          <w:rFonts w:ascii="Times New Roman" w:hAnsi="Times New Roman"/>
          <w:b w:val="0"/>
          <w:color w:val="000000" w:themeColor="text1"/>
        </w:rPr>
        <w:t xml:space="preserve"> Приказа Минфина от 19.06.2015г. № 52н</w:t>
      </w:r>
      <w:r w:rsidRPr="00AF130E">
        <w:rPr>
          <w:rStyle w:val="fontstyle21"/>
          <w:rFonts w:ascii="Times New Roman" w:hAnsi="Times New Roman"/>
          <w:b/>
          <w:color w:val="000000" w:themeColor="text1"/>
        </w:rPr>
        <w:t xml:space="preserve"> </w:t>
      </w:r>
      <w:r w:rsidRPr="00AF130E">
        <w:rPr>
          <w:rStyle w:val="fontstyle21"/>
          <w:rFonts w:ascii="Times New Roman" w:hAnsi="Times New Roman"/>
          <w:color w:val="000000" w:themeColor="text1"/>
        </w:rPr>
        <w:t>на постоянной основе принимались некорректно заполненные авансовые отчеты</w:t>
      </w:r>
      <w:r>
        <w:rPr>
          <w:rStyle w:val="fontstyle21"/>
          <w:rFonts w:ascii="Times New Roman" w:hAnsi="Times New Roman"/>
          <w:color w:val="000000" w:themeColor="text1"/>
        </w:rPr>
        <w:t>.</w:t>
      </w:r>
      <w:r w:rsidRPr="008D718B">
        <w:rPr>
          <w:sz w:val="28"/>
          <w:szCs w:val="28"/>
        </w:rPr>
        <w:t xml:space="preserve"> </w:t>
      </w:r>
    </w:p>
    <w:p w:rsidR="006A4679" w:rsidRPr="0022559B" w:rsidRDefault="006A4679" w:rsidP="006A46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</w:t>
      </w:r>
      <w:r w:rsidRPr="006A4679">
        <w:rPr>
          <w:rFonts w:ascii="Times New Roman" w:hAnsi="Times New Roman" w:cs="Times New Roman"/>
          <w:color w:val="000000" w:themeColor="text1"/>
          <w:sz w:val="28"/>
          <w:szCs w:val="28"/>
        </w:rPr>
        <w:t>арушени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A4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 РФ неправомерно начислено до МРОТ</w:t>
      </w:r>
      <w:r w:rsidR="00DB63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 нарушения.</w:t>
      </w:r>
    </w:p>
    <w:p w:rsidR="00F124EA" w:rsidRPr="00F124EA" w:rsidRDefault="00C5346F" w:rsidP="00982739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CE3805" w:rsidRPr="00F124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арушения устранены</w:t>
      </w:r>
      <w:r w:rsidR="00F124EA" w:rsidRPr="00F124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ходе контрольных мероприятий.</w:t>
      </w:r>
    </w:p>
    <w:p w:rsidR="00CE3805" w:rsidRDefault="00F124EA" w:rsidP="00CE3805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124EA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Информация о реализации результатов контрольных мероприятий и </w:t>
      </w:r>
      <w:r w:rsidRPr="00F124EA">
        <w:rPr>
          <w:rFonts w:ascii="Times New Roman" w:eastAsiaTheme="minorEastAsia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о принятых мерах по результатам осуществления внутреннего муниципального финансового контроля</w:t>
      </w:r>
      <w:r w:rsidR="00591A24">
        <w:rPr>
          <w:rFonts w:ascii="Times New Roman" w:eastAsiaTheme="minorEastAsia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.</w:t>
      </w:r>
      <w:r w:rsidRPr="00F124EA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F124EA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F124EA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ab/>
      </w:r>
      <w:r w:rsidRPr="00F124EA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ab/>
      </w:r>
      <w:r w:rsidRPr="00F124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380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F124EA" w:rsidRPr="00F124EA" w:rsidRDefault="00CE3805" w:rsidP="00CE3805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24EA" w:rsidRPr="00F124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отчетном периоде объектам контроля представления и (или) </w:t>
      </w:r>
      <w:r w:rsidR="003973F0" w:rsidRPr="00F124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предписания не</w:t>
      </w:r>
      <w:r w:rsidR="00F124EA" w:rsidRPr="00F124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направлялись</w:t>
      </w:r>
      <w:r w:rsidR="00461B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124EA" w:rsidRPr="00F124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связи с отсутствием оснований, так как нарушения устранены в ходе контрольных мероприятий.</w:t>
      </w:r>
      <w:r w:rsidR="00F124EA" w:rsidRPr="00F124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24EA" w:rsidRPr="00F124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F124EA" w:rsidRPr="00F124EA" w:rsidRDefault="00F124EA" w:rsidP="00CE3805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124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 результатам контрольных мероприятий, оснований для направления информации правоохранительным органам, органам прокуратуры и иным государственным (муниципальным) органам у органа контроля не возникало.</w:t>
      </w:r>
    </w:p>
    <w:p w:rsidR="00F124EA" w:rsidRPr="00F124EA" w:rsidRDefault="004D27A0" w:rsidP="004D27A0">
      <w:pPr>
        <w:tabs>
          <w:tab w:val="left" w:pos="851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F124EA" w:rsidRPr="00F124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Жалобы, исковые заявления на решения органа контроля, а также жалобы на действия (бездействие) должностных лиц органа контроля при </w:t>
      </w:r>
      <w:r w:rsidR="00F124EA" w:rsidRPr="00F124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осуществлении ими полномочий по внутреннему муниципальному финансовому контролю в отчетном периоде не зарегистрированы.</w:t>
      </w:r>
    </w:p>
    <w:p w:rsidR="00F124EA" w:rsidRPr="00F124EA" w:rsidRDefault="00F124EA" w:rsidP="00F124EA">
      <w:pPr>
        <w:ind w:firstLine="851"/>
        <w:rPr>
          <w:rFonts w:eastAsiaTheme="minorEastAsia"/>
          <w:lang w:eastAsia="ru-RU"/>
        </w:rPr>
      </w:pPr>
    </w:p>
    <w:p w:rsidR="00F124EA" w:rsidRPr="00F124EA" w:rsidRDefault="00F124EA" w:rsidP="00F124EA">
      <w:pPr>
        <w:ind w:firstLine="851"/>
        <w:rPr>
          <w:rFonts w:eastAsiaTheme="minorEastAsia"/>
          <w:lang w:eastAsia="ru-RU"/>
        </w:rPr>
      </w:pPr>
    </w:p>
    <w:p w:rsidR="00F124EA" w:rsidRPr="00F124EA" w:rsidRDefault="00F124EA" w:rsidP="00F124EA">
      <w:pPr>
        <w:ind w:firstLine="851"/>
        <w:rPr>
          <w:rFonts w:eastAsiaTheme="minorEastAsia"/>
          <w:lang w:eastAsia="ru-RU"/>
        </w:rPr>
      </w:pPr>
    </w:p>
    <w:p w:rsidR="00135B1B" w:rsidRPr="00FC29E2" w:rsidRDefault="004A40A1" w:rsidP="00FC29E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FC29E2" w:rsidRPr="00FC29E2">
        <w:rPr>
          <w:rFonts w:ascii="Times New Roman" w:hAnsi="Times New Roman" w:cs="Times New Roman"/>
          <w:sz w:val="28"/>
          <w:szCs w:val="28"/>
        </w:rPr>
        <w:t xml:space="preserve">пециалист </w:t>
      </w:r>
      <w:bookmarkStart w:id="19" w:name="_GoBack"/>
      <w:bookmarkEnd w:id="19"/>
    </w:p>
    <w:p w:rsidR="00FC29E2" w:rsidRPr="00FC29E2" w:rsidRDefault="00FC29E2" w:rsidP="00FC29E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29E2">
        <w:rPr>
          <w:rFonts w:ascii="Times New Roman" w:hAnsi="Times New Roman" w:cs="Times New Roman"/>
          <w:sz w:val="28"/>
          <w:szCs w:val="28"/>
        </w:rPr>
        <w:t>о бюджетному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И.Ю. Горькуша</w:t>
      </w:r>
    </w:p>
    <w:sectPr w:rsidR="00FC29E2" w:rsidRPr="00FC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FB0"/>
    <w:rsid w:val="00085E71"/>
    <w:rsid w:val="000C50BB"/>
    <w:rsid w:val="000E3FB0"/>
    <w:rsid w:val="00130988"/>
    <w:rsid w:val="00135B1B"/>
    <w:rsid w:val="001B64A6"/>
    <w:rsid w:val="001C65D9"/>
    <w:rsid w:val="001F1F9D"/>
    <w:rsid w:val="00281400"/>
    <w:rsid w:val="003973F0"/>
    <w:rsid w:val="00461B63"/>
    <w:rsid w:val="004A1E05"/>
    <w:rsid w:val="004A40A1"/>
    <w:rsid w:val="004D27A0"/>
    <w:rsid w:val="00544C74"/>
    <w:rsid w:val="00554EE9"/>
    <w:rsid w:val="00561A8A"/>
    <w:rsid w:val="00566298"/>
    <w:rsid w:val="00591A24"/>
    <w:rsid w:val="006A4679"/>
    <w:rsid w:val="006D4A2C"/>
    <w:rsid w:val="007949B5"/>
    <w:rsid w:val="00853D42"/>
    <w:rsid w:val="009425CC"/>
    <w:rsid w:val="00982739"/>
    <w:rsid w:val="00A32788"/>
    <w:rsid w:val="00A52479"/>
    <w:rsid w:val="00A66660"/>
    <w:rsid w:val="00AA3375"/>
    <w:rsid w:val="00BF1F74"/>
    <w:rsid w:val="00C10BA8"/>
    <w:rsid w:val="00C34B66"/>
    <w:rsid w:val="00C5346F"/>
    <w:rsid w:val="00C8539C"/>
    <w:rsid w:val="00CE3805"/>
    <w:rsid w:val="00DB63B9"/>
    <w:rsid w:val="00F124EA"/>
    <w:rsid w:val="00FC226A"/>
    <w:rsid w:val="00FC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E7B1"/>
  <w15:chartTrackingRefBased/>
  <w15:docId w15:val="{FA25880C-5E55-45E4-90C6-166B8857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679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6A467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A467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D4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4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F1792622D0295361C75191F4B744A7DBC9140D9403973B03C67C599F9F78D90ED2881F4FEF9755C2F9F4C8DCCBC5EE319687DA811B7A59c6u8H" TargetMode="External"/><Relationship Id="rId4" Type="http://schemas.openxmlformats.org/officeDocument/2006/relationships/hyperlink" Target="consultantplus://offline/ref=75F1792622D0295361C75191F4B744A7D9CB1C019007973B03C67C599F9F78D91CD2D0134EEF8057C3ECA2999Ac9u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5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А. Слугина</dc:creator>
  <cp:keywords/>
  <dc:description/>
  <cp:lastModifiedBy>Ирина Ю. Горькуша</cp:lastModifiedBy>
  <cp:revision>25</cp:revision>
  <cp:lastPrinted>2022-02-28T07:24:00Z</cp:lastPrinted>
  <dcterms:created xsi:type="dcterms:W3CDTF">2022-02-22T07:38:00Z</dcterms:created>
  <dcterms:modified xsi:type="dcterms:W3CDTF">2025-03-04T07:28:00Z</dcterms:modified>
</cp:coreProperties>
</file>