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6F" w:rsidRPr="001B4E6F" w:rsidRDefault="001B4E6F" w:rsidP="001B4E6F">
      <w:pPr>
        <w:ind w:right="-285" w:firstLine="420"/>
        <w:jc w:val="center"/>
        <w:rPr>
          <w:rFonts w:ascii="Times New Roman" w:hAnsi="Times New Roman" w:cs="Times New Roman"/>
          <w:sz w:val="28"/>
          <w:szCs w:val="28"/>
        </w:rPr>
      </w:pPr>
      <w:r w:rsidRPr="001B4E6F">
        <w:rPr>
          <w:rFonts w:ascii="Times New Roman" w:hAnsi="Times New Roman" w:cs="Times New Roman"/>
          <w:sz w:val="28"/>
          <w:szCs w:val="28"/>
        </w:rP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fillcolor="window">
            <v:imagedata r:id="rId9" o:title=""/>
          </v:shape>
          <o:OLEObject Type="Embed" ProgID="CorelDRAW.Graphic.10" ShapeID="_x0000_i1025" DrawAspect="Content" ObjectID="_1759130326" r:id="rId10"/>
        </w:object>
      </w:r>
    </w:p>
    <w:tbl>
      <w:tblPr>
        <w:tblW w:w="9828" w:type="dxa"/>
        <w:tblLayout w:type="fixed"/>
        <w:tblLook w:val="0000" w:firstRow="0" w:lastRow="0" w:firstColumn="0" w:lastColumn="0" w:noHBand="0" w:noVBand="0"/>
      </w:tblPr>
      <w:tblGrid>
        <w:gridCol w:w="3379"/>
        <w:gridCol w:w="3379"/>
        <w:gridCol w:w="3070"/>
      </w:tblGrid>
      <w:tr w:rsidR="001B4E6F" w:rsidRPr="001B4E6F" w:rsidTr="003F6D6C">
        <w:tc>
          <w:tcPr>
            <w:tcW w:w="3379" w:type="dxa"/>
          </w:tcPr>
          <w:p w:rsidR="001B4E6F" w:rsidRPr="00066E68" w:rsidRDefault="00C12AA0" w:rsidP="000F6BA6">
            <w:pPr>
              <w:ind w:right="-285"/>
              <w:rPr>
                <w:rFonts w:ascii="Times New Roman" w:hAnsi="Times New Roman" w:cs="Times New Roman"/>
                <w:sz w:val="28"/>
                <w:szCs w:val="28"/>
              </w:rPr>
            </w:pPr>
            <w:r>
              <w:rPr>
                <w:rFonts w:ascii="Times New Roman" w:hAnsi="Times New Roman" w:cs="Times New Roman"/>
                <w:sz w:val="28"/>
                <w:szCs w:val="28"/>
              </w:rPr>
              <w:t>18</w:t>
            </w:r>
            <w:r w:rsidR="001B4E6F" w:rsidRPr="00066E68">
              <w:rPr>
                <w:rFonts w:ascii="Times New Roman" w:hAnsi="Times New Roman" w:cs="Times New Roman"/>
                <w:sz w:val="28"/>
                <w:szCs w:val="28"/>
              </w:rPr>
              <w:t>.</w:t>
            </w:r>
            <w:r w:rsidR="000F6BA6">
              <w:rPr>
                <w:rFonts w:ascii="Times New Roman" w:hAnsi="Times New Roman" w:cs="Times New Roman"/>
                <w:sz w:val="28"/>
                <w:szCs w:val="28"/>
              </w:rPr>
              <w:t>10</w:t>
            </w:r>
            <w:r w:rsidR="001B4E6F" w:rsidRPr="00066E68">
              <w:rPr>
                <w:rFonts w:ascii="Times New Roman" w:hAnsi="Times New Roman" w:cs="Times New Roman"/>
                <w:sz w:val="28"/>
                <w:szCs w:val="28"/>
              </w:rPr>
              <w:t>.20</w:t>
            </w:r>
            <w:r w:rsidR="00545988" w:rsidRPr="00066E68">
              <w:rPr>
                <w:rFonts w:ascii="Times New Roman" w:hAnsi="Times New Roman" w:cs="Times New Roman"/>
                <w:sz w:val="28"/>
                <w:szCs w:val="28"/>
              </w:rPr>
              <w:t>2</w:t>
            </w:r>
            <w:r w:rsidR="008E1A09">
              <w:rPr>
                <w:rFonts w:ascii="Times New Roman" w:hAnsi="Times New Roman" w:cs="Times New Roman"/>
                <w:sz w:val="28"/>
                <w:szCs w:val="28"/>
              </w:rPr>
              <w:t>3</w:t>
            </w:r>
          </w:p>
        </w:tc>
        <w:tc>
          <w:tcPr>
            <w:tcW w:w="3379" w:type="dxa"/>
          </w:tcPr>
          <w:p w:rsidR="001B4E6F" w:rsidRPr="00066E68" w:rsidRDefault="001B4E6F" w:rsidP="003F6D6C">
            <w:pPr>
              <w:ind w:right="-285"/>
              <w:rPr>
                <w:rFonts w:ascii="Times New Roman" w:hAnsi="Times New Roman" w:cs="Times New Roman"/>
                <w:sz w:val="28"/>
                <w:szCs w:val="28"/>
              </w:rPr>
            </w:pPr>
            <w:r w:rsidRPr="00066E68">
              <w:rPr>
                <w:rFonts w:ascii="Times New Roman" w:hAnsi="Times New Roman" w:cs="Times New Roman"/>
                <w:sz w:val="28"/>
                <w:szCs w:val="28"/>
              </w:rPr>
              <w:t xml:space="preserve">       пгт. Козулька</w:t>
            </w:r>
          </w:p>
        </w:tc>
        <w:tc>
          <w:tcPr>
            <w:tcW w:w="3070" w:type="dxa"/>
          </w:tcPr>
          <w:p w:rsidR="008E1A09" w:rsidRPr="001B4E6F" w:rsidRDefault="003F6D6C" w:rsidP="00C12AA0">
            <w:pPr>
              <w:ind w:right="228"/>
              <w:jc w:val="center"/>
              <w:rPr>
                <w:rFonts w:ascii="Times New Roman" w:hAnsi="Times New Roman" w:cs="Times New Roman"/>
                <w:sz w:val="28"/>
                <w:szCs w:val="28"/>
              </w:rPr>
            </w:pPr>
            <w:r w:rsidRPr="00066E68">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DF6A47">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C12AA0">
              <w:rPr>
                <w:rFonts w:ascii="Times New Roman" w:hAnsi="Times New Roman" w:cs="Times New Roman"/>
                <w:sz w:val="28"/>
                <w:szCs w:val="28"/>
              </w:rPr>
              <w:t>361</w:t>
            </w:r>
          </w:p>
        </w:tc>
      </w:tr>
    </w:tbl>
    <w:p w:rsidR="00025C69" w:rsidRPr="001B4E6F" w:rsidRDefault="00025C69" w:rsidP="00025C69">
      <w:pPr>
        <w:spacing w:after="0" w:line="240" w:lineRule="auto"/>
        <w:jc w:val="both"/>
        <w:rPr>
          <w:rFonts w:ascii="Times New Roman" w:hAnsi="Times New Roman" w:cs="Times New Roman"/>
          <w:sz w:val="28"/>
          <w:szCs w:val="28"/>
        </w:rPr>
      </w:pPr>
      <w:r w:rsidRPr="001B4E6F">
        <w:rPr>
          <w:rFonts w:ascii="Times New Roman" w:hAnsi="Times New Roman" w:cs="Times New Roman"/>
          <w:sz w:val="28"/>
          <w:szCs w:val="28"/>
        </w:rPr>
        <w:t xml:space="preserve">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 </w:t>
      </w:r>
    </w:p>
    <w:p w:rsidR="00025C69" w:rsidRPr="001B4E6F" w:rsidRDefault="00025C69" w:rsidP="00025C69">
      <w:pPr>
        <w:spacing w:after="0" w:line="240" w:lineRule="auto"/>
        <w:jc w:val="both"/>
        <w:rPr>
          <w:rFonts w:ascii="Times New Roman" w:hAnsi="Times New Roman" w:cs="Times New Roman"/>
          <w:sz w:val="28"/>
          <w:szCs w:val="28"/>
        </w:rPr>
      </w:pP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В соответствии со ст. 179 Бюджетного кодекса Российской Федерации,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руководствуясь ст. 16,19,22,42 Устава района, ПОСТАНОВЛЯЮ:</w:t>
      </w: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1. Внести в постановление администрации района от 01.11.2013  № 792 «Об утверждении муниципальной программы «Содействие развитию местного самоуправления»  следующие изменения:</w:t>
      </w:r>
    </w:p>
    <w:p w:rsidR="00025C69" w:rsidRPr="00C15FC6"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 xml:space="preserve">- приложение к постановлению изложить в редакции согласно </w:t>
      </w:r>
      <w:r w:rsidRPr="00C15FC6">
        <w:rPr>
          <w:rFonts w:ascii="Times New Roman" w:hAnsi="Times New Roman" w:cs="Times New Roman"/>
          <w:sz w:val="28"/>
          <w:szCs w:val="28"/>
        </w:rPr>
        <w:t>приложению.</w:t>
      </w:r>
    </w:p>
    <w:p w:rsidR="00025C69" w:rsidRPr="004B746F" w:rsidRDefault="00025C69" w:rsidP="00025C69">
      <w:pPr>
        <w:spacing w:after="0" w:line="240" w:lineRule="auto"/>
        <w:ind w:firstLine="709"/>
        <w:jc w:val="both"/>
        <w:rPr>
          <w:rFonts w:ascii="Times New Roman" w:hAnsi="Times New Roman" w:cs="Times New Roman"/>
          <w:sz w:val="28"/>
          <w:szCs w:val="28"/>
        </w:rPr>
      </w:pPr>
      <w:r w:rsidRPr="00C15FC6">
        <w:rPr>
          <w:rFonts w:ascii="Times New Roman" w:hAnsi="Times New Roman" w:cs="Times New Roman"/>
          <w:sz w:val="28"/>
          <w:szCs w:val="28"/>
        </w:rPr>
        <w:t xml:space="preserve">2. </w:t>
      </w:r>
      <w:r w:rsidR="00135509">
        <w:rPr>
          <w:rFonts w:ascii="Times New Roman" w:hAnsi="Times New Roman" w:cs="Times New Roman"/>
          <w:sz w:val="28"/>
          <w:szCs w:val="28"/>
        </w:rPr>
        <w:t>П</w:t>
      </w:r>
      <w:r w:rsidRPr="00C15FC6">
        <w:rPr>
          <w:rFonts w:ascii="Times New Roman" w:hAnsi="Times New Roman" w:cs="Times New Roman"/>
          <w:sz w:val="28"/>
          <w:szCs w:val="28"/>
        </w:rPr>
        <w:t xml:space="preserve">остановление администрации района от </w:t>
      </w:r>
      <w:r w:rsidR="000F6BA6">
        <w:rPr>
          <w:rFonts w:ascii="Times New Roman" w:hAnsi="Times New Roman" w:cs="Times New Roman"/>
          <w:sz w:val="28"/>
          <w:szCs w:val="28"/>
        </w:rPr>
        <w:t>31</w:t>
      </w:r>
      <w:r w:rsidRPr="00C15FC6">
        <w:rPr>
          <w:rFonts w:ascii="Times New Roman" w:hAnsi="Times New Roman" w:cs="Times New Roman"/>
          <w:sz w:val="28"/>
          <w:szCs w:val="28"/>
        </w:rPr>
        <w:t>.</w:t>
      </w:r>
      <w:r w:rsidR="000F6BA6">
        <w:rPr>
          <w:rFonts w:ascii="Times New Roman" w:hAnsi="Times New Roman" w:cs="Times New Roman"/>
          <w:sz w:val="28"/>
          <w:szCs w:val="28"/>
        </w:rPr>
        <w:t>03</w:t>
      </w:r>
      <w:r w:rsidRPr="00C15FC6">
        <w:rPr>
          <w:rFonts w:ascii="Times New Roman" w:hAnsi="Times New Roman" w:cs="Times New Roman"/>
          <w:sz w:val="28"/>
          <w:szCs w:val="28"/>
        </w:rPr>
        <w:t>.202</w:t>
      </w:r>
      <w:r w:rsidR="000F6BA6">
        <w:rPr>
          <w:rFonts w:ascii="Times New Roman" w:hAnsi="Times New Roman" w:cs="Times New Roman"/>
          <w:sz w:val="28"/>
          <w:szCs w:val="28"/>
        </w:rPr>
        <w:t>3</w:t>
      </w:r>
      <w:r w:rsidRPr="00C15FC6">
        <w:rPr>
          <w:rFonts w:ascii="Times New Roman" w:hAnsi="Times New Roman" w:cs="Times New Roman"/>
          <w:sz w:val="28"/>
          <w:szCs w:val="28"/>
        </w:rPr>
        <w:t xml:space="preserve"> № </w:t>
      </w:r>
      <w:r w:rsidR="000F6BA6">
        <w:rPr>
          <w:rFonts w:ascii="Times New Roman" w:hAnsi="Times New Roman" w:cs="Times New Roman"/>
          <w:sz w:val="28"/>
          <w:szCs w:val="28"/>
        </w:rPr>
        <w:t>96</w:t>
      </w:r>
      <w:r w:rsidRPr="00C15FC6">
        <w:rPr>
          <w:rFonts w:ascii="Times New Roman" w:hAnsi="Times New Roman" w:cs="Times New Roman"/>
          <w:sz w:val="28"/>
          <w:szCs w:val="28"/>
        </w:rPr>
        <w:t xml:space="preserve"> «О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w:t>
      </w:r>
      <w:r w:rsidR="00135509">
        <w:rPr>
          <w:rFonts w:ascii="Times New Roman" w:hAnsi="Times New Roman" w:cs="Times New Roman"/>
          <w:sz w:val="28"/>
          <w:szCs w:val="28"/>
        </w:rPr>
        <w:t xml:space="preserve"> с 01.01.2024 считать утратившим силу.</w:t>
      </w: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3. Контроль за исполнением постановления возложить на заместителя главы района по финансово - экономическим вопросам - начальника финансового управления.</w:t>
      </w:r>
    </w:p>
    <w:p w:rsidR="00025C69" w:rsidRPr="001B4E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4. Постановление вступает в силу</w:t>
      </w:r>
      <w:r>
        <w:rPr>
          <w:rFonts w:ascii="Times New Roman" w:hAnsi="Times New Roman" w:cs="Times New Roman"/>
          <w:sz w:val="28"/>
          <w:szCs w:val="28"/>
        </w:rPr>
        <w:t xml:space="preserve"> после его </w:t>
      </w:r>
      <w:r w:rsidR="00135509">
        <w:rPr>
          <w:rFonts w:ascii="Times New Roman" w:hAnsi="Times New Roman" w:cs="Times New Roman"/>
          <w:sz w:val="28"/>
          <w:szCs w:val="28"/>
        </w:rPr>
        <w:t xml:space="preserve">официального </w:t>
      </w:r>
      <w:r w:rsidRPr="004B746F">
        <w:rPr>
          <w:rFonts w:ascii="Times New Roman" w:hAnsi="Times New Roman" w:cs="Times New Roman"/>
          <w:sz w:val="28"/>
          <w:szCs w:val="28"/>
        </w:rPr>
        <w:t>опубликования</w:t>
      </w:r>
      <w:r>
        <w:rPr>
          <w:rFonts w:ascii="Times New Roman" w:hAnsi="Times New Roman" w:cs="Times New Roman"/>
          <w:sz w:val="28"/>
          <w:szCs w:val="28"/>
        </w:rPr>
        <w:t xml:space="preserve">, </w:t>
      </w:r>
      <w:r w:rsidRPr="004B746F">
        <w:rPr>
          <w:rFonts w:ascii="Times New Roman" w:hAnsi="Times New Roman" w:cs="Times New Roman"/>
          <w:sz w:val="28"/>
          <w:szCs w:val="28"/>
        </w:rPr>
        <w:t>подлежит размещению на официальном сайте админ</w:t>
      </w:r>
      <w:r>
        <w:rPr>
          <w:rFonts w:ascii="Times New Roman" w:hAnsi="Times New Roman" w:cs="Times New Roman"/>
          <w:sz w:val="28"/>
          <w:szCs w:val="28"/>
        </w:rPr>
        <w:t>истрации района</w:t>
      </w:r>
      <w:r w:rsidR="00135509">
        <w:rPr>
          <w:rFonts w:ascii="Times New Roman" w:hAnsi="Times New Roman" w:cs="Times New Roman"/>
          <w:sz w:val="28"/>
          <w:szCs w:val="28"/>
        </w:rPr>
        <w:t>, и распространяется на правоотношения, возникшие с 01.01.2024 года.</w:t>
      </w:r>
    </w:p>
    <w:p w:rsidR="00025C69" w:rsidRDefault="00025C69" w:rsidP="00025C69">
      <w:pPr>
        <w:spacing w:after="0" w:line="240" w:lineRule="auto"/>
        <w:ind w:firstLine="709"/>
        <w:jc w:val="both"/>
        <w:rPr>
          <w:rFonts w:ascii="Times New Roman" w:hAnsi="Times New Roman" w:cs="Times New Roman"/>
          <w:sz w:val="28"/>
          <w:szCs w:val="28"/>
        </w:rPr>
      </w:pPr>
    </w:p>
    <w:p w:rsidR="001B4E6F" w:rsidRDefault="001B4E6F" w:rsidP="000B53F7">
      <w:pPr>
        <w:spacing w:after="0" w:line="240" w:lineRule="auto"/>
        <w:jc w:val="both"/>
        <w:rPr>
          <w:rFonts w:ascii="Times New Roman" w:hAnsi="Times New Roman" w:cs="Times New Roman"/>
          <w:sz w:val="28"/>
          <w:szCs w:val="28"/>
        </w:rPr>
      </w:pPr>
    </w:p>
    <w:p w:rsidR="001B4E6F" w:rsidRPr="001B4E6F" w:rsidRDefault="001B4E6F" w:rsidP="001B4E6F">
      <w:pPr>
        <w:spacing w:after="0" w:line="240" w:lineRule="auto"/>
        <w:ind w:firstLine="709"/>
        <w:jc w:val="both"/>
        <w:rPr>
          <w:rFonts w:ascii="Times New Roman" w:hAnsi="Times New Roman" w:cs="Times New Roman"/>
          <w:sz w:val="28"/>
          <w:szCs w:val="28"/>
        </w:rPr>
      </w:pPr>
    </w:p>
    <w:p w:rsidR="00545988" w:rsidRDefault="00F33895" w:rsidP="001B4E6F">
      <w:pPr>
        <w:spacing w:after="0" w:line="240" w:lineRule="auto"/>
        <w:ind w:right="-285"/>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Кривенков</w:t>
      </w:r>
    </w:p>
    <w:p w:rsidR="00110C43" w:rsidRPr="001B4E6F" w:rsidRDefault="00110C43" w:rsidP="001B4E6F">
      <w:pPr>
        <w:ind w:right="-285"/>
        <w:rPr>
          <w:rFonts w:ascii="Times New Roman" w:hAnsi="Times New Roman" w:cs="Times New Roman"/>
          <w:sz w:val="28"/>
          <w:szCs w:val="28"/>
        </w:rPr>
      </w:pPr>
    </w:p>
    <w:p w:rsidR="001B4E6F" w:rsidRDefault="001B4E6F" w:rsidP="001B4E6F">
      <w:pPr>
        <w:ind w:right="-285"/>
        <w:rPr>
          <w:sz w:val="14"/>
          <w:szCs w:val="16"/>
        </w:rPr>
      </w:pPr>
    </w:p>
    <w:p w:rsidR="00135509" w:rsidRDefault="00135509" w:rsidP="001B4E6F">
      <w:pPr>
        <w:ind w:right="-285"/>
        <w:rPr>
          <w:sz w:val="14"/>
          <w:szCs w:val="16"/>
        </w:rPr>
      </w:pPr>
    </w:p>
    <w:p w:rsidR="008E1A09" w:rsidRDefault="008E1A09" w:rsidP="001B4E6F">
      <w:pPr>
        <w:ind w:right="-285"/>
        <w:rPr>
          <w:sz w:val="14"/>
          <w:szCs w:val="16"/>
        </w:rPr>
      </w:pPr>
    </w:p>
    <w:p w:rsidR="001B4E6F" w:rsidRPr="00545988" w:rsidRDefault="001B4E6F" w:rsidP="001B4E6F">
      <w:pPr>
        <w:spacing w:after="0" w:line="240" w:lineRule="auto"/>
        <w:ind w:right="-284"/>
        <w:rPr>
          <w:rFonts w:ascii="Times New Roman" w:hAnsi="Times New Roman" w:cs="Times New Roman"/>
          <w:sz w:val="16"/>
          <w:szCs w:val="16"/>
        </w:rPr>
      </w:pPr>
      <w:r w:rsidRPr="00545988">
        <w:rPr>
          <w:rFonts w:ascii="Times New Roman" w:hAnsi="Times New Roman" w:cs="Times New Roman"/>
          <w:sz w:val="16"/>
          <w:szCs w:val="16"/>
        </w:rPr>
        <w:t>Шарманова Александра Валерьевна</w:t>
      </w:r>
    </w:p>
    <w:p w:rsidR="001B4E6F" w:rsidRDefault="001B4E6F" w:rsidP="001B4E6F">
      <w:pPr>
        <w:spacing w:after="0" w:line="240" w:lineRule="auto"/>
        <w:ind w:right="-284"/>
        <w:jc w:val="both"/>
        <w:rPr>
          <w:rFonts w:ascii="Times New Roman" w:hAnsi="Times New Roman" w:cs="Times New Roman"/>
          <w:sz w:val="16"/>
          <w:szCs w:val="16"/>
        </w:rPr>
      </w:pPr>
      <w:r w:rsidRPr="00545988">
        <w:rPr>
          <w:rFonts w:ascii="Times New Roman" w:hAnsi="Times New Roman" w:cs="Times New Roman"/>
          <w:sz w:val="16"/>
          <w:szCs w:val="16"/>
        </w:rPr>
        <w:t>8(39154)4-15-08</w:t>
      </w:r>
    </w:p>
    <w:p w:rsidR="00135509" w:rsidRPr="00545988" w:rsidRDefault="00135509" w:rsidP="001B4E6F">
      <w:pPr>
        <w:spacing w:after="0" w:line="240" w:lineRule="auto"/>
        <w:ind w:right="-284"/>
        <w:jc w:val="both"/>
        <w:rPr>
          <w:rFonts w:ascii="Times New Roman" w:hAnsi="Times New Roman" w:cs="Times New Roman"/>
          <w:sz w:val="16"/>
          <w:szCs w:val="16"/>
        </w:rPr>
      </w:pPr>
    </w:p>
    <w:p w:rsidR="001B4E6F" w:rsidRPr="002B7E32" w:rsidRDefault="001B4E6F"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lastRenderedPageBreak/>
        <w:t xml:space="preserve">Приложение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B7E32">
        <w:rPr>
          <w:rFonts w:ascii="Times New Roman" w:hAnsi="Times New Roman"/>
          <w:sz w:val="28"/>
          <w:szCs w:val="28"/>
        </w:rPr>
        <w:t xml:space="preserve">Приложение </w:t>
      </w:r>
    </w:p>
    <w:p w:rsidR="001B4E6F" w:rsidRDefault="001B4E6F" w:rsidP="001B4E6F">
      <w:pPr>
        <w:tabs>
          <w:tab w:val="left" w:pos="6379"/>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t xml:space="preserve">к </w:t>
      </w:r>
      <w:r w:rsidRPr="002B7E32">
        <w:rPr>
          <w:rFonts w:ascii="Times New Roman" w:hAnsi="Times New Roman"/>
          <w:sz w:val="28"/>
          <w:szCs w:val="28"/>
        </w:rPr>
        <w:t>постановлени</w:t>
      </w:r>
      <w:r>
        <w:rPr>
          <w:rFonts w:ascii="Times New Roman" w:hAnsi="Times New Roman"/>
          <w:sz w:val="28"/>
          <w:szCs w:val="28"/>
        </w:rPr>
        <w:t>ю</w:t>
      </w:r>
      <w:r w:rsidRPr="002B7E32">
        <w:rPr>
          <w:rFonts w:ascii="Times New Roman" w:hAnsi="Times New Roman"/>
          <w:sz w:val="28"/>
          <w:szCs w:val="28"/>
        </w:rPr>
        <w:t xml:space="preserve"> </w:t>
      </w:r>
      <w:r>
        <w:rPr>
          <w:rFonts w:ascii="Times New Roman" w:hAnsi="Times New Roman"/>
          <w:sz w:val="28"/>
          <w:szCs w:val="28"/>
        </w:rPr>
        <w:t xml:space="preserve"> </w:t>
      </w:r>
    </w:p>
    <w:p w:rsidR="001B4E6F" w:rsidRPr="002B7E32" w:rsidRDefault="001B4E6F" w:rsidP="001B4E6F">
      <w:pPr>
        <w:tabs>
          <w:tab w:val="left" w:pos="6345"/>
          <w:tab w:val="left" w:pos="6720"/>
          <w:tab w:val="right" w:pos="9637"/>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t>администрации района</w:t>
      </w:r>
    </w:p>
    <w:p w:rsidR="00366F9E" w:rsidRDefault="001B4E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r w:rsidRPr="00E12C6F">
        <w:rPr>
          <w:rFonts w:ascii="Times New Roman" w:hAnsi="Times New Roman"/>
          <w:sz w:val="28"/>
          <w:szCs w:val="28"/>
        </w:rPr>
        <w:t xml:space="preserve">от </w:t>
      </w:r>
      <w:r w:rsidR="00C12AA0">
        <w:rPr>
          <w:rFonts w:ascii="Times New Roman" w:hAnsi="Times New Roman"/>
          <w:sz w:val="28"/>
          <w:szCs w:val="28"/>
        </w:rPr>
        <w:t>18</w:t>
      </w:r>
      <w:r w:rsidR="00366F9E" w:rsidRPr="00E12C6F">
        <w:rPr>
          <w:rFonts w:ascii="Times New Roman" w:hAnsi="Times New Roman"/>
          <w:sz w:val="28"/>
          <w:szCs w:val="28"/>
        </w:rPr>
        <w:t>.</w:t>
      </w:r>
      <w:r w:rsidR="000F6BA6">
        <w:rPr>
          <w:rFonts w:ascii="Times New Roman" w:hAnsi="Times New Roman"/>
          <w:sz w:val="28"/>
          <w:szCs w:val="28"/>
        </w:rPr>
        <w:t>10</w:t>
      </w:r>
      <w:r w:rsidR="00545988" w:rsidRPr="00E12C6F">
        <w:rPr>
          <w:rFonts w:ascii="Times New Roman" w:hAnsi="Times New Roman"/>
          <w:sz w:val="28"/>
          <w:szCs w:val="28"/>
        </w:rPr>
        <w:t>.202</w:t>
      </w:r>
      <w:r w:rsidR="008E1A09">
        <w:rPr>
          <w:rFonts w:ascii="Times New Roman" w:hAnsi="Times New Roman"/>
          <w:sz w:val="28"/>
          <w:szCs w:val="28"/>
        </w:rPr>
        <w:t>3</w:t>
      </w:r>
      <w:r w:rsidRPr="00E12C6F">
        <w:rPr>
          <w:rFonts w:ascii="Times New Roman" w:hAnsi="Times New Roman"/>
          <w:sz w:val="28"/>
          <w:szCs w:val="28"/>
        </w:rPr>
        <w:t xml:space="preserve">  № </w:t>
      </w:r>
      <w:r w:rsidR="00C12AA0">
        <w:rPr>
          <w:rFonts w:ascii="Times New Roman" w:hAnsi="Times New Roman"/>
          <w:sz w:val="28"/>
          <w:szCs w:val="28"/>
        </w:rPr>
        <w:t>361</w:t>
      </w:r>
    </w:p>
    <w:p w:rsidR="00E12C6F" w:rsidRPr="002B7E32" w:rsidRDefault="00E12C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Муниципальная</w:t>
      </w:r>
      <w:r w:rsidRPr="002B7E32">
        <w:rPr>
          <w:rFonts w:ascii="Times New Roman" w:hAnsi="Times New Roman"/>
          <w:b/>
          <w:bCs/>
          <w:sz w:val="28"/>
          <w:szCs w:val="28"/>
        </w:rPr>
        <w:t xml:space="preserve"> программа </w:t>
      </w:r>
      <w:r>
        <w:rPr>
          <w:rFonts w:ascii="Times New Roman" w:hAnsi="Times New Roman"/>
          <w:b/>
          <w:bCs/>
          <w:sz w:val="28"/>
          <w:szCs w:val="28"/>
        </w:rPr>
        <w:t>Козульского района</w:t>
      </w:r>
      <w:r w:rsidRPr="002B7E32">
        <w:rPr>
          <w:rFonts w:ascii="Times New Roman" w:hAnsi="Times New Roman"/>
          <w:b/>
          <w:bCs/>
          <w:sz w:val="28"/>
          <w:szCs w:val="28"/>
        </w:rPr>
        <w:t xml:space="preserve"> </w:t>
      </w: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sidRPr="002B7E32">
        <w:rPr>
          <w:rFonts w:ascii="Times New Roman" w:hAnsi="Times New Roman"/>
          <w:b/>
          <w:bCs/>
          <w:sz w:val="28"/>
          <w:szCs w:val="28"/>
        </w:rPr>
        <w:t xml:space="preserve">«Содействие развитию местного самоуправления» </w:t>
      </w:r>
    </w:p>
    <w:p w:rsidR="001B4E6F" w:rsidRPr="00D95E14" w:rsidRDefault="001B4E6F" w:rsidP="00D95E14">
      <w:pPr>
        <w:pStyle w:val="a6"/>
        <w:numPr>
          <w:ilvl w:val="0"/>
          <w:numId w:val="1"/>
        </w:numPr>
        <w:autoSpaceDE w:val="0"/>
        <w:autoSpaceDN w:val="0"/>
        <w:adjustRightInd w:val="0"/>
        <w:spacing w:after="0" w:line="240" w:lineRule="auto"/>
        <w:jc w:val="center"/>
        <w:rPr>
          <w:rFonts w:ascii="Times New Roman" w:hAnsi="Times New Roman"/>
          <w:sz w:val="28"/>
          <w:szCs w:val="28"/>
        </w:rPr>
      </w:pPr>
      <w:r w:rsidRPr="002B7E32">
        <w:rPr>
          <w:rFonts w:ascii="Times New Roman" w:hAnsi="Times New Roman"/>
          <w:sz w:val="28"/>
          <w:szCs w:val="28"/>
        </w:rPr>
        <w:t xml:space="preserve">Паспорт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2B7E32" w:rsidTr="00D95E14">
        <w:trPr>
          <w:trHeight w:val="1005"/>
        </w:trPr>
        <w:tc>
          <w:tcPr>
            <w:tcW w:w="2552" w:type="dxa"/>
          </w:tcPr>
          <w:p w:rsidR="001B4E6F" w:rsidRPr="002B7E32" w:rsidRDefault="001B4E6F" w:rsidP="003F6D6C">
            <w:pPr>
              <w:spacing w:after="0" w:line="240" w:lineRule="auto"/>
              <w:rPr>
                <w:rFonts w:ascii="Times New Roman" w:hAnsi="Times New Roman"/>
                <w:sz w:val="28"/>
                <w:szCs w:val="28"/>
              </w:rPr>
            </w:pPr>
            <w:r w:rsidRPr="002B7E32">
              <w:rPr>
                <w:rFonts w:ascii="Times New Roman" w:hAnsi="Times New Roman"/>
                <w:sz w:val="28"/>
                <w:szCs w:val="28"/>
              </w:rPr>
              <w:t xml:space="preserve">Наименование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c>
        <w:tc>
          <w:tcPr>
            <w:tcW w:w="7655" w:type="dxa"/>
          </w:tcPr>
          <w:p w:rsidR="001B4E6F" w:rsidRPr="002B7E32" w:rsidRDefault="001B4E6F" w:rsidP="003F6D6C">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rPr>
              <w:t>Муниципальная</w:t>
            </w:r>
            <w:r w:rsidRPr="002B7E32">
              <w:rPr>
                <w:rFonts w:ascii="Times New Roman" w:hAnsi="Times New Roman"/>
                <w:bCs/>
                <w:sz w:val="28"/>
                <w:szCs w:val="28"/>
              </w:rPr>
              <w:t xml:space="preserve"> программа </w:t>
            </w:r>
            <w:r>
              <w:rPr>
                <w:rFonts w:ascii="Times New Roman" w:hAnsi="Times New Roman"/>
                <w:bCs/>
                <w:sz w:val="28"/>
                <w:szCs w:val="28"/>
              </w:rPr>
              <w:t>Козульского района</w:t>
            </w:r>
            <w:r w:rsidRPr="002B7E32">
              <w:rPr>
                <w:rFonts w:ascii="Times New Roman" w:hAnsi="Times New Roman"/>
                <w:bCs/>
                <w:sz w:val="28"/>
                <w:szCs w:val="28"/>
              </w:rPr>
              <w:t xml:space="preserve"> «Содействие развитию местного самоуправления» </w:t>
            </w:r>
            <w:r w:rsidRPr="002B7E32">
              <w:rPr>
                <w:rFonts w:ascii="Times New Roman" w:hAnsi="Times New Roman"/>
                <w:bCs/>
                <w:sz w:val="28"/>
                <w:szCs w:val="28"/>
              </w:rPr>
              <w:br/>
              <w:t>(далее – Программа)</w:t>
            </w:r>
          </w:p>
        </w:tc>
      </w:tr>
      <w:tr w:rsidR="001B4E6F" w:rsidRPr="00043704" w:rsidTr="00D95E14">
        <w:trPr>
          <w:trHeight w:val="1097"/>
        </w:trPr>
        <w:tc>
          <w:tcPr>
            <w:tcW w:w="2552" w:type="dxa"/>
          </w:tcPr>
          <w:p w:rsidR="001B4E6F" w:rsidRPr="00043704" w:rsidRDefault="001B4E6F" w:rsidP="003F6D6C">
            <w:pPr>
              <w:spacing w:after="0" w:line="240" w:lineRule="auto"/>
              <w:rPr>
                <w:rFonts w:ascii="Times New Roman" w:hAnsi="Times New Roman"/>
                <w:sz w:val="28"/>
                <w:szCs w:val="28"/>
              </w:rPr>
            </w:pPr>
            <w:r w:rsidRPr="00043704">
              <w:rPr>
                <w:rFonts w:ascii="Times New Roman" w:hAnsi="Times New Roman"/>
                <w:sz w:val="28"/>
                <w:szCs w:val="28"/>
              </w:rPr>
              <w:t>Основание для разработки Программы</w:t>
            </w:r>
          </w:p>
        </w:tc>
        <w:tc>
          <w:tcPr>
            <w:tcW w:w="7655" w:type="dxa"/>
          </w:tcPr>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статья 179 Бюджетного кодекса Российской Федерации;</w:t>
            </w:r>
          </w:p>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постановление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w:t>
            </w:r>
          </w:p>
          <w:p w:rsidR="003F6D6C" w:rsidRPr="001F0828" w:rsidRDefault="001B4E6F" w:rsidP="00F03D51">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распоряжение главы администрации района от 20.08.2013 №164-Р «Об утверждении перечня муниципальных программ Козульского района», распоряжение администрации района от 23.11.2015 №152-р «Об утверждении перечня муниципальных программ на 2016 год», распоряжение администрации района от 19.10.2016 №144 «Об утверждении перечня муниципальных программ района на 2017 год», распоряжение администрации района от 27.09.2017 №141-р «Об утверждении перечня муниципальных программ Козульского района на 2018 год»</w:t>
            </w:r>
            <w:r>
              <w:rPr>
                <w:rFonts w:ascii="Times New Roman" w:hAnsi="Times New Roman"/>
                <w:sz w:val="28"/>
                <w:szCs w:val="28"/>
              </w:rPr>
              <w:t xml:space="preserve">, </w:t>
            </w:r>
            <w:r w:rsidRPr="00540058">
              <w:rPr>
                <w:rFonts w:ascii="Times New Roman" w:hAnsi="Times New Roman"/>
                <w:sz w:val="28"/>
                <w:szCs w:val="28"/>
              </w:rPr>
              <w:t xml:space="preserve">распоряжение администрации района от </w:t>
            </w:r>
            <w:r>
              <w:rPr>
                <w:rFonts w:ascii="Times New Roman" w:hAnsi="Times New Roman"/>
                <w:sz w:val="28"/>
                <w:szCs w:val="28"/>
              </w:rPr>
              <w:t>14</w:t>
            </w:r>
            <w:r w:rsidRPr="00540058">
              <w:rPr>
                <w:rFonts w:ascii="Times New Roman" w:hAnsi="Times New Roman"/>
                <w:sz w:val="28"/>
                <w:szCs w:val="28"/>
              </w:rPr>
              <w:t>.09.201</w:t>
            </w:r>
            <w:r>
              <w:rPr>
                <w:rFonts w:ascii="Times New Roman" w:hAnsi="Times New Roman"/>
                <w:sz w:val="28"/>
                <w:szCs w:val="28"/>
              </w:rPr>
              <w:t>8</w:t>
            </w:r>
            <w:r w:rsidRPr="00540058">
              <w:rPr>
                <w:rFonts w:ascii="Times New Roman" w:hAnsi="Times New Roman"/>
                <w:sz w:val="28"/>
                <w:szCs w:val="28"/>
              </w:rPr>
              <w:t xml:space="preserve"> №1</w:t>
            </w:r>
            <w:r>
              <w:rPr>
                <w:rFonts w:ascii="Times New Roman" w:hAnsi="Times New Roman"/>
                <w:sz w:val="28"/>
                <w:szCs w:val="28"/>
              </w:rPr>
              <w:t>52</w:t>
            </w:r>
            <w:r w:rsidRPr="00540058">
              <w:rPr>
                <w:rFonts w:ascii="Times New Roman" w:hAnsi="Times New Roman"/>
                <w:sz w:val="28"/>
                <w:szCs w:val="28"/>
              </w:rPr>
              <w:t>-р «Об утверждении перечня муниципальных программ Козульского района на 201</w:t>
            </w:r>
            <w:r>
              <w:rPr>
                <w:rFonts w:ascii="Times New Roman" w:hAnsi="Times New Roman"/>
                <w:sz w:val="28"/>
                <w:szCs w:val="28"/>
              </w:rPr>
              <w:t>9</w:t>
            </w:r>
            <w:r w:rsidRPr="00540058">
              <w:rPr>
                <w:rFonts w:ascii="Times New Roman" w:hAnsi="Times New Roman"/>
                <w:sz w:val="28"/>
                <w:szCs w:val="28"/>
              </w:rPr>
              <w:t xml:space="preserve"> год»</w:t>
            </w:r>
            <w:r w:rsidR="001F0828">
              <w:rPr>
                <w:rFonts w:ascii="Times New Roman" w:hAnsi="Times New Roman"/>
                <w:sz w:val="28"/>
                <w:szCs w:val="28"/>
              </w:rPr>
              <w:t xml:space="preserve">, </w:t>
            </w:r>
            <w:r w:rsidR="001F0828" w:rsidRPr="00540058">
              <w:rPr>
                <w:rFonts w:ascii="Times New Roman" w:hAnsi="Times New Roman"/>
                <w:sz w:val="28"/>
                <w:szCs w:val="28"/>
              </w:rPr>
              <w:t xml:space="preserve">распоряжение администрации района от </w:t>
            </w:r>
            <w:r w:rsidR="001F0828">
              <w:rPr>
                <w:rFonts w:ascii="Times New Roman" w:hAnsi="Times New Roman"/>
                <w:sz w:val="28"/>
                <w:szCs w:val="28"/>
              </w:rPr>
              <w:t>29</w:t>
            </w:r>
            <w:r w:rsidR="001F0828" w:rsidRPr="00540058">
              <w:rPr>
                <w:rFonts w:ascii="Times New Roman" w:hAnsi="Times New Roman"/>
                <w:sz w:val="28"/>
                <w:szCs w:val="28"/>
              </w:rPr>
              <w:t>.0</w:t>
            </w:r>
            <w:r w:rsidR="001F0828">
              <w:rPr>
                <w:rFonts w:ascii="Times New Roman" w:hAnsi="Times New Roman"/>
                <w:sz w:val="28"/>
                <w:szCs w:val="28"/>
              </w:rPr>
              <w:t>8</w:t>
            </w:r>
            <w:r w:rsidR="001F0828" w:rsidRPr="00540058">
              <w:rPr>
                <w:rFonts w:ascii="Times New Roman" w:hAnsi="Times New Roman"/>
                <w:sz w:val="28"/>
                <w:szCs w:val="28"/>
              </w:rPr>
              <w:t>.201</w:t>
            </w:r>
            <w:r w:rsidR="001F0828">
              <w:rPr>
                <w:rFonts w:ascii="Times New Roman" w:hAnsi="Times New Roman"/>
                <w:sz w:val="28"/>
                <w:szCs w:val="28"/>
              </w:rPr>
              <w:t>9</w:t>
            </w:r>
            <w:r w:rsidR="001F0828" w:rsidRPr="00540058">
              <w:rPr>
                <w:rFonts w:ascii="Times New Roman" w:hAnsi="Times New Roman"/>
                <w:sz w:val="28"/>
                <w:szCs w:val="28"/>
              </w:rPr>
              <w:t xml:space="preserve"> №1</w:t>
            </w:r>
            <w:r w:rsidR="001F0828">
              <w:rPr>
                <w:rFonts w:ascii="Times New Roman" w:hAnsi="Times New Roman"/>
                <w:sz w:val="28"/>
                <w:szCs w:val="28"/>
              </w:rPr>
              <w:t>94</w:t>
            </w:r>
            <w:r w:rsidR="001F0828" w:rsidRPr="00540058">
              <w:rPr>
                <w:rFonts w:ascii="Times New Roman" w:hAnsi="Times New Roman"/>
                <w:sz w:val="28"/>
                <w:szCs w:val="28"/>
              </w:rPr>
              <w:t>-р «Об утверждении перечня муниципальных программ Козульского района на 20</w:t>
            </w:r>
            <w:r w:rsidR="001F0828">
              <w:rPr>
                <w:rFonts w:ascii="Times New Roman" w:hAnsi="Times New Roman"/>
                <w:sz w:val="28"/>
                <w:szCs w:val="28"/>
              </w:rPr>
              <w:t>20</w:t>
            </w:r>
            <w:r w:rsidR="001F0828" w:rsidRPr="00540058">
              <w:rPr>
                <w:rFonts w:ascii="Times New Roman" w:hAnsi="Times New Roman"/>
                <w:sz w:val="28"/>
                <w:szCs w:val="28"/>
              </w:rPr>
              <w:t xml:space="preserve"> год»</w:t>
            </w:r>
            <w:r w:rsidR="00D95E14">
              <w:rPr>
                <w:rFonts w:ascii="Times New Roman" w:hAnsi="Times New Roman"/>
                <w:sz w:val="28"/>
                <w:szCs w:val="28"/>
              </w:rPr>
              <w:t xml:space="preserve">, </w:t>
            </w:r>
            <w:r w:rsidR="00D95E14" w:rsidRPr="00540058">
              <w:rPr>
                <w:rFonts w:ascii="Times New Roman" w:hAnsi="Times New Roman"/>
                <w:sz w:val="28"/>
                <w:szCs w:val="28"/>
              </w:rPr>
              <w:t xml:space="preserve">распоряжение администрации района </w:t>
            </w:r>
            <w:r w:rsidR="00D95E14" w:rsidRPr="008B78F7">
              <w:rPr>
                <w:rFonts w:ascii="Times New Roman" w:hAnsi="Times New Roman"/>
                <w:sz w:val="28"/>
                <w:szCs w:val="28"/>
              </w:rPr>
              <w:t>от 29.09.2020 №270-р «Об утверждении перечня муниципальных программ Козульского района на 2021 год»</w:t>
            </w:r>
            <w:r w:rsidR="00F03D51">
              <w:rPr>
                <w:rFonts w:ascii="Times New Roman" w:hAnsi="Times New Roman"/>
                <w:sz w:val="28"/>
                <w:szCs w:val="28"/>
              </w:rPr>
              <w:t xml:space="preserve">, распоряжением администрации района от 18.10.2021 №266-р </w:t>
            </w:r>
            <w:r w:rsidR="00F03D51" w:rsidRPr="00540058">
              <w:rPr>
                <w:rFonts w:ascii="Times New Roman" w:hAnsi="Times New Roman"/>
                <w:sz w:val="28"/>
                <w:szCs w:val="28"/>
              </w:rPr>
              <w:t>«Об утверждении перечня муниципальных программ Козульского района на 20</w:t>
            </w:r>
            <w:r w:rsidR="00F03D51">
              <w:rPr>
                <w:rFonts w:ascii="Times New Roman" w:hAnsi="Times New Roman"/>
                <w:sz w:val="28"/>
                <w:szCs w:val="28"/>
              </w:rPr>
              <w:t>22</w:t>
            </w:r>
            <w:r w:rsidR="00F03D51" w:rsidRPr="00540058">
              <w:rPr>
                <w:rFonts w:ascii="Times New Roman" w:hAnsi="Times New Roman"/>
                <w:sz w:val="28"/>
                <w:szCs w:val="28"/>
              </w:rPr>
              <w:t xml:space="preserve"> год</w:t>
            </w:r>
            <w:r w:rsidR="00F03D51">
              <w:rPr>
                <w:rFonts w:ascii="Times New Roman" w:hAnsi="Times New Roman"/>
                <w:sz w:val="28"/>
                <w:szCs w:val="28"/>
              </w:rPr>
              <w:t>».</w:t>
            </w:r>
          </w:p>
        </w:tc>
      </w:tr>
      <w:tr w:rsidR="001B4E6F" w:rsidRPr="00043704" w:rsidTr="00D95E14">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Ответственный </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исполнитель</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Программы</w:t>
            </w:r>
          </w:p>
        </w:tc>
        <w:tc>
          <w:tcPr>
            <w:tcW w:w="7655" w:type="dxa"/>
          </w:tcPr>
          <w:p w:rsidR="001B4E6F" w:rsidRDefault="001B4E6F" w:rsidP="003F6D6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Отдел по имуществу и земельным отношениям администрации Козульского района;</w:t>
            </w:r>
          </w:p>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Экономический отдел администрации Козульского района.</w:t>
            </w:r>
          </w:p>
        </w:tc>
      </w:tr>
      <w:tr w:rsidR="001B4E6F" w:rsidRPr="00043704" w:rsidTr="00D95E14">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 xml:space="preserve">Соисполнители  Программы           </w:t>
            </w:r>
          </w:p>
        </w:tc>
        <w:tc>
          <w:tcPr>
            <w:tcW w:w="7655" w:type="dxa"/>
          </w:tcPr>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Козульского района.</w:t>
            </w:r>
          </w:p>
          <w:p w:rsidR="001B4E6F" w:rsidRPr="00C705B1" w:rsidRDefault="00EB57EA" w:rsidP="003F6D6C">
            <w:pPr>
              <w:spacing w:after="0" w:line="240" w:lineRule="auto"/>
              <w:jc w:val="both"/>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tc>
      </w:tr>
      <w:tr w:rsidR="001B4E6F" w:rsidRPr="00043704" w:rsidTr="00D95E14">
        <w:trPr>
          <w:trHeight w:val="1437"/>
        </w:trPr>
        <w:tc>
          <w:tcPr>
            <w:tcW w:w="2552" w:type="dxa"/>
          </w:tcPr>
          <w:p w:rsidR="001B4E6F" w:rsidRPr="009E7E6E" w:rsidRDefault="001B4E6F" w:rsidP="003F6D6C">
            <w:pPr>
              <w:snapToGrid w:val="0"/>
              <w:spacing w:after="0" w:line="240" w:lineRule="auto"/>
              <w:rPr>
                <w:rFonts w:ascii="Times New Roman" w:hAnsi="Times New Roman"/>
                <w:sz w:val="28"/>
                <w:szCs w:val="28"/>
              </w:rPr>
            </w:pPr>
            <w:r w:rsidRPr="009E7E6E">
              <w:rPr>
                <w:rFonts w:ascii="Times New Roman" w:hAnsi="Times New Roman"/>
                <w:sz w:val="28"/>
                <w:szCs w:val="28"/>
              </w:rPr>
              <w:t xml:space="preserve">Подпрограмма и отдельные мероприятия </w:t>
            </w:r>
          </w:p>
          <w:p w:rsidR="001B4E6F" w:rsidRPr="009E7E6E" w:rsidRDefault="001B4E6F" w:rsidP="003F6D6C">
            <w:pPr>
              <w:autoSpaceDE w:val="0"/>
              <w:autoSpaceDN w:val="0"/>
              <w:adjustRightInd w:val="0"/>
              <w:spacing w:after="0" w:line="240" w:lineRule="auto"/>
              <w:jc w:val="both"/>
              <w:outlineLvl w:val="0"/>
              <w:rPr>
                <w:rFonts w:ascii="Times New Roman" w:hAnsi="Times New Roman"/>
                <w:sz w:val="28"/>
                <w:szCs w:val="28"/>
              </w:rPr>
            </w:pPr>
            <w:r w:rsidRPr="009E7E6E">
              <w:rPr>
                <w:rFonts w:ascii="Times New Roman" w:hAnsi="Times New Roman"/>
                <w:sz w:val="28"/>
                <w:szCs w:val="28"/>
              </w:rPr>
              <w:t>Программы</w:t>
            </w:r>
          </w:p>
        </w:tc>
        <w:tc>
          <w:tcPr>
            <w:tcW w:w="7655" w:type="dxa"/>
          </w:tcPr>
          <w:p w:rsidR="001B4E6F" w:rsidRPr="009E7E6E" w:rsidRDefault="001B4E6F" w:rsidP="003F6D6C">
            <w:pPr>
              <w:autoSpaceDE w:val="0"/>
              <w:spacing w:after="0" w:line="240" w:lineRule="auto"/>
              <w:jc w:val="both"/>
              <w:rPr>
                <w:rFonts w:ascii="Times New Roman" w:hAnsi="Times New Roman"/>
                <w:sz w:val="28"/>
                <w:szCs w:val="28"/>
              </w:rPr>
            </w:pPr>
            <w:r w:rsidRPr="009E7E6E">
              <w:rPr>
                <w:rFonts w:ascii="Times New Roman" w:hAnsi="Times New Roman"/>
                <w:sz w:val="28"/>
                <w:szCs w:val="28"/>
              </w:rPr>
              <w:t xml:space="preserve">Подпрограмма 1 «Содействие развитию налогового потенциала </w:t>
            </w:r>
            <w:r>
              <w:rPr>
                <w:rFonts w:ascii="Times New Roman" w:hAnsi="Times New Roman"/>
                <w:sz w:val="28"/>
                <w:szCs w:val="28"/>
              </w:rPr>
              <w:t>Козульского района»</w:t>
            </w:r>
            <w:r w:rsidRPr="009E7E6E">
              <w:rPr>
                <w:rFonts w:ascii="Times New Roman" w:hAnsi="Times New Roman"/>
                <w:sz w:val="28"/>
                <w:szCs w:val="28"/>
              </w:rPr>
              <w:t>;</w:t>
            </w:r>
          </w:p>
          <w:p w:rsidR="001B4E6F" w:rsidRDefault="001B4E6F"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Подпрограмма 2 «Обеспечение </w:t>
            </w:r>
            <w:r w:rsidRPr="009E7E6E">
              <w:rPr>
                <w:rFonts w:ascii="Times New Roman" w:hAnsi="Times New Roman"/>
                <w:sz w:val="28"/>
                <w:szCs w:val="28"/>
              </w:rPr>
              <w:t>транспортной доступности сельских поселений</w:t>
            </w:r>
            <w:r>
              <w:rPr>
                <w:rFonts w:ascii="Times New Roman" w:hAnsi="Times New Roman"/>
                <w:sz w:val="28"/>
                <w:szCs w:val="28"/>
              </w:rPr>
              <w:t>».</w:t>
            </w:r>
          </w:p>
          <w:p w:rsidR="003F6D6C" w:rsidRPr="00605B10" w:rsidRDefault="003F6D6C"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Подпрограмма 3 «Охрана земель муниципального образования Козульский район»</w:t>
            </w:r>
          </w:p>
        </w:tc>
      </w:tr>
      <w:tr w:rsidR="001B4E6F" w:rsidRPr="00043704" w:rsidTr="00D95E14">
        <w:trPr>
          <w:trHeight w:val="1291"/>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lastRenderedPageBreak/>
              <w:t>Цель Программы</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p>
        </w:tc>
        <w:tc>
          <w:tcPr>
            <w:tcW w:w="7655" w:type="dxa"/>
          </w:tcPr>
          <w:p w:rsidR="001B4E6F" w:rsidRPr="00C705B1" w:rsidRDefault="001B4E6F" w:rsidP="003F6D6C">
            <w:pPr>
              <w:autoSpaceDE w:val="0"/>
              <w:autoSpaceDN w:val="0"/>
              <w:adjustRightInd w:val="0"/>
              <w:spacing w:after="0" w:line="240" w:lineRule="auto"/>
              <w:jc w:val="both"/>
              <w:rPr>
                <w:rFonts w:ascii="Times New Roman" w:hAnsi="Times New Roman"/>
                <w:sz w:val="28"/>
                <w:szCs w:val="28"/>
              </w:rPr>
            </w:pPr>
            <w:r w:rsidRPr="00C705B1">
              <w:rPr>
                <w:rFonts w:ascii="Times New Roman" w:hAnsi="Times New Roman"/>
                <w:sz w:val="28"/>
                <w:szCs w:val="28"/>
              </w:rPr>
              <w:t xml:space="preserve">Содействие повышению комфортности условий жизнедеятельности </w:t>
            </w:r>
            <w:r>
              <w:rPr>
                <w:rFonts w:ascii="Times New Roman" w:hAnsi="Times New Roman"/>
                <w:sz w:val="28"/>
                <w:szCs w:val="28"/>
              </w:rPr>
              <w:t xml:space="preserve">района </w:t>
            </w:r>
            <w:r w:rsidRPr="00C705B1">
              <w:rPr>
                <w:rFonts w:ascii="Times New Roman" w:hAnsi="Times New Roman"/>
                <w:sz w:val="28"/>
                <w:szCs w:val="28"/>
              </w:rPr>
              <w:t>и эффективной реализации органами местного самоуправления полномочий, закрепленных за муниципальными образованиями</w:t>
            </w:r>
            <w:r>
              <w:rPr>
                <w:rFonts w:ascii="Times New Roman" w:hAnsi="Times New Roman"/>
                <w:sz w:val="28"/>
                <w:szCs w:val="28"/>
              </w:rPr>
              <w:t>.</w:t>
            </w:r>
          </w:p>
        </w:tc>
      </w:tr>
      <w:tr w:rsidR="001B4E6F" w:rsidRPr="00043704" w:rsidTr="00D95E14">
        <w:trPr>
          <w:trHeight w:val="1918"/>
        </w:trPr>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Задачи Программы</w:t>
            </w:r>
          </w:p>
        </w:tc>
        <w:tc>
          <w:tcPr>
            <w:tcW w:w="7655" w:type="dxa"/>
          </w:tcPr>
          <w:p w:rsidR="001B4E6F" w:rsidRDefault="001B4E6F"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sidRPr="00950549">
              <w:rPr>
                <w:rFonts w:ascii="Times New Roman" w:hAnsi="Times New Roman"/>
                <w:bCs/>
                <w:sz w:val="28"/>
                <w:szCs w:val="28"/>
              </w:rPr>
              <w:t xml:space="preserve">1. </w:t>
            </w:r>
            <w:r>
              <w:rPr>
                <w:rFonts w:ascii="Times New Roman" w:hAnsi="Times New Roman"/>
                <w:bCs/>
                <w:sz w:val="28"/>
                <w:szCs w:val="28"/>
              </w:rPr>
              <w:t>Увеличение доходной базы местного бюджета;</w:t>
            </w:r>
          </w:p>
          <w:p w:rsidR="001B4E6F" w:rsidRDefault="001B4E6F" w:rsidP="003F6D6C">
            <w:pPr>
              <w:pStyle w:val="a6"/>
              <w:tabs>
                <w:tab w:val="left" w:pos="601"/>
              </w:tabs>
              <w:autoSpaceDE w:val="0"/>
              <w:autoSpaceDN w:val="0"/>
              <w:adjustRightInd w:val="0"/>
              <w:spacing w:after="0" w:line="240" w:lineRule="auto"/>
              <w:ind w:left="0"/>
              <w:jc w:val="both"/>
            </w:pPr>
            <w:r w:rsidRPr="00191651">
              <w:rPr>
                <w:rFonts w:ascii="Times New Roman" w:hAnsi="Times New Roman"/>
                <w:sz w:val="28"/>
                <w:szCs w:val="28"/>
              </w:rPr>
              <w:t>2. Обеспечение комплексной безопасности, доступности и устойчивости услуг пассажирского транспорта общего пользования на регулярных маршрутах</w:t>
            </w:r>
            <w:r>
              <w:t>.</w:t>
            </w:r>
          </w:p>
          <w:p w:rsidR="003F6D6C" w:rsidRPr="00191651" w:rsidRDefault="003F6D6C"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3. 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tc>
      </w:tr>
      <w:tr w:rsidR="001B4E6F" w:rsidRPr="00043704" w:rsidTr="00D95E14">
        <w:trPr>
          <w:trHeight w:val="982"/>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Этапы и сроки</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реализации Программы</w:t>
            </w:r>
          </w:p>
        </w:tc>
        <w:tc>
          <w:tcPr>
            <w:tcW w:w="7655" w:type="dxa"/>
          </w:tcPr>
          <w:p w:rsidR="001B4E6F" w:rsidRPr="00043704" w:rsidRDefault="00F03D51" w:rsidP="00F03D51">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2014−2030</w:t>
            </w:r>
            <w:r w:rsidR="001B4E6F" w:rsidRPr="00043704">
              <w:rPr>
                <w:rFonts w:ascii="Times New Roman" w:hAnsi="Times New Roman"/>
                <w:sz w:val="28"/>
                <w:szCs w:val="28"/>
              </w:rPr>
              <w:t xml:space="preserve"> годы</w:t>
            </w:r>
          </w:p>
        </w:tc>
      </w:tr>
    </w:tbl>
    <w:p w:rsidR="001B4E6F" w:rsidRPr="00043704" w:rsidRDefault="001B4E6F" w:rsidP="001B4E6F">
      <w:pPr>
        <w:snapToGrid w:val="0"/>
        <w:spacing w:after="0" w:line="240" w:lineRule="auto"/>
        <w:rPr>
          <w:rFonts w:ascii="Times New Roman" w:hAnsi="Times New Roman"/>
          <w:sz w:val="28"/>
          <w:szCs w:val="28"/>
        </w:rPr>
        <w:sectPr w:rsidR="001B4E6F" w:rsidRPr="00043704" w:rsidSect="00025C69">
          <w:headerReference w:type="default" r:id="rId11"/>
          <w:pgSz w:w="11905" w:h="16838"/>
          <w:pgMar w:top="568" w:right="850" w:bottom="709" w:left="1418" w:header="426" w:footer="720" w:gutter="0"/>
          <w:pgNumType w:start="1"/>
          <w:cols w:space="720"/>
          <w:noEndnote/>
          <w:titlePg/>
          <w:docGrid w:linePitch="299"/>
        </w:sect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043704" w:rsidTr="00025C69">
        <w:trPr>
          <w:trHeight w:val="274"/>
        </w:trPr>
        <w:tc>
          <w:tcPr>
            <w:tcW w:w="2552" w:type="dxa"/>
          </w:tcPr>
          <w:p w:rsidR="001B4E6F" w:rsidRPr="007248CA" w:rsidRDefault="001B4E6F" w:rsidP="003F6D6C">
            <w:pPr>
              <w:snapToGrid w:val="0"/>
              <w:spacing w:after="0" w:line="240" w:lineRule="auto"/>
              <w:rPr>
                <w:rFonts w:ascii="Times New Roman" w:hAnsi="Times New Roman"/>
                <w:sz w:val="28"/>
                <w:szCs w:val="28"/>
              </w:rPr>
            </w:pPr>
            <w:r w:rsidRPr="007248CA">
              <w:rPr>
                <w:rFonts w:ascii="Times New Roman" w:hAnsi="Times New Roman"/>
                <w:sz w:val="28"/>
                <w:szCs w:val="28"/>
              </w:rPr>
              <w:lastRenderedPageBreak/>
              <w:t xml:space="preserve">Целевые показатели и показатели результативности </w:t>
            </w:r>
          </w:p>
          <w:p w:rsidR="001B4E6F" w:rsidRPr="00806508" w:rsidRDefault="001B4E6F" w:rsidP="003F6D6C">
            <w:pPr>
              <w:snapToGrid w:val="0"/>
              <w:spacing w:after="0" w:line="240" w:lineRule="auto"/>
              <w:rPr>
                <w:rFonts w:ascii="Times New Roman" w:hAnsi="Times New Roman"/>
                <w:sz w:val="28"/>
                <w:szCs w:val="28"/>
                <w:highlight w:val="yellow"/>
              </w:rPr>
            </w:pPr>
            <w:r w:rsidRPr="007248CA">
              <w:rPr>
                <w:rFonts w:ascii="Times New Roman" w:hAnsi="Times New Roman"/>
                <w:sz w:val="28"/>
                <w:szCs w:val="28"/>
              </w:rPr>
              <w:t>Программы</w:t>
            </w:r>
          </w:p>
        </w:tc>
        <w:tc>
          <w:tcPr>
            <w:tcW w:w="7655" w:type="dxa"/>
          </w:tcPr>
          <w:p w:rsidR="001B4E6F" w:rsidRPr="007248CA" w:rsidRDefault="001B4E6F" w:rsidP="003F6D6C">
            <w:pPr>
              <w:pStyle w:val="ConsPlusCell"/>
              <w:jc w:val="both"/>
              <w:rPr>
                <w:sz w:val="10"/>
              </w:rPr>
            </w:pPr>
            <w:r w:rsidRPr="007248CA">
              <w:t>Целевые показатели:</w:t>
            </w:r>
          </w:p>
          <w:p w:rsidR="001B4E6F" w:rsidRPr="007248CA" w:rsidRDefault="00CA20B3" w:rsidP="003F6D6C">
            <w:pPr>
              <w:pStyle w:val="ConsPlusNormal"/>
              <w:widowControl/>
              <w:ind w:firstLine="317"/>
              <w:jc w:val="both"/>
              <w:rPr>
                <w:rFonts w:ascii="Times New Roman" w:hAnsi="Times New Roman" w:cs="Times New Roman"/>
                <w:sz w:val="28"/>
                <w:szCs w:val="28"/>
              </w:rPr>
            </w:pPr>
            <w:r>
              <w:rPr>
                <w:rFonts w:ascii="Times New Roman" w:hAnsi="Times New Roman" w:cs="Times New Roman"/>
                <w:sz w:val="28"/>
                <w:szCs w:val="28"/>
              </w:rPr>
              <w:t>- доля городского</w:t>
            </w:r>
            <w:r w:rsidR="001B4E6F" w:rsidRPr="007248CA">
              <w:rPr>
                <w:rFonts w:ascii="Times New Roman" w:hAnsi="Times New Roman" w:cs="Times New Roman"/>
                <w:sz w:val="28"/>
                <w:szCs w:val="28"/>
              </w:rPr>
              <w:t xml:space="preserve">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7248CA" w:rsidRDefault="00CA20B3" w:rsidP="003F6D6C">
            <w:pPr>
              <w:pStyle w:val="ConsPlusCell"/>
              <w:ind w:firstLine="317"/>
              <w:jc w:val="both"/>
            </w:pPr>
            <w:r>
              <w:t>городско</w:t>
            </w:r>
            <w:r w:rsidR="001B4E6F" w:rsidRPr="007248CA">
              <w:t>е поселени</w:t>
            </w:r>
            <w:r>
              <w:t>е</w:t>
            </w:r>
            <w:r w:rsidR="001B4E6F" w:rsidRPr="007248CA">
              <w:t xml:space="preserve"> – не менее 50% ежегодно;</w:t>
            </w:r>
          </w:p>
          <w:p w:rsidR="001B4E6F" w:rsidRPr="007248CA" w:rsidRDefault="001B4E6F" w:rsidP="003F6D6C">
            <w:pPr>
              <w:pStyle w:val="ConsPlusCell"/>
              <w:ind w:firstLine="317"/>
              <w:jc w:val="both"/>
            </w:pPr>
            <w:r w:rsidRPr="007248CA">
              <w:t xml:space="preserve">сельские поселения </w:t>
            </w:r>
            <w:r w:rsidRPr="007248CA">
              <w:rPr>
                <w:bCs/>
              </w:rPr>
              <w:t>–</w:t>
            </w:r>
            <w:r w:rsidRPr="007248CA">
              <w:t xml:space="preserve"> не менее 40 % ежегодно.</w:t>
            </w:r>
          </w:p>
          <w:p w:rsidR="001B4E6F" w:rsidRPr="007248CA" w:rsidRDefault="001B4E6F" w:rsidP="003F6D6C">
            <w:pPr>
              <w:pStyle w:val="ConsPlusCell"/>
              <w:ind w:firstLine="317"/>
              <w:jc w:val="both"/>
            </w:pPr>
            <w:r w:rsidRPr="007248CA">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rsidR="001B4E6F" w:rsidRPr="00D95E14" w:rsidRDefault="001B4E6F" w:rsidP="00D95E14">
            <w:pPr>
              <w:pStyle w:val="ConsPlusCell"/>
              <w:ind w:firstLine="317"/>
              <w:jc w:val="both"/>
            </w:pPr>
            <w:r w:rsidRPr="007248CA">
              <w:t>- доля численности перевезенных пассажиров (увеличение с 51,3 % в 2014 году до 100% к 202</w:t>
            </w:r>
            <w:r w:rsidR="008B78F7">
              <w:t>4</w:t>
            </w:r>
            <w:r w:rsidRPr="007248CA">
              <w:t xml:space="preserve"> году).</w:t>
            </w:r>
          </w:p>
          <w:p w:rsidR="001B4E6F" w:rsidRPr="004B746F" w:rsidRDefault="001B4E6F" w:rsidP="003F6D6C">
            <w:pPr>
              <w:pStyle w:val="ConsPlusCell"/>
              <w:jc w:val="both"/>
            </w:pPr>
            <w:r w:rsidRPr="004B746F">
              <w:t>Показатели результативности:</w:t>
            </w:r>
          </w:p>
          <w:p w:rsidR="001B4E6F" w:rsidRPr="004B746F" w:rsidRDefault="001B4E6F" w:rsidP="003F6D6C">
            <w:pPr>
              <w:pStyle w:val="3"/>
              <w:ind w:firstLine="317"/>
            </w:pPr>
            <w:r w:rsidRPr="004B746F">
              <w:t>- увеличение налоговых и неналоговых доходов на 10% ежегодно в общем объеме собственных доходов;</w:t>
            </w:r>
          </w:p>
          <w:p w:rsidR="001B4E6F" w:rsidRPr="004B746F" w:rsidRDefault="001B4E6F" w:rsidP="003F6D6C">
            <w:pPr>
              <w:pStyle w:val="3"/>
              <w:ind w:firstLine="317"/>
            </w:pPr>
            <w:r w:rsidRPr="004B746F">
              <w:t>- обеспечение населения требующимися регулярными пассажирскими автотранспортными м</w:t>
            </w:r>
            <w:r w:rsidR="008B78F7">
              <w:t>аршрутами (шесть маршрутов к 20</w:t>
            </w:r>
            <w:r w:rsidR="004310BD">
              <w:t>24</w:t>
            </w:r>
            <w:r w:rsidRPr="004B746F">
              <w:t xml:space="preserve"> году);</w:t>
            </w:r>
          </w:p>
          <w:p w:rsidR="001B4E6F" w:rsidRPr="004B746F" w:rsidRDefault="001B4E6F" w:rsidP="003F6D6C">
            <w:pPr>
              <w:pStyle w:val="3"/>
              <w:ind w:firstLine="317"/>
            </w:pPr>
            <w:r w:rsidRPr="004B746F">
              <w:t>- количество пользующихся пассажирскими автотранспортными маршрутами (число перевезенных пассажиров к 202</w:t>
            </w:r>
            <w:r w:rsidR="008B78F7">
              <w:t>4</w:t>
            </w:r>
            <w:r w:rsidRPr="004B746F">
              <w:t xml:space="preserve"> году не ниже 5 тыс.человек).</w:t>
            </w:r>
          </w:p>
          <w:p w:rsidR="00806508" w:rsidRPr="007248CA" w:rsidRDefault="004B746F" w:rsidP="007248CA">
            <w:pPr>
              <w:autoSpaceDE w:val="0"/>
              <w:spacing w:after="0" w:line="240" w:lineRule="auto"/>
              <w:ind w:firstLine="709"/>
              <w:jc w:val="both"/>
              <w:rPr>
                <w:rFonts w:ascii="Times New Roman" w:hAnsi="Times New Roman"/>
                <w:sz w:val="28"/>
                <w:szCs w:val="28"/>
              </w:rPr>
            </w:pPr>
            <w:r w:rsidRPr="004B746F">
              <w:rPr>
                <w:rFonts w:ascii="Times New Roman" w:hAnsi="Times New Roman"/>
                <w:sz w:val="28"/>
                <w:szCs w:val="28"/>
              </w:rPr>
              <w:t>- количество проинвентаризированных земельных</w:t>
            </w:r>
            <w:r w:rsidRPr="0041526F">
              <w:rPr>
                <w:rFonts w:ascii="Times New Roman" w:hAnsi="Times New Roman"/>
                <w:sz w:val="28"/>
                <w:szCs w:val="28"/>
              </w:rPr>
              <w:t xml:space="preserve"> участков к общему количеству земельных участков, находящихся в собственности муниципального образования </w:t>
            </w:r>
            <w:r w:rsidRPr="0041526F">
              <w:rPr>
                <w:rFonts w:ascii="Times New Roman" w:hAnsi="Times New Roman"/>
                <w:sz w:val="28"/>
                <w:szCs w:val="28"/>
              </w:rPr>
              <w:lastRenderedPageBreak/>
              <w:t>Козульский район</w:t>
            </w:r>
            <w:r>
              <w:rPr>
                <w:rFonts w:ascii="Times New Roman" w:hAnsi="Times New Roman"/>
                <w:sz w:val="28"/>
                <w:szCs w:val="28"/>
              </w:rPr>
              <w:t xml:space="preserve"> не менее 2%.</w:t>
            </w:r>
          </w:p>
        </w:tc>
      </w:tr>
      <w:tr w:rsidR="001B4E6F" w:rsidRPr="00043704" w:rsidTr="00D95E14">
        <w:trPr>
          <w:trHeight w:val="416"/>
        </w:trPr>
        <w:tc>
          <w:tcPr>
            <w:tcW w:w="2552" w:type="dxa"/>
            <w:shd w:val="clear" w:color="auto" w:fill="auto"/>
          </w:tcPr>
          <w:p w:rsidR="001B4E6F" w:rsidRPr="00AB32E3" w:rsidRDefault="001B4E6F" w:rsidP="003F6D6C">
            <w:pPr>
              <w:snapToGrid w:val="0"/>
              <w:spacing w:after="0" w:line="240" w:lineRule="auto"/>
              <w:rPr>
                <w:rFonts w:ascii="Times New Roman" w:hAnsi="Times New Roman"/>
                <w:sz w:val="28"/>
                <w:szCs w:val="28"/>
              </w:rPr>
            </w:pPr>
            <w:r w:rsidRPr="00AB32E3">
              <w:rPr>
                <w:rFonts w:ascii="Times New Roman" w:hAnsi="Times New Roman"/>
                <w:sz w:val="28"/>
                <w:szCs w:val="28"/>
              </w:rPr>
              <w:lastRenderedPageBreak/>
              <w:t>Ресурсное обеспечение Программы</w:t>
            </w:r>
          </w:p>
        </w:tc>
        <w:tc>
          <w:tcPr>
            <w:tcW w:w="7655" w:type="dxa"/>
          </w:tcPr>
          <w:p w:rsidR="00EB57EA"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Объем финансирования Программы </w:t>
            </w:r>
            <w:r w:rsidR="008B78F7" w:rsidRPr="00D93E9B">
              <w:rPr>
                <w:rFonts w:ascii="Times New Roman" w:hAnsi="Times New Roman"/>
                <w:sz w:val="28"/>
                <w:szCs w:val="28"/>
              </w:rPr>
              <w:t xml:space="preserve">составляет </w:t>
            </w:r>
            <w:r w:rsidR="000F6BA6">
              <w:rPr>
                <w:rFonts w:ascii="Times New Roman" w:hAnsi="Times New Roman"/>
                <w:sz w:val="28"/>
                <w:szCs w:val="28"/>
              </w:rPr>
              <w:t>41 611,69</w:t>
            </w:r>
            <w:r w:rsidR="00EB57EA" w:rsidRPr="00D93E9B">
              <w:rPr>
                <w:rFonts w:ascii="Times New Roman" w:hAnsi="Times New Roman"/>
                <w:sz w:val="28"/>
                <w:szCs w:val="28"/>
              </w:rPr>
              <w:t xml:space="preserve"> </w:t>
            </w:r>
            <w:r w:rsidRPr="00D93E9B">
              <w:rPr>
                <w:rFonts w:ascii="Times New Roman" w:hAnsi="Times New Roman"/>
                <w:sz w:val="28"/>
                <w:szCs w:val="28"/>
              </w:rPr>
              <w:t>тыс. рублей</w:t>
            </w:r>
            <w:r w:rsidR="00EB57EA" w:rsidRPr="00D93E9B">
              <w:rPr>
                <w:rFonts w:ascii="Times New Roman" w:hAnsi="Times New Roman"/>
                <w:sz w:val="28"/>
                <w:szCs w:val="28"/>
              </w:rPr>
              <w:t>, в том числе</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4310BD">
              <w:rPr>
                <w:rFonts w:ascii="Times New Roman" w:hAnsi="Times New Roman"/>
                <w:sz w:val="28"/>
                <w:szCs w:val="28"/>
              </w:rPr>
              <w:t xml:space="preserve">39067,89 </w:t>
            </w:r>
            <w:r w:rsidRPr="00D93E9B">
              <w:rPr>
                <w:rFonts w:ascii="Times New Roman" w:hAnsi="Times New Roman"/>
                <w:sz w:val="28"/>
                <w:szCs w:val="28"/>
              </w:rPr>
              <w:t>тыс. рублей за с</w:t>
            </w:r>
            <w:r w:rsidR="00F03D51" w:rsidRPr="00D93E9B">
              <w:rPr>
                <w:rFonts w:ascii="Times New Roman" w:hAnsi="Times New Roman"/>
                <w:sz w:val="28"/>
                <w:szCs w:val="28"/>
              </w:rPr>
              <w:t>ч</w:t>
            </w:r>
            <w:r w:rsidRPr="00D93E9B">
              <w:rPr>
                <w:rFonts w:ascii="Times New Roman" w:hAnsi="Times New Roman"/>
                <w:sz w:val="28"/>
                <w:szCs w:val="28"/>
              </w:rPr>
              <w:t>ет местного бюджета,</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4310BD">
              <w:rPr>
                <w:rFonts w:ascii="Times New Roman" w:hAnsi="Times New Roman"/>
                <w:sz w:val="28"/>
                <w:szCs w:val="28"/>
              </w:rPr>
              <w:t>2543,80</w:t>
            </w:r>
            <w:r w:rsidRPr="00D93E9B">
              <w:rPr>
                <w:rFonts w:ascii="Times New Roman" w:hAnsi="Times New Roman"/>
                <w:sz w:val="28"/>
                <w:szCs w:val="28"/>
              </w:rPr>
              <w:t xml:space="preserve"> тыс. рублей – за счет краевого бюджета.</w:t>
            </w:r>
          </w:p>
          <w:p w:rsidR="001B4E6F"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Объем финансирования</w:t>
            </w:r>
            <w:r w:rsidR="001B4E6F" w:rsidRPr="00D93E9B">
              <w:rPr>
                <w:rFonts w:ascii="Times New Roman" w:hAnsi="Times New Roman"/>
                <w:sz w:val="28"/>
                <w:szCs w:val="28"/>
              </w:rPr>
              <w:t xml:space="preserve"> по годам:</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2014 году – 1</w:t>
            </w:r>
            <w:r w:rsidR="001A3C84" w:rsidRPr="00D93E9B">
              <w:rPr>
                <w:rFonts w:ascii="Times New Roman" w:hAnsi="Times New Roman"/>
                <w:sz w:val="28"/>
                <w:szCs w:val="28"/>
              </w:rPr>
              <w:t>285,9</w:t>
            </w:r>
            <w:r w:rsidR="00D93E9B" w:rsidRPr="00D93E9B">
              <w:rPr>
                <w:rFonts w:ascii="Times New Roman" w:hAnsi="Times New Roman"/>
                <w:sz w:val="28"/>
                <w:szCs w:val="28"/>
              </w:rPr>
              <w:t>5</w:t>
            </w:r>
            <w:r w:rsidRPr="00D93E9B">
              <w:rPr>
                <w:rFonts w:ascii="Times New Roman" w:hAnsi="Times New Roman"/>
                <w:sz w:val="28"/>
                <w:szCs w:val="28"/>
              </w:rPr>
              <w:t xml:space="preserve"> 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2015 году – 1211,84</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2016 году – 1246,0</w:t>
            </w:r>
            <w:r w:rsidR="001A3C84" w:rsidRPr="00D93E9B">
              <w:rPr>
                <w:rFonts w:ascii="Times New Roman" w:hAnsi="Times New Roman"/>
                <w:sz w:val="28"/>
                <w:szCs w:val="28"/>
              </w:rPr>
              <w:t>0</w:t>
            </w:r>
            <w:r w:rsidRPr="00D93E9B">
              <w:rPr>
                <w:rFonts w:ascii="Times New Roman" w:hAnsi="Times New Roman"/>
                <w:sz w:val="28"/>
                <w:szCs w:val="28"/>
              </w:rPr>
              <w:t xml:space="preserve"> </w:t>
            </w:r>
            <w:r w:rsidR="001B4E6F" w:rsidRPr="00D93E9B">
              <w:rPr>
                <w:rFonts w:ascii="Times New Roman" w:hAnsi="Times New Roman"/>
                <w:sz w:val="28"/>
                <w:szCs w:val="28"/>
              </w:rPr>
              <w:t>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2017 году – 124</w:t>
            </w:r>
            <w:r w:rsidR="00D93E9B" w:rsidRPr="00D93E9B">
              <w:rPr>
                <w:rFonts w:ascii="Times New Roman" w:hAnsi="Times New Roman"/>
                <w:sz w:val="28"/>
                <w:szCs w:val="28"/>
              </w:rPr>
              <w:t>3,23</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2018 году – 1149,40 </w:t>
            </w:r>
            <w:r w:rsidR="001B4E6F" w:rsidRPr="00D93E9B">
              <w:rPr>
                <w:rFonts w:ascii="Times New Roman" w:hAnsi="Times New Roman"/>
                <w:sz w:val="28"/>
                <w:szCs w:val="28"/>
              </w:rPr>
              <w:t>тыс. рублей;</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2019 году </w:t>
            </w:r>
            <w:r w:rsidR="00C53C29" w:rsidRPr="00D93E9B">
              <w:rPr>
                <w:rFonts w:ascii="Times New Roman" w:hAnsi="Times New Roman"/>
                <w:sz w:val="28"/>
                <w:szCs w:val="28"/>
              </w:rPr>
              <w:t>– 1650</w:t>
            </w:r>
            <w:r w:rsidR="00D93E9B" w:rsidRPr="00D93E9B">
              <w:rPr>
                <w:rFonts w:ascii="Times New Roman" w:hAnsi="Times New Roman"/>
                <w:sz w:val="28"/>
                <w:szCs w:val="28"/>
              </w:rPr>
              <w:t>,07</w:t>
            </w:r>
            <w:r w:rsidRPr="00D93E9B">
              <w:rPr>
                <w:rFonts w:ascii="Times New Roman" w:hAnsi="Times New Roman"/>
                <w:sz w:val="28"/>
                <w:szCs w:val="28"/>
              </w:rPr>
              <w:t xml:space="preserve"> тыс. рублей;</w:t>
            </w:r>
          </w:p>
          <w:p w:rsidR="001B4E6F" w:rsidRPr="00D93E9B" w:rsidRDefault="00C6493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2020 году – </w:t>
            </w:r>
            <w:r w:rsidR="00D93E9B" w:rsidRPr="00D93E9B">
              <w:rPr>
                <w:rFonts w:ascii="Times New Roman" w:hAnsi="Times New Roman"/>
                <w:sz w:val="28"/>
                <w:szCs w:val="28"/>
              </w:rPr>
              <w:t>2432,38</w:t>
            </w:r>
            <w:r w:rsidR="001B4E6F" w:rsidRPr="00D93E9B">
              <w:rPr>
                <w:rFonts w:ascii="Times New Roman" w:hAnsi="Times New Roman"/>
                <w:sz w:val="28"/>
                <w:szCs w:val="28"/>
              </w:rPr>
              <w:t xml:space="preserve"> тыс. рублей;</w:t>
            </w:r>
          </w:p>
          <w:p w:rsidR="001B4E6F" w:rsidRPr="00D93E9B" w:rsidRDefault="00C53C2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2021 году –</w:t>
            </w:r>
            <w:r w:rsidR="00975064" w:rsidRPr="00D93E9B">
              <w:rPr>
                <w:rFonts w:ascii="Times New Roman" w:hAnsi="Times New Roman"/>
                <w:sz w:val="28"/>
                <w:szCs w:val="28"/>
              </w:rPr>
              <w:t xml:space="preserve"> 3291,6</w:t>
            </w:r>
            <w:r w:rsidR="001B4E6F" w:rsidRPr="00D93E9B">
              <w:rPr>
                <w:rFonts w:ascii="Times New Roman" w:hAnsi="Times New Roman"/>
                <w:sz w:val="28"/>
                <w:szCs w:val="28"/>
              </w:rPr>
              <w:t xml:space="preserve"> </w:t>
            </w:r>
            <w:r w:rsidR="00D93E9B" w:rsidRPr="00D93E9B">
              <w:rPr>
                <w:rFonts w:ascii="Times New Roman" w:hAnsi="Times New Roman"/>
                <w:sz w:val="28"/>
                <w:szCs w:val="28"/>
              </w:rPr>
              <w:t>4</w:t>
            </w:r>
            <w:r w:rsidR="001B4E6F" w:rsidRPr="00D93E9B">
              <w:rPr>
                <w:rFonts w:ascii="Times New Roman" w:hAnsi="Times New Roman"/>
                <w:sz w:val="28"/>
                <w:szCs w:val="28"/>
              </w:rPr>
              <w:t>тыс. рублей</w:t>
            </w:r>
            <w:r w:rsidR="00806508" w:rsidRPr="00D93E9B">
              <w:rPr>
                <w:rFonts w:ascii="Times New Roman" w:hAnsi="Times New Roman"/>
                <w:sz w:val="28"/>
                <w:szCs w:val="28"/>
              </w:rPr>
              <w:t>;</w:t>
            </w:r>
          </w:p>
          <w:p w:rsidR="00806508" w:rsidRPr="00D93E9B" w:rsidRDefault="00806508"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w:t>
            </w:r>
            <w:r w:rsidR="005C5F47" w:rsidRPr="00D93E9B">
              <w:rPr>
                <w:rFonts w:ascii="Times New Roman" w:hAnsi="Times New Roman"/>
                <w:sz w:val="28"/>
                <w:szCs w:val="28"/>
              </w:rPr>
              <w:t>2</w:t>
            </w:r>
            <w:r w:rsidRPr="00D93E9B">
              <w:rPr>
                <w:rFonts w:ascii="Times New Roman" w:hAnsi="Times New Roman"/>
                <w:sz w:val="28"/>
                <w:szCs w:val="28"/>
              </w:rPr>
              <w:t xml:space="preserve"> году </w:t>
            </w:r>
            <w:r w:rsidR="008636EF" w:rsidRPr="00D93E9B">
              <w:rPr>
                <w:rFonts w:ascii="Times New Roman" w:hAnsi="Times New Roman"/>
                <w:sz w:val="28"/>
                <w:szCs w:val="28"/>
              </w:rPr>
              <w:t>–</w:t>
            </w:r>
            <w:r w:rsidRPr="00D93E9B">
              <w:rPr>
                <w:rFonts w:ascii="Times New Roman" w:hAnsi="Times New Roman"/>
                <w:sz w:val="28"/>
                <w:szCs w:val="28"/>
              </w:rPr>
              <w:t xml:space="preserve"> </w:t>
            </w:r>
            <w:r w:rsidR="00E30F76">
              <w:rPr>
                <w:rFonts w:ascii="Times New Roman" w:hAnsi="Times New Roman"/>
                <w:sz w:val="28"/>
                <w:szCs w:val="28"/>
              </w:rPr>
              <w:t>5362,11</w:t>
            </w:r>
            <w:r w:rsidR="008636EF" w:rsidRPr="00D93E9B">
              <w:rPr>
                <w:rFonts w:ascii="Times New Roman" w:hAnsi="Times New Roman"/>
                <w:sz w:val="28"/>
                <w:szCs w:val="28"/>
              </w:rPr>
              <w:t xml:space="preserve"> тыс. рублей</w:t>
            </w:r>
            <w:r w:rsidR="00A43D3B" w:rsidRPr="00D93E9B">
              <w:rPr>
                <w:rFonts w:ascii="Times New Roman" w:hAnsi="Times New Roman"/>
                <w:sz w:val="28"/>
                <w:szCs w:val="28"/>
              </w:rPr>
              <w:t>;</w:t>
            </w:r>
          </w:p>
          <w:p w:rsidR="00A43D3B" w:rsidRPr="00D93E9B" w:rsidRDefault="00A43D3B"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2023 году </w:t>
            </w:r>
            <w:r w:rsidR="006B4935" w:rsidRPr="00D93E9B">
              <w:rPr>
                <w:rFonts w:ascii="Times New Roman" w:hAnsi="Times New Roman"/>
                <w:sz w:val="28"/>
                <w:szCs w:val="28"/>
              </w:rPr>
              <w:t>–</w:t>
            </w:r>
            <w:r w:rsidRPr="00D93E9B">
              <w:rPr>
                <w:rFonts w:ascii="Times New Roman" w:hAnsi="Times New Roman"/>
                <w:sz w:val="28"/>
                <w:szCs w:val="28"/>
              </w:rPr>
              <w:t xml:space="preserve"> </w:t>
            </w:r>
            <w:r w:rsidR="004310BD">
              <w:rPr>
                <w:rFonts w:ascii="Times New Roman" w:hAnsi="Times New Roman"/>
                <w:sz w:val="28"/>
                <w:szCs w:val="28"/>
              </w:rPr>
              <w:t>7682,77</w:t>
            </w:r>
            <w:r w:rsidR="006B4935" w:rsidRPr="00D93E9B">
              <w:rPr>
                <w:rFonts w:ascii="Times New Roman" w:hAnsi="Times New Roman"/>
                <w:sz w:val="28"/>
                <w:szCs w:val="28"/>
              </w:rPr>
              <w:t xml:space="preserve"> тыс. рублей</w:t>
            </w:r>
            <w:r w:rsidR="00E12C6F" w:rsidRPr="00D93E9B">
              <w:rPr>
                <w:rFonts w:ascii="Times New Roman" w:hAnsi="Times New Roman"/>
                <w:sz w:val="28"/>
                <w:szCs w:val="28"/>
              </w:rPr>
              <w:t>;</w:t>
            </w:r>
          </w:p>
          <w:p w:rsidR="00E12C6F" w:rsidRDefault="004310BD"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2024 году – 5023,10</w:t>
            </w:r>
            <w:r w:rsidR="00D93E9B" w:rsidRPr="00D93E9B">
              <w:rPr>
                <w:rFonts w:ascii="Times New Roman" w:hAnsi="Times New Roman"/>
                <w:sz w:val="28"/>
                <w:szCs w:val="28"/>
              </w:rPr>
              <w:t xml:space="preserve"> </w:t>
            </w:r>
            <w:r w:rsidR="00E12C6F" w:rsidRPr="00D93E9B">
              <w:rPr>
                <w:rFonts w:ascii="Times New Roman" w:hAnsi="Times New Roman"/>
                <w:sz w:val="28"/>
                <w:szCs w:val="28"/>
              </w:rPr>
              <w:t>тыс. рублей</w:t>
            </w:r>
            <w:r w:rsidR="00357364">
              <w:rPr>
                <w:rFonts w:ascii="Times New Roman" w:hAnsi="Times New Roman"/>
                <w:sz w:val="28"/>
                <w:szCs w:val="28"/>
              </w:rPr>
              <w:t>;</w:t>
            </w:r>
          </w:p>
          <w:p w:rsidR="00357364" w:rsidRDefault="00E30F76"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2025 году – 5016,6</w:t>
            </w:r>
            <w:r w:rsidR="004310BD">
              <w:rPr>
                <w:rFonts w:ascii="Times New Roman" w:hAnsi="Times New Roman"/>
                <w:sz w:val="28"/>
                <w:szCs w:val="28"/>
              </w:rPr>
              <w:t>0 тыс. рублей;</w:t>
            </w:r>
          </w:p>
          <w:p w:rsidR="004310BD" w:rsidRPr="00EE79B8" w:rsidRDefault="004310BD" w:rsidP="005C5F47">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в 2026 году – 5016,60 тыс. рублей.</w:t>
            </w:r>
          </w:p>
        </w:tc>
      </w:tr>
      <w:tr w:rsidR="001B4E6F" w:rsidRPr="00043704" w:rsidTr="00D95E14">
        <w:trPr>
          <w:trHeight w:val="967"/>
        </w:trPr>
        <w:tc>
          <w:tcPr>
            <w:tcW w:w="2552" w:type="dxa"/>
            <w:shd w:val="clear" w:color="auto" w:fill="auto"/>
          </w:tcPr>
          <w:p w:rsidR="001B4E6F" w:rsidRPr="00A34F26" w:rsidRDefault="001B4E6F" w:rsidP="003F6D6C">
            <w:pPr>
              <w:autoSpaceDE w:val="0"/>
              <w:autoSpaceDN w:val="0"/>
              <w:adjustRightInd w:val="0"/>
              <w:spacing w:after="0" w:line="240" w:lineRule="auto"/>
              <w:rPr>
                <w:rFonts w:ascii="Times New Roman" w:hAnsi="Times New Roman"/>
                <w:sz w:val="28"/>
                <w:szCs w:val="28"/>
              </w:rPr>
            </w:pPr>
            <w:r w:rsidRPr="00A34F26">
              <w:rPr>
                <w:rFonts w:ascii="Times New Roman" w:hAnsi="Times New Roman"/>
                <w:sz w:val="28"/>
                <w:szCs w:val="28"/>
              </w:rPr>
              <w:t>Система органи</w:t>
            </w:r>
            <w:r>
              <w:rPr>
                <w:rFonts w:ascii="Times New Roman" w:hAnsi="Times New Roman"/>
                <w:sz w:val="28"/>
                <w:szCs w:val="28"/>
              </w:rPr>
              <w:t>зации контроля  за исполнением П</w:t>
            </w:r>
            <w:r w:rsidRPr="00A34F26">
              <w:rPr>
                <w:rFonts w:ascii="Times New Roman" w:hAnsi="Times New Roman"/>
                <w:sz w:val="28"/>
                <w:szCs w:val="28"/>
              </w:rPr>
              <w:t>рограммы</w:t>
            </w:r>
          </w:p>
        </w:tc>
        <w:tc>
          <w:tcPr>
            <w:tcW w:w="7655" w:type="dxa"/>
          </w:tcPr>
          <w:p w:rsidR="001B4E6F"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Контрольно-счетный орган </w:t>
            </w:r>
            <w:r w:rsidR="001B4E6F">
              <w:rPr>
                <w:rFonts w:ascii="Times New Roman" w:hAnsi="Times New Roman"/>
                <w:sz w:val="28"/>
                <w:szCs w:val="28"/>
              </w:rPr>
              <w:t>Козульск</w:t>
            </w:r>
            <w:r>
              <w:rPr>
                <w:rFonts w:ascii="Times New Roman" w:hAnsi="Times New Roman"/>
                <w:sz w:val="28"/>
                <w:szCs w:val="28"/>
              </w:rPr>
              <w:t>ого района</w:t>
            </w:r>
            <w:r w:rsidR="001B4E6F">
              <w:rPr>
                <w:rFonts w:ascii="Times New Roman" w:hAnsi="Times New Roman"/>
                <w:sz w:val="28"/>
                <w:szCs w:val="28"/>
              </w:rPr>
              <w:t>;</w:t>
            </w:r>
          </w:p>
          <w:p w:rsidR="001B4E6F" w:rsidRDefault="001B4E6F" w:rsidP="003F6D6C">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sidR="00F03D51">
              <w:rPr>
                <w:rFonts w:ascii="Times New Roman" w:hAnsi="Times New Roman"/>
                <w:sz w:val="28"/>
                <w:szCs w:val="28"/>
              </w:rPr>
              <w:t>;</w:t>
            </w:r>
          </w:p>
          <w:p w:rsidR="00F03D51" w:rsidRPr="00A34F26"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Экономический отдел.</w:t>
            </w:r>
          </w:p>
        </w:tc>
      </w:tr>
    </w:tbl>
    <w:p w:rsidR="001B4E6F" w:rsidRPr="00043704" w:rsidRDefault="001B4E6F" w:rsidP="001B4E6F">
      <w:pPr>
        <w:spacing w:after="0" w:line="240" w:lineRule="auto"/>
        <w:rPr>
          <w:rFonts w:ascii="Times New Roman" w:hAnsi="Times New Roman"/>
          <w:sz w:val="28"/>
          <w:szCs w:val="28"/>
        </w:rPr>
      </w:pPr>
    </w:p>
    <w:p w:rsidR="001B4E6F" w:rsidRPr="00043704" w:rsidRDefault="001B4E6F" w:rsidP="001B4E6F">
      <w:pPr>
        <w:pStyle w:val="a6"/>
        <w:numPr>
          <w:ilvl w:val="0"/>
          <w:numId w:val="2"/>
        </w:numPr>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Характеристика текущего состояния соответствующей сферы </w:t>
      </w:r>
      <w:r w:rsidRPr="00043704">
        <w:rPr>
          <w:rFonts w:ascii="Times New Roman" w:hAnsi="Times New Roman"/>
          <w:sz w:val="28"/>
          <w:szCs w:val="28"/>
        </w:rPr>
        <w:br/>
        <w:t>с указанием основных показателей социально-экономичес</w:t>
      </w:r>
      <w:r>
        <w:rPr>
          <w:rFonts w:ascii="Times New Roman" w:hAnsi="Times New Roman"/>
          <w:sz w:val="28"/>
          <w:szCs w:val="28"/>
        </w:rPr>
        <w:t>кого развития Козульского района</w:t>
      </w:r>
      <w:r w:rsidRPr="00043704">
        <w:rPr>
          <w:rFonts w:ascii="Times New Roman" w:hAnsi="Times New Roman"/>
          <w:sz w:val="28"/>
          <w:szCs w:val="28"/>
        </w:rPr>
        <w:t xml:space="preserve"> и анализ социальных, финансово-экономических и прочих рисков реализации Программы</w:t>
      </w:r>
    </w:p>
    <w:p w:rsidR="001B4E6F" w:rsidRDefault="001B4E6F" w:rsidP="001B4E6F">
      <w:pPr>
        <w:pStyle w:val="ConsPlusTitle"/>
        <w:shd w:val="clear" w:color="auto" w:fill="FFFFFF"/>
        <w:spacing w:line="240" w:lineRule="auto"/>
        <w:jc w:val="center"/>
        <w:rPr>
          <w:rFonts w:ascii="Times New Roman" w:hAnsi="Times New Roman" w:cs="Times New Roman"/>
          <w:b w:val="0"/>
          <w:sz w:val="28"/>
          <w:szCs w:val="28"/>
        </w:rPr>
      </w:pP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Местное самоуправление представляет собой один из важнейших институтов гражданского общества. В соответствии со статьей </w:t>
      </w:r>
      <w:r w:rsidRPr="00A60AF7">
        <w:rPr>
          <w:rFonts w:ascii="Times New Roman" w:hAnsi="Times New Roman"/>
          <w:sz w:val="28"/>
          <w:szCs w:val="28"/>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w:t>
      </w:r>
      <w:r>
        <w:rPr>
          <w:rFonts w:ascii="Times New Roman" w:hAnsi="Times New Roman"/>
          <w:sz w:val="28"/>
          <w:szCs w:val="28"/>
        </w:rPr>
        <w:t xml:space="preserve">еления необходимыми социальными </w:t>
      </w:r>
      <w:r w:rsidRPr="00A60AF7">
        <w:rPr>
          <w:rFonts w:ascii="Times New Roman" w:hAnsi="Times New Roman"/>
          <w:sz w:val="28"/>
          <w:szCs w:val="28"/>
        </w:rPr>
        <w:t>услугами и формирование комфортной среды обитания человека.</w:t>
      </w:r>
    </w:p>
    <w:p w:rsidR="001B4E6F"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A60AF7">
        <w:rPr>
          <w:rFonts w:ascii="Times New Roman" w:hAnsi="Times New Roman"/>
          <w:sz w:val="28"/>
          <w:szCs w:val="28"/>
        </w:rPr>
        <w:br/>
      </w:r>
      <w:r w:rsidRPr="00A60AF7">
        <w:rPr>
          <w:rFonts w:ascii="Times New Roman" w:hAnsi="Times New Roman"/>
          <w:sz w:val="28"/>
          <w:szCs w:val="28"/>
        </w:rPr>
        <w:lastRenderedPageBreak/>
        <w:t>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1B4E6F" w:rsidRPr="00E30F76" w:rsidRDefault="001B4E6F" w:rsidP="001B4E6F">
      <w:pPr>
        <w:pStyle w:val="a5"/>
        <w:spacing w:after="0"/>
        <w:ind w:firstLine="709"/>
        <w:jc w:val="both"/>
        <w:rPr>
          <w:rFonts w:eastAsia="Times New Roman"/>
          <w:sz w:val="28"/>
          <w:szCs w:val="28"/>
        </w:rPr>
      </w:pPr>
      <w:r w:rsidRPr="00405453">
        <w:rPr>
          <w:rFonts w:eastAsia="Times New Roman"/>
          <w:sz w:val="28"/>
          <w:szCs w:val="28"/>
        </w:rPr>
        <w:t>Сегодня муниципальное образование  «Козульский</w:t>
      </w:r>
      <w:r>
        <w:rPr>
          <w:rFonts w:eastAsia="Times New Roman"/>
          <w:sz w:val="28"/>
          <w:szCs w:val="28"/>
        </w:rPr>
        <w:t xml:space="preserve"> район»  занимает </w:t>
      </w:r>
      <w:r w:rsidRPr="00E30F76">
        <w:rPr>
          <w:rFonts w:eastAsia="Times New Roman"/>
          <w:sz w:val="28"/>
          <w:szCs w:val="28"/>
        </w:rPr>
        <w:t>5,305 тыс. км². Население Козульского района на 01.01.20</w:t>
      </w:r>
      <w:r w:rsidR="00D6746B" w:rsidRPr="00E30F76">
        <w:rPr>
          <w:rFonts w:eastAsia="Times New Roman"/>
          <w:sz w:val="28"/>
          <w:szCs w:val="28"/>
        </w:rPr>
        <w:t>2</w:t>
      </w:r>
      <w:r w:rsidR="00E30F76" w:rsidRPr="00E30F76">
        <w:rPr>
          <w:rFonts w:eastAsia="Times New Roman"/>
          <w:sz w:val="28"/>
          <w:szCs w:val="28"/>
        </w:rPr>
        <w:t>3</w:t>
      </w:r>
      <w:r w:rsidRPr="00E30F76">
        <w:rPr>
          <w:rFonts w:eastAsia="Times New Roman"/>
          <w:sz w:val="28"/>
          <w:szCs w:val="28"/>
        </w:rPr>
        <w:t xml:space="preserve"> года составляет </w:t>
      </w:r>
      <w:r w:rsidR="005C606C" w:rsidRPr="00E30F76">
        <w:rPr>
          <w:rFonts w:eastAsia="Times New Roman"/>
          <w:sz w:val="28"/>
          <w:szCs w:val="28"/>
        </w:rPr>
        <w:t>15160</w:t>
      </w:r>
      <w:r w:rsidRPr="00E30F76">
        <w:rPr>
          <w:rFonts w:eastAsia="Times New Roman"/>
          <w:sz w:val="28"/>
          <w:szCs w:val="28"/>
        </w:rPr>
        <w:t xml:space="preserve"> человек.</w:t>
      </w:r>
    </w:p>
    <w:p w:rsidR="001B4E6F" w:rsidRDefault="001B4E6F" w:rsidP="001B4E6F">
      <w:pPr>
        <w:pStyle w:val="a5"/>
        <w:spacing w:after="0"/>
        <w:ind w:firstLine="709"/>
        <w:jc w:val="both"/>
        <w:rPr>
          <w:rFonts w:eastAsia="Times New Roman"/>
          <w:sz w:val="28"/>
          <w:szCs w:val="28"/>
        </w:rPr>
      </w:pPr>
      <w:r w:rsidRPr="00E30F76">
        <w:rPr>
          <w:rFonts w:eastAsia="Times New Roman"/>
          <w:sz w:val="28"/>
          <w:szCs w:val="28"/>
        </w:rPr>
        <w:t xml:space="preserve">В состав муниципального образования Козульский район входят </w:t>
      </w:r>
      <w:r w:rsidR="00F11145" w:rsidRPr="00E30F76">
        <w:rPr>
          <w:rFonts w:eastAsia="Times New Roman"/>
          <w:sz w:val="28"/>
          <w:szCs w:val="28"/>
        </w:rPr>
        <w:t>6</w:t>
      </w:r>
      <w:r>
        <w:rPr>
          <w:rFonts w:eastAsia="Times New Roman"/>
          <w:sz w:val="28"/>
          <w:szCs w:val="28"/>
        </w:rPr>
        <w:t xml:space="preserve"> муниципальных образований, из них: </w:t>
      </w:r>
      <w:r w:rsidRPr="00043704">
        <w:rPr>
          <w:rFonts w:eastAsia="Times New Roman"/>
          <w:sz w:val="28"/>
          <w:szCs w:val="28"/>
        </w:rPr>
        <w:t>городских поселений −</w:t>
      </w:r>
      <w:r>
        <w:rPr>
          <w:rFonts w:eastAsia="Times New Roman"/>
          <w:sz w:val="28"/>
          <w:szCs w:val="28"/>
        </w:rPr>
        <w:t xml:space="preserve"> </w:t>
      </w:r>
      <w:r w:rsidR="00F11145">
        <w:rPr>
          <w:rFonts w:eastAsia="Times New Roman"/>
          <w:sz w:val="28"/>
          <w:szCs w:val="28"/>
        </w:rPr>
        <w:t>1</w:t>
      </w:r>
      <w:r w:rsidRPr="00043704">
        <w:rPr>
          <w:rFonts w:eastAsia="Times New Roman"/>
          <w:sz w:val="28"/>
          <w:szCs w:val="28"/>
        </w:rPr>
        <w:t>, сельских поселений −</w:t>
      </w:r>
      <w:r>
        <w:rPr>
          <w:rFonts w:eastAsia="Times New Roman"/>
          <w:sz w:val="28"/>
          <w:szCs w:val="28"/>
        </w:rPr>
        <w:t xml:space="preserve"> 5</w:t>
      </w:r>
      <w:r w:rsidRPr="00043704">
        <w:rPr>
          <w:rFonts w:eastAsia="Times New Roman"/>
          <w:sz w:val="28"/>
          <w:szCs w:val="28"/>
        </w:rPr>
        <w:t xml:space="preserve">.  </w:t>
      </w:r>
    </w:p>
    <w:p w:rsidR="001B4E6F" w:rsidRPr="00F3405E" w:rsidRDefault="001B4E6F" w:rsidP="001B4E6F">
      <w:pPr>
        <w:pStyle w:val="a5"/>
        <w:spacing w:after="0"/>
        <w:ind w:firstLine="709"/>
        <w:jc w:val="both"/>
        <w:rPr>
          <w:sz w:val="28"/>
          <w:szCs w:val="28"/>
        </w:rPr>
      </w:pPr>
      <w:r w:rsidRPr="00F3405E">
        <w:rPr>
          <w:sz w:val="28"/>
          <w:szCs w:val="28"/>
        </w:rPr>
        <w:t>В настоящее время 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1B4E6F" w:rsidRPr="00F3405E" w:rsidRDefault="001B4E6F" w:rsidP="001B4E6F">
      <w:pPr>
        <w:pStyle w:val="a5"/>
        <w:spacing w:after="0"/>
        <w:ind w:firstLine="709"/>
        <w:jc w:val="both"/>
        <w:rPr>
          <w:sz w:val="28"/>
          <w:szCs w:val="28"/>
        </w:rPr>
      </w:pPr>
      <w:r w:rsidRPr="00F3405E">
        <w:rPr>
          <w:sz w:val="28"/>
          <w:szCs w:val="28"/>
        </w:rPr>
        <w:t>1)   низкий уровень бюджетообеспеченности;</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2)   высокий уровень из</w:t>
      </w:r>
      <w:r w:rsidR="00806508">
        <w:rPr>
          <w:rFonts w:ascii="Times New Roman" w:hAnsi="Times New Roman"/>
          <w:sz w:val="28"/>
          <w:szCs w:val="28"/>
        </w:rPr>
        <w:t>ношенности транспортных средств;</w:t>
      </w:r>
    </w:p>
    <w:p w:rsidR="00806508" w:rsidRPr="00F3405E" w:rsidRDefault="00806508" w:rsidP="001B4E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низкий уровень использования земель сельскохозяйственного назначения.</w:t>
      </w:r>
    </w:p>
    <w:p w:rsidR="001B4E6F" w:rsidRPr="00AB32E3"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материально-технической базы района.</w:t>
      </w:r>
      <w:r w:rsidRPr="00AB32E3">
        <w:rPr>
          <w:rFonts w:ascii="Times New Roman" w:hAnsi="Times New Roman"/>
          <w:sz w:val="28"/>
          <w:szCs w:val="28"/>
        </w:rPr>
        <w:t xml:space="preserve">   </w:t>
      </w:r>
    </w:p>
    <w:p w:rsidR="001B4E6F" w:rsidRPr="00AB32E3"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риском, вызванным недостаточностью и несвоевременностью финансирования из местного бюджета.</w:t>
      </w:r>
    </w:p>
    <w:p w:rsidR="001B4E6F"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 xml:space="preserve">Преодоление финансовых рисков возможно при условии достаточного </w:t>
      </w:r>
      <w:r w:rsidRPr="00AB32E3">
        <w:rPr>
          <w:rFonts w:ascii="Times New Roman" w:hAnsi="Times New Roman"/>
          <w:sz w:val="28"/>
          <w:szCs w:val="28"/>
        </w:rPr>
        <w:br/>
        <w:t>и своевременного финансирования мероприятий из местного</w:t>
      </w:r>
      <w:r w:rsidRPr="00AB32E3">
        <w:rPr>
          <w:rFonts w:ascii="Times New Roman" w:hAnsi="Times New Roman"/>
          <w:color w:val="000000"/>
          <w:sz w:val="28"/>
          <w:szCs w:val="28"/>
        </w:rPr>
        <w:t xml:space="preserve"> бюджета, а так же путем перераспределения финансовых ресурсов местного бюджета</w:t>
      </w:r>
      <w:r w:rsidRPr="00AB32E3">
        <w:rPr>
          <w:rFonts w:ascii="Times New Roman" w:hAnsi="Times New Roman"/>
          <w:sz w:val="28"/>
          <w:szCs w:val="28"/>
        </w:rPr>
        <w:t>.</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В целях управления указанными рисками в процессе реализации Программы предусматривается:</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осуществление контроля исполнения подпрограмм, мероприятий Программы;</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контроль достижения конечных результатов и эффективного использования финансовых средств Программы.</w:t>
      </w:r>
    </w:p>
    <w:p w:rsidR="001B4E6F" w:rsidRDefault="001B4E6F" w:rsidP="001B4E6F">
      <w:pPr>
        <w:spacing w:after="0" w:line="240" w:lineRule="auto"/>
        <w:rPr>
          <w:rFonts w:ascii="Times New Roman" w:hAnsi="Times New Roman"/>
          <w:sz w:val="28"/>
          <w:szCs w:val="28"/>
        </w:rPr>
      </w:pPr>
    </w:p>
    <w:p w:rsidR="001B4E6F" w:rsidRDefault="001B4E6F" w:rsidP="001B4E6F">
      <w:pPr>
        <w:pStyle w:val="a6"/>
        <w:numPr>
          <w:ilvl w:val="0"/>
          <w:numId w:val="2"/>
        </w:numPr>
        <w:tabs>
          <w:tab w:val="left" w:pos="426"/>
        </w:tabs>
        <w:suppressAutoHyphen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Приоритеты и цели социально-экономического развития </w:t>
      </w:r>
      <w:r w:rsidRPr="00043704">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1B4E6F" w:rsidRPr="00043704" w:rsidRDefault="001B4E6F" w:rsidP="001B4E6F">
      <w:pPr>
        <w:pStyle w:val="a6"/>
        <w:tabs>
          <w:tab w:val="left" w:pos="426"/>
        </w:tabs>
        <w:suppressAutoHyphens/>
        <w:spacing w:after="0" w:line="240" w:lineRule="auto"/>
        <w:ind w:left="0"/>
        <w:rPr>
          <w:rFonts w:ascii="Times New Roman" w:hAnsi="Times New Roman"/>
          <w:sz w:val="28"/>
          <w:szCs w:val="28"/>
        </w:rPr>
      </w:pP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содействие повышению эффективности деятельности органов местного самоуправления является приоритетным направлением. 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Однако, </w:t>
      </w:r>
      <w:r>
        <w:rPr>
          <w:rFonts w:ascii="Times New Roman" w:hAnsi="Times New Roman"/>
          <w:sz w:val="28"/>
          <w:szCs w:val="28"/>
        </w:rPr>
        <w:lastRenderedPageBreak/>
        <w:t>количество и масштаб проблем в муниципальных образованиях свидетельствуют о недостаточности мер, направленных на поддержку и развитие местного самоуправления, а также о необходимости комплексного целевого подхода путем: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стимулирования органов местного самоуправления муниципальных образований к рациональному и эффективному использованию бюджетных средств.</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Целью Программы является содействие повышению комфортности условий жизнедеятельности в </w:t>
      </w:r>
      <w:r>
        <w:rPr>
          <w:rFonts w:ascii="Times New Roman" w:hAnsi="Times New Roman"/>
          <w:sz w:val="28"/>
          <w:szCs w:val="28"/>
        </w:rPr>
        <w:t>Козульском районе</w:t>
      </w:r>
      <w:r w:rsidRPr="00043704">
        <w:rPr>
          <w:rFonts w:ascii="Times New Roman" w:hAnsi="Times New Roman"/>
          <w:sz w:val="28"/>
          <w:szCs w:val="28"/>
        </w:rPr>
        <w:t xml:space="preserve"> и эффективной реализации органами местного самоуправления полномочий, закреплен</w:t>
      </w:r>
      <w:r>
        <w:rPr>
          <w:rFonts w:ascii="Times New Roman" w:hAnsi="Times New Roman"/>
          <w:sz w:val="28"/>
          <w:szCs w:val="28"/>
        </w:rPr>
        <w:t>ных за муниципальным образование</w:t>
      </w:r>
      <w:r w:rsidRPr="00043704">
        <w:rPr>
          <w:rFonts w:ascii="Times New Roman" w:hAnsi="Times New Roman"/>
          <w:sz w:val="28"/>
          <w:szCs w:val="28"/>
        </w:rPr>
        <w:t>м.</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Для достижения поставленной цели необходимо решение следующих задач:</w:t>
      </w:r>
    </w:p>
    <w:p w:rsidR="001B4E6F" w:rsidRPr="000B5F64" w:rsidRDefault="001B4E6F" w:rsidP="001B4E6F">
      <w:pPr>
        <w:tabs>
          <w:tab w:val="left" w:pos="742"/>
        </w:tabs>
        <w:autoSpaceDE w:val="0"/>
        <w:autoSpaceDN w:val="0"/>
        <w:adjustRightInd w:val="0"/>
        <w:spacing w:after="0" w:line="240" w:lineRule="auto"/>
        <w:ind w:firstLine="709"/>
        <w:jc w:val="both"/>
        <w:rPr>
          <w:rFonts w:ascii="Times New Roman" w:hAnsi="Times New Roman"/>
          <w:bCs/>
          <w:sz w:val="28"/>
          <w:szCs w:val="28"/>
        </w:rPr>
      </w:pPr>
      <w:r w:rsidRPr="00043704">
        <w:rPr>
          <w:rFonts w:ascii="Times New Roman" w:hAnsi="Times New Roman"/>
          <w:bCs/>
          <w:sz w:val="28"/>
          <w:szCs w:val="28"/>
        </w:rPr>
        <w:tab/>
      </w:r>
      <w:r w:rsidRPr="000B5F64">
        <w:rPr>
          <w:rFonts w:ascii="Times New Roman" w:hAnsi="Times New Roman"/>
          <w:bCs/>
          <w:sz w:val="28"/>
          <w:szCs w:val="28"/>
        </w:rPr>
        <w:t xml:space="preserve">- содействие развитию налогового потенциала Козульского района; </w:t>
      </w:r>
    </w:p>
    <w:p w:rsidR="001B4E6F" w:rsidRDefault="001B4E6F" w:rsidP="001B4E6F">
      <w:pPr>
        <w:tabs>
          <w:tab w:val="left" w:pos="742"/>
        </w:tabs>
        <w:autoSpaceDE w:val="0"/>
        <w:autoSpaceDN w:val="0"/>
        <w:adjustRightInd w:val="0"/>
        <w:spacing w:after="0" w:line="240" w:lineRule="auto"/>
        <w:jc w:val="both"/>
        <w:rPr>
          <w:rFonts w:ascii="Times New Roman" w:hAnsi="Times New Roman"/>
          <w:sz w:val="28"/>
          <w:szCs w:val="28"/>
        </w:rPr>
      </w:pPr>
      <w:r w:rsidRPr="000B5F64">
        <w:rPr>
          <w:rFonts w:ascii="Times New Roman" w:hAnsi="Times New Roman"/>
          <w:sz w:val="28"/>
          <w:szCs w:val="28"/>
        </w:rPr>
        <w:t xml:space="preserve">          - обеспечение комплексной безопасности, доступности и устойчивости услуг пассажирского транспорта общего пользования на регулярных маршрутах</w:t>
      </w:r>
      <w:r w:rsidR="00806508">
        <w:rPr>
          <w:rFonts w:ascii="Times New Roman" w:hAnsi="Times New Roman"/>
          <w:sz w:val="28"/>
          <w:szCs w:val="28"/>
        </w:rPr>
        <w:t>;</w:t>
      </w:r>
    </w:p>
    <w:p w:rsidR="00806508" w:rsidRDefault="00806508" w:rsidP="001B4E6F">
      <w:pPr>
        <w:tabs>
          <w:tab w:val="left" w:pos="7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bCs/>
          <w:sz w:val="28"/>
          <w:szCs w:val="28"/>
        </w:rPr>
        <w:t>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p w:rsidR="001B4E6F" w:rsidRDefault="001B4E6F" w:rsidP="001B4E6F">
      <w:pPr>
        <w:pStyle w:val="31"/>
        <w:ind w:right="-83" w:firstLine="709"/>
      </w:pPr>
      <w: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rsidR="001B4E6F" w:rsidRPr="00043704" w:rsidRDefault="001B4E6F" w:rsidP="001B4E6F">
      <w:pPr>
        <w:pStyle w:val="ConsPlusCell"/>
        <w:jc w:val="both"/>
        <w:rPr>
          <w:sz w:val="10"/>
        </w:rPr>
      </w:pPr>
      <w:r w:rsidRPr="00043704">
        <w:t>Целевые показатели:</w:t>
      </w:r>
    </w:p>
    <w:p w:rsidR="001B4E6F" w:rsidRPr="00EA3070" w:rsidRDefault="001B4E6F" w:rsidP="001B4E6F">
      <w:pPr>
        <w:pStyle w:val="ConsPlusNormal"/>
        <w:widowControl/>
        <w:ind w:firstLine="317"/>
        <w:jc w:val="both"/>
        <w:rPr>
          <w:rFonts w:ascii="Times New Roman" w:hAnsi="Times New Roman" w:cs="Times New Roman"/>
          <w:sz w:val="28"/>
          <w:szCs w:val="28"/>
        </w:rPr>
      </w:pPr>
      <w:r w:rsidRPr="00EA3070">
        <w:rPr>
          <w:rFonts w:ascii="Times New Roman" w:hAnsi="Times New Roman" w:cs="Times New Roman"/>
          <w:sz w:val="28"/>
          <w:szCs w:val="28"/>
        </w:rPr>
        <w:t>- 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EA3070" w:rsidRDefault="001B4E6F" w:rsidP="001B4E6F">
      <w:pPr>
        <w:pStyle w:val="ConsPlusCell"/>
        <w:ind w:firstLine="317"/>
        <w:jc w:val="both"/>
      </w:pPr>
      <w:r w:rsidRPr="00EA3070">
        <w:t>городские поселения – не менее 50% ежегодно;</w:t>
      </w:r>
    </w:p>
    <w:p w:rsidR="001B4E6F" w:rsidRDefault="001B4E6F" w:rsidP="001B4E6F">
      <w:pPr>
        <w:pStyle w:val="ConsPlusCell"/>
        <w:ind w:firstLine="317"/>
        <w:jc w:val="both"/>
      </w:pPr>
      <w:r w:rsidRPr="00EA3070">
        <w:t xml:space="preserve">сельские поселения </w:t>
      </w:r>
      <w:r w:rsidRPr="00EA3070">
        <w:rPr>
          <w:bCs/>
        </w:rPr>
        <w:t>–</w:t>
      </w:r>
      <w:r w:rsidRPr="00EA3070">
        <w:t xml:space="preserve"> не менее  40% ежегодно;</w:t>
      </w:r>
    </w:p>
    <w:p w:rsidR="001B4E6F" w:rsidRDefault="001B4E6F" w:rsidP="001B4E6F">
      <w:pPr>
        <w:pStyle w:val="ConsPlusCell"/>
        <w:ind w:firstLine="317"/>
        <w:jc w:val="both"/>
      </w:pPr>
      <w: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rsidR="001B4E6F" w:rsidRDefault="001B4E6F" w:rsidP="001B4E6F">
      <w:pPr>
        <w:pStyle w:val="ConsPlusCell"/>
        <w:ind w:firstLine="317"/>
        <w:jc w:val="both"/>
      </w:pPr>
      <w:r>
        <w:t>- доля численности перевезенных пассажиров (увеличение с 51,3 % в 2014 году до 100% к 202</w:t>
      </w:r>
      <w:r w:rsidR="00357364">
        <w:t>5</w:t>
      </w:r>
      <w:r>
        <w:t xml:space="preserve"> году).</w:t>
      </w:r>
    </w:p>
    <w:p w:rsidR="001B4E6F" w:rsidRPr="00EA3070" w:rsidRDefault="001B4E6F" w:rsidP="001B4E6F">
      <w:pPr>
        <w:pStyle w:val="ConsPlusCell"/>
        <w:jc w:val="both"/>
      </w:pPr>
      <w:r w:rsidRPr="00EA3070">
        <w:t>Показатели результативности:</w:t>
      </w:r>
    </w:p>
    <w:p w:rsidR="001B4E6F" w:rsidRPr="00EA3070" w:rsidRDefault="001B4E6F" w:rsidP="001B4E6F">
      <w:pPr>
        <w:pStyle w:val="3"/>
        <w:ind w:firstLine="317"/>
      </w:pPr>
      <w:r w:rsidRPr="00EA3070">
        <w:t>- увеличение налоговых и неналоговых доходов на 10% ежегодно в общем объеме собственных доходов;</w:t>
      </w:r>
    </w:p>
    <w:p w:rsidR="001B4E6F" w:rsidRPr="006627C8" w:rsidRDefault="001B4E6F" w:rsidP="001B4E6F">
      <w:pPr>
        <w:pStyle w:val="31"/>
        <w:ind w:right="-83" w:firstLine="709"/>
        <w:rPr>
          <w:rFonts w:cs="Times New Roman"/>
        </w:rPr>
      </w:pPr>
      <w:r w:rsidRPr="00EA3070">
        <w:rPr>
          <w:rFonts w:cs="Times New Roman"/>
        </w:rPr>
        <w:t>- обеспечение населения требующимися регулярными пассажирскими</w:t>
      </w:r>
      <w:r w:rsidRPr="006627C8">
        <w:rPr>
          <w:rFonts w:cs="Times New Roman"/>
        </w:rPr>
        <w:t xml:space="preserve"> автотранспортными маршрутами (</w:t>
      </w:r>
      <w:r w:rsidR="00357364">
        <w:rPr>
          <w:rFonts w:cs="Times New Roman"/>
        </w:rPr>
        <w:t xml:space="preserve">не менее </w:t>
      </w:r>
      <w:r w:rsidRPr="006627C8">
        <w:rPr>
          <w:rFonts w:cs="Times New Roman"/>
        </w:rPr>
        <w:t>шест</w:t>
      </w:r>
      <w:r w:rsidR="00357364">
        <w:rPr>
          <w:rFonts w:cs="Times New Roman"/>
        </w:rPr>
        <w:t>и</w:t>
      </w:r>
      <w:r w:rsidRPr="006627C8">
        <w:rPr>
          <w:rFonts w:cs="Times New Roman"/>
        </w:rPr>
        <w:t xml:space="preserve"> маршрутов к 202</w:t>
      </w:r>
      <w:r w:rsidR="00357364">
        <w:rPr>
          <w:rFonts w:cs="Times New Roman"/>
        </w:rPr>
        <w:t>5</w:t>
      </w:r>
      <w:r w:rsidRPr="006627C8">
        <w:rPr>
          <w:rFonts w:cs="Times New Roman"/>
        </w:rPr>
        <w:t xml:space="preserve"> году);</w:t>
      </w:r>
    </w:p>
    <w:p w:rsidR="001B4E6F" w:rsidRDefault="001B4E6F" w:rsidP="001B4E6F">
      <w:pPr>
        <w:pStyle w:val="31"/>
        <w:ind w:right="-83" w:firstLine="709"/>
        <w:rPr>
          <w:rFonts w:cs="Times New Roman"/>
        </w:rPr>
      </w:pPr>
      <w:r w:rsidRPr="006627C8">
        <w:rPr>
          <w:rFonts w:cs="Times New Roman"/>
        </w:rPr>
        <w:t>- количество пользующихся пассажирскими автотранспортными маршрутами (число перевезенных пассажиров к 202</w:t>
      </w:r>
      <w:r w:rsidR="00357364">
        <w:rPr>
          <w:rFonts w:cs="Times New Roman"/>
        </w:rPr>
        <w:t>5</w:t>
      </w:r>
      <w:r w:rsidRPr="006627C8">
        <w:rPr>
          <w:rFonts w:cs="Times New Roman"/>
        </w:rPr>
        <w:t xml:space="preserve"> году не ниже 5 тыс.</w:t>
      </w:r>
      <w:r>
        <w:rPr>
          <w:rFonts w:cs="Times New Roman"/>
        </w:rPr>
        <w:t xml:space="preserve"> </w:t>
      </w:r>
      <w:r w:rsidRPr="006627C8">
        <w:rPr>
          <w:rFonts w:cs="Times New Roman"/>
        </w:rPr>
        <w:t>человек).</w:t>
      </w:r>
    </w:p>
    <w:p w:rsidR="004B746F" w:rsidRDefault="004B746F" w:rsidP="004B746F">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lastRenderedPageBreak/>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8636EF" w:rsidRDefault="008636EF" w:rsidP="004B746F">
      <w:pPr>
        <w:pStyle w:val="31"/>
        <w:ind w:right="-83" w:firstLine="0"/>
      </w:pPr>
    </w:p>
    <w:p w:rsidR="001B4E6F" w:rsidRPr="00043704" w:rsidRDefault="001B4E6F" w:rsidP="001B4E6F">
      <w:pPr>
        <w:pStyle w:val="a6"/>
        <w:numPr>
          <w:ilvl w:val="0"/>
          <w:numId w:val="2"/>
        </w:numPr>
        <w:tabs>
          <w:tab w:val="left" w:pos="284"/>
        </w:tabs>
        <w:autoSpaceDE w:val="0"/>
        <w:autoSpaceDN w:val="0"/>
        <w:adjustRightInd w:val="0"/>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Механизм реализации мероприятий Программы </w:t>
      </w:r>
    </w:p>
    <w:p w:rsidR="001B4E6F" w:rsidRPr="00043704" w:rsidRDefault="001B4E6F" w:rsidP="001B4E6F">
      <w:pPr>
        <w:tabs>
          <w:tab w:val="left" w:pos="284"/>
        </w:tabs>
        <w:autoSpaceDE w:val="0"/>
        <w:autoSpaceDN w:val="0"/>
        <w:adjustRightInd w:val="0"/>
        <w:spacing w:after="0" w:line="240" w:lineRule="auto"/>
        <w:jc w:val="center"/>
        <w:rPr>
          <w:rFonts w:ascii="Times New Roman" w:hAnsi="Times New Roman"/>
          <w:sz w:val="28"/>
          <w:szCs w:val="28"/>
        </w:rPr>
      </w:pP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Решение задач Программы дос</w:t>
      </w:r>
      <w:r>
        <w:rPr>
          <w:rFonts w:ascii="Times New Roman" w:hAnsi="Times New Roman"/>
          <w:sz w:val="28"/>
          <w:szCs w:val="28"/>
        </w:rPr>
        <w:t>тигается реализацией подпрограмм и отдельных мероприятий подпрограмм</w:t>
      </w:r>
      <w:r w:rsidRPr="00043704">
        <w:rPr>
          <w:rFonts w:ascii="Times New Roman" w:hAnsi="Times New Roman"/>
          <w:sz w:val="28"/>
          <w:szCs w:val="28"/>
        </w:rPr>
        <w:t>.</w:t>
      </w: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Главным распорядителем бюджетных средств на реализацию мероприяти</w:t>
      </w:r>
      <w:r>
        <w:rPr>
          <w:rFonts w:ascii="Times New Roman" w:hAnsi="Times New Roman"/>
          <w:sz w:val="28"/>
          <w:szCs w:val="28"/>
        </w:rPr>
        <w:t>й</w:t>
      </w:r>
      <w:r w:rsidRPr="00043704">
        <w:rPr>
          <w:rFonts w:ascii="Times New Roman" w:hAnsi="Times New Roman"/>
          <w:sz w:val="28"/>
          <w:szCs w:val="28"/>
        </w:rPr>
        <w:t xml:space="preserve"> Программы является</w:t>
      </w:r>
      <w:r w:rsidRPr="00043704">
        <w:rPr>
          <w:rFonts w:ascii="Times New Roman" w:hAnsi="Times New Roman"/>
          <w:szCs w:val="28"/>
        </w:rPr>
        <w:t xml:space="preserve"> </w:t>
      </w:r>
      <w:r>
        <w:rPr>
          <w:rFonts w:ascii="Times New Roman" w:hAnsi="Times New Roman"/>
          <w:sz w:val="28"/>
          <w:szCs w:val="28"/>
        </w:rPr>
        <w:t>администрация Козульского района</w:t>
      </w:r>
      <w:r w:rsidRPr="00043704">
        <w:rPr>
          <w:rFonts w:ascii="Times New Roman" w:hAnsi="Times New Roman"/>
          <w:sz w:val="28"/>
          <w:szCs w:val="28"/>
        </w:rPr>
        <w:t xml:space="preserve">. </w:t>
      </w:r>
    </w:p>
    <w:p w:rsidR="001B4E6F" w:rsidRPr="00043704" w:rsidRDefault="001B4E6F" w:rsidP="001B4E6F">
      <w:pPr>
        <w:pStyle w:val="ConsPlusCell"/>
        <w:ind w:firstLine="709"/>
        <w:jc w:val="both"/>
      </w:pPr>
      <w:r>
        <w:t>Н</w:t>
      </w:r>
      <w:r w:rsidRPr="00043704">
        <w:t>епосредственный контроль за ходом реализации мероприяти</w:t>
      </w:r>
      <w:r>
        <w:t>й</w:t>
      </w:r>
      <w:r w:rsidRPr="00043704">
        <w:t xml:space="preserve"> Программы</w:t>
      </w:r>
      <w:r>
        <w:t xml:space="preserve"> осуществляет финансовое управление администрации Козульского района.</w:t>
      </w:r>
    </w:p>
    <w:p w:rsidR="001B4E6F" w:rsidRPr="00043704" w:rsidRDefault="001B4E6F" w:rsidP="001B4E6F">
      <w:pPr>
        <w:pStyle w:val="ConsPlusCell"/>
        <w:ind w:firstLine="709"/>
        <w:jc w:val="both"/>
      </w:pPr>
      <w:r>
        <w:t>П</w:t>
      </w:r>
      <w:r w:rsidRPr="00043704">
        <w:t>одготовк</w:t>
      </w:r>
      <w:r>
        <w:t>а</w:t>
      </w:r>
      <w:r w:rsidRPr="00043704">
        <w:t xml:space="preserve"> годовых отчетов </w:t>
      </w:r>
      <w:r>
        <w:t xml:space="preserve">осуществляется в соответствии с постановлением администрации от 30.08.2013. № 632 </w:t>
      </w:r>
      <w:r w:rsidRPr="000B2BDE">
        <w:t>«Об утверждении Порядка принятия решений о разработке муниципальных  программ Козульского района, их формировании и реализации».</w:t>
      </w:r>
    </w:p>
    <w:p w:rsidR="001B4E6F" w:rsidRPr="00043704" w:rsidRDefault="001B4E6F" w:rsidP="001B4E6F">
      <w:pPr>
        <w:pStyle w:val="ConsPlusCell"/>
        <w:ind w:firstLine="709"/>
        <w:jc w:val="both"/>
      </w:pPr>
    </w:p>
    <w:p w:rsidR="001B4E6F" w:rsidRPr="00043704" w:rsidRDefault="001B4E6F" w:rsidP="001B4E6F">
      <w:pPr>
        <w:pStyle w:val="a6"/>
        <w:numPr>
          <w:ilvl w:val="0"/>
          <w:numId w:val="2"/>
        </w:numPr>
        <w:tabs>
          <w:tab w:val="left" w:pos="284"/>
        </w:tabs>
        <w:autoSpaceDE w:val="0"/>
        <w:autoSpaceDN w:val="0"/>
        <w:adjustRightInd w:val="0"/>
        <w:spacing w:after="0" w:line="240" w:lineRule="auto"/>
        <w:jc w:val="center"/>
        <w:rPr>
          <w:rFonts w:ascii="Times New Roman" w:hAnsi="Times New Roman"/>
          <w:sz w:val="28"/>
          <w:szCs w:val="28"/>
        </w:rPr>
      </w:pPr>
      <w:r w:rsidRPr="00043704">
        <w:rPr>
          <w:rFonts w:ascii="Times New Roman" w:hAnsi="Times New Roman"/>
          <w:sz w:val="28"/>
          <w:szCs w:val="28"/>
        </w:rPr>
        <w:t xml:space="preserve">Перечень подпрограмм с указанием сроков их реализации </w:t>
      </w:r>
      <w:r w:rsidRPr="00043704">
        <w:rPr>
          <w:rFonts w:ascii="Times New Roman" w:hAnsi="Times New Roman"/>
          <w:sz w:val="28"/>
          <w:szCs w:val="28"/>
        </w:rPr>
        <w:br/>
        <w:t>и ожидаемых результатов</w:t>
      </w:r>
    </w:p>
    <w:p w:rsidR="001B4E6F" w:rsidRPr="00043704" w:rsidRDefault="001B4E6F" w:rsidP="001B4E6F">
      <w:pPr>
        <w:pStyle w:val="a6"/>
        <w:tabs>
          <w:tab w:val="left" w:pos="284"/>
        </w:tabs>
        <w:autoSpaceDE w:val="0"/>
        <w:autoSpaceDN w:val="0"/>
        <w:adjustRightInd w:val="0"/>
        <w:spacing w:after="0" w:line="240" w:lineRule="auto"/>
        <w:rPr>
          <w:rFonts w:ascii="Times New Roman" w:hAnsi="Times New Roman"/>
          <w:sz w:val="28"/>
          <w:szCs w:val="28"/>
        </w:rPr>
      </w:pPr>
    </w:p>
    <w:p w:rsidR="001B4E6F" w:rsidRPr="00043704" w:rsidRDefault="001B4E6F" w:rsidP="001B4E6F">
      <w:pPr>
        <w:pStyle w:val="a6"/>
        <w:tabs>
          <w:tab w:val="left" w:pos="284"/>
        </w:tabs>
        <w:autoSpaceDE w:val="0"/>
        <w:autoSpaceDN w:val="0"/>
        <w:adjustRightInd w:val="0"/>
        <w:spacing w:after="0" w:line="240" w:lineRule="auto"/>
        <w:ind w:left="0" w:firstLine="709"/>
        <w:jc w:val="both"/>
        <w:rPr>
          <w:rFonts w:ascii="Times New Roman" w:hAnsi="Times New Roman"/>
          <w:sz w:val="28"/>
          <w:szCs w:val="28"/>
        </w:rPr>
      </w:pPr>
      <w:r w:rsidRPr="00043704">
        <w:rPr>
          <w:rFonts w:ascii="Times New Roman" w:hAnsi="Times New Roman"/>
          <w:sz w:val="28"/>
          <w:szCs w:val="28"/>
        </w:rPr>
        <w:t xml:space="preserve">Для достижения цели и задач Программы, направленных на содействие развитию местного самоуправления в </w:t>
      </w:r>
      <w:r>
        <w:rPr>
          <w:rFonts w:ascii="Times New Roman" w:hAnsi="Times New Roman"/>
          <w:sz w:val="28"/>
          <w:szCs w:val="28"/>
        </w:rPr>
        <w:t>Козульском районе</w:t>
      </w:r>
      <w:r w:rsidRPr="00043704">
        <w:rPr>
          <w:rFonts w:ascii="Times New Roman" w:hAnsi="Times New Roman"/>
          <w:sz w:val="28"/>
          <w:szCs w:val="28"/>
        </w:rPr>
        <w:t xml:space="preserve"> в П</w:t>
      </w:r>
      <w:r>
        <w:rPr>
          <w:rFonts w:ascii="Times New Roman" w:hAnsi="Times New Roman"/>
          <w:sz w:val="28"/>
          <w:szCs w:val="28"/>
        </w:rPr>
        <w:t>рограмму включены подпрограммы</w:t>
      </w:r>
      <w:r w:rsidRPr="00043704">
        <w:rPr>
          <w:rFonts w:ascii="Times New Roman" w:hAnsi="Times New Roman"/>
          <w:sz w:val="28"/>
          <w:szCs w:val="28"/>
        </w:rPr>
        <w:t>:</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1</w:t>
      </w:r>
      <w:r w:rsidRPr="00043704">
        <w:rPr>
          <w:rFonts w:ascii="Times New Roman" w:hAnsi="Times New Roman"/>
          <w:sz w:val="28"/>
          <w:szCs w:val="28"/>
        </w:rPr>
        <w:t xml:space="preserve"> «Содействие развитию налогового потенциала </w:t>
      </w:r>
      <w:r>
        <w:rPr>
          <w:rFonts w:ascii="Times New Roman" w:hAnsi="Times New Roman"/>
          <w:sz w:val="28"/>
          <w:szCs w:val="28"/>
        </w:rPr>
        <w:t>Козульского района»;</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2 «О</w:t>
      </w:r>
      <w:r w:rsidRPr="009E7E6E">
        <w:rPr>
          <w:rFonts w:ascii="Times New Roman" w:hAnsi="Times New Roman"/>
          <w:sz w:val="28"/>
          <w:szCs w:val="28"/>
        </w:rPr>
        <w:t>беспечение транспортной доступности сельских поселений</w:t>
      </w:r>
      <w:r w:rsidR="00806508">
        <w:rPr>
          <w:rFonts w:ascii="Times New Roman" w:hAnsi="Times New Roman"/>
          <w:sz w:val="28"/>
          <w:szCs w:val="28"/>
        </w:rPr>
        <w:t>»;</w:t>
      </w:r>
    </w:p>
    <w:p w:rsidR="00806508" w:rsidRDefault="00806508"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3 «Охрана земель муниципального образования Козульский район».</w:t>
      </w:r>
    </w:p>
    <w:p w:rsidR="001B4E6F" w:rsidRDefault="001B4E6F" w:rsidP="001B4E6F">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Кроме того, в рамках</w:t>
      </w:r>
      <w:r>
        <w:rPr>
          <w:rFonts w:ascii="Times New Roman" w:hAnsi="Times New Roman"/>
          <w:sz w:val="28"/>
          <w:szCs w:val="28"/>
        </w:rPr>
        <w:t xml:space="preserve"> подпрограммы реализуются отдельные мероприятия</w:t>
      </w:r>
      <w:r w:rsidRPr="00043704">
        <w:rPr>
          <w:rFonts w:ascii="Times New Roman" w:hAnsi="Times New Roman"/>
          <w:sz w:val="28"/>
          <w:szCs w:val="28"/>
        </w:rPr>
        <w:t xml:space="preserve"> </w:t>
      </w:r>
      <w:r>
        <w:rPr>
          <w:rFonts w:ascii="Times New Roman" w:hAnsi="Times New Roman"/>
          <w:sz w:val="28"/>
          <w:szCs w:val="28"/>
        </w:rPr>
        <w:t>по ремонту и содержанию автомобильных дорог местного значения.</w:t>
      </w:r>
    </w:p>
    <w:p w:rsidR="001B4E6F" w:rsidRPr="00043704"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sidRPr="00043704">
        <w:rPr>
          <w:rFonts w:ascii="Times New Roman" w:hAnsi="Times New Roman"/>
          <w:sz w:val="28"/>
          <w:szCs w:val="28"/>
        </w:rPr>
        <w:t>Срок реализации п</w:t>
      </w:r>
      <w:r>
        <w:rPr>
          <w:rFonts w:ascii="Times New Roman" w:hAnsi="Times New Roman"/>
          <w:sz w:val="28"/>
          <w:szCs w:val="28"/>
        </w:rPr>
        <w:t>рограммных мероприятий: 2014-202</w:t>
      </w:r>
      <w:r w:rsidR="004310BD">
        <w:rPr>
          <w:rFonts w:ascii="Times New Roman" w:hAnsi="Times New Roman"/>
          <w:sz w:val="28"/>
          <w:szCs w:val="28"/>
        </w:rPr>
        <w:t>6</w:t>
      </w:r>
      <w:r w:rsidRPr="00043704">
        <w:rPr>
          <w:rFonts w:ascii="Times New Roman" w:hAnsi="Times New Roman"/>
          <w:sz w:val="28"/>
          <w:szCs w:val="28"/>
        </w:rPr>
        <w:t xml:space="preserve"> годы.</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Реализация мероприятий подпрограмм</w:t>
      </w:r>
      <w:r>
        <w:rPr>
          <w:rFonts w:ascii="Times New Roman" w:hAnsi="Times New Roman"/>
          <w:sz w:val="28"/>
          <w:szCs w:val="28"/>
        </w:rPr>
        <w:t>ы</w:t>
      </w:r>
      <w:r w:rsidRPr="000D77E6">
        <w:rPr>
          <w:rFonts w:ascii="Times New Roman" w:hAnsi="Times New Roman"/>
          <w:sz w:val="28"/>
          <w:szCs w:val="28"/>
        </w:rPr>
        <w:t xml:space="preserve"> </w:t>
      </w:r>
      <w:r>
        <w:rPr>
          <w:rFonts w:ascii="Times New Roman" w:hAnsi="Times New Roman"/>
          <w:sz w:val="28"/>
          <w:szCs w:val="28"/>
        </w:rPr>
        <w:t>1 «Содействие развитию налогового потенциала Козульского района»</w:t>
      </w:r>
      <w:r w:rsidRPr="00043704">
        <w:rPr>
          <w:rFonts w:ascii="Times New Roman" w:hAnsi="Times New Roman"/>
          <w:sz w:val="28"/>
          <w:szCs w:val="28"/>
        </w:rPr>
        <w:t xml:space="preserve"> позволит достичь </w:t>
      </w:r>
      <w:r w:rsidRPr="00043704">
        <w:rPr>
          <w:rFonts w:ascii="Times New Roman" w:hAnsi="Times New Roman"/>
          <w:sz w:val="28"/>
          <w:szCs w:val="28"/>
        </w:rPr>
        <w:br/>
        <w:t>следующих результатов:</w:t>
      </w:r>
    </w:p>
    <w:p w:rsidR="00806508" w:rsidRDefault="001B4E6F" w:rsidP="00806508">
      <w:pPr>
        <w:spacing w:after="0" w:line="240" w:lineRule="auto"/>
        <w:ind w:firstLine="709"/>
        <w:jc w:val="both"/>
        <w:rPr>
          <w:rFonts w:ascii="Times New Roman" w:hAnsi="Times New Roman"/>
          <w:sz w:val="28"/>
          <w:szCs w:val="28"/>
        </w:rPr>
      </w:pPr>
      <w:r>
        <w:rPr>
          <w:rFonts w:ascii="Times New Roman" w:hAnsi="Times New Roman"/>
          <w:sz w:val="28"/>
          <w:szCs w:val="28"/>
        </w:rPr>
        <w:t>- ежегодно из бюджета района выделяются денежные средства на рыночную оценку земельных участков</w:t>
      </w:r>
      <w:r w:rsidR="00806508">
        <w:rPr>
          <w:rFonts w:ascii="Times New Roman" w:hAnsi="Times New Roman"/>
          <w:sz w:val="28"/>
          <w:szCs w:val="28"/>
        </w:rPr>
        <w:t xml:space="preserve"> и объектов недвижимости</w:t>
      </w:r>
      <w:r>
        <w:rPr>
          <w:rFonts w:ascii="Times New Roman" w:hAnsi="Times New Roman"/>
          <w:sz w:val="28"/>
          <w:szCs w:val="28"/>
        </w:rPr>
        <w:t xml:space="preserve"> и подготовку кадастров</w:t>
      </w:r>
      <w:r w:rsidR="00806508">
        <w:rPr>
          <w:rFonts w:ascii="Times New Roman" w:hAnsi="Times New Roman"/>
          <w:sz w:val="28"/>
          <w:szCs w:val="28"/>
        </w:rPr>
        <w:t>ых паспортов земельных участков;</w:t>
      </w:r>
    </w:p>
    <w:p w:rsidR="001B4E6F" w:rsidRPr="0084421A" w:rsidRDefault="001B4E6F" w:rsidP="001B4E6F">
      <w:pPr>
        <w:pStyle w:val="Default"/>
        <w:ind w:firstLine="720"/>
        <w:jc w:val="both"/>
        <w:rPr>
          <w:sz w:val="28"/>
          <w:szCs w:val="28"/>
        </w:rPr>
      </w:pPr>
      <w:r>
        <w:rPr>
          <w:sz w:val="28"/>
          <w:szCs w:val="28"/>
          <w:lang w:eastAsia="ar-SA"/>
        </w:rPr>
        <w:t xml:space="preserve">Реализация </w:t>
      </w:r>
      <w:r w:rsidRPr="002A651C">
        <w:rPr>
          <w:rFonts w:eastAsia="Calibri"/>
          <w:sz w:val="28"/>
          <w:szCs w:val="28"/>
          <w:lang w:eastAsia="ar-SA"/>
        </w:rPr>
        <w:t>мероприяти</w:t>
      </w:r>
      <w:r>
        <w:rPr>
          <w:rFonts w:eastAsia="Calibri"/>
          <w:sz w:val="28"/>
          <w:szCs w:val="28"/>
          <w:lang w:eastAsia="ar-SA"/>
        </w:rPr>
        <w:t>й подпрограммы 2</w:t>
      </w:r>
      <w:r>
        <w:rPr>
          <w:sz w:val="28"/>
          <w:szCs w:val="28"/>
          <w:lang w:eastAsia="ar-SA"/>
        </w:rPr>
        <w:t xml:space="preserve"> </w:t>
      </w:r>
      <w:r>
        <w:rPr>
          <w:sz w:val="28"/>
          <w:szCs w:val="28"/>
        </w:rPr>
        <w:t>«О</w:t>
      </w:r>
      <w:r w:rsidRPr="009E7E6E">
        <w:rPr>
          <w:sz w:val="28"/>
          <w:szCs w:val="28"/>
        </w:rPr>
        <w:t>беспечение транспортной доступности сельских поселений</w:t>
      </w:r>
      <w:r>
        <w:rPr>
          <w:sz w:val="28"/>
          <w:szCs w:val="28"/>
        </w:rPr>
        <w:t xml:space="preserve">» </w:t>
      </w:r>
      <w:r w:rsidRPr="0084421A">
        <w:rPr>
          <w:sz w:val="28"/>
          <w:szCs w:val="28"/>
        </w:rPr>
        <w:t>позволит:</w:t>
      </w:r>
    </w:p>
    <w:p w:rsidR="001B4E6F" w:rsidRPr="00CD77E2" w:rsidRDefault="001B4E6F" w:rsidP="001B4E6F">
      <w:pPr>
        <w:pStyle w:val="Default"/>
        <w:ind w:firstLine="720"/>
        <w:jc w:val="both"/>
        <w:rPr>
          <w:sz w:val="28"/>
          <w:szCs w:val="28"/>
        </w:rPr>
      </w:pPr>
      <w:r w:rsidRPr="00CD77E2">
        <w:rPr>
          <w:sz w:val="28"/>
          <w:szCs w:val="28"/>
        </w:rPr>
        <w:t xml:space="preserve">- повысить качество услуг пассажирского транспорта и их доступность для всех слоев населения; </w:t>
      </w:r>
    </w:p>
    <w:p w:rsidR="001B4E6F" w:rsidRPr="00CD77E2" w:rsidRDefault="001B4E6F" w:rsidP="001B4E6F">
      <w:pPr>
        <w:pStyle w:val="Default"/>
        <w:ind w:firstLine="720"/>
        <w:jc w:val="both"/>
        <w:rPr>
          <w:sz w:val="28"/>
          <w:szCs w:val="28"/>
        </w:rPr>
      </w:pPr>
      <w:r w:rsidRPr="00CD77E2">
        <w:rPr>
          <w:sz w:val="28"/>
          <w:szCs w:val="28"/>
        </w:rPr>
        <w:t xml:space="preserve">- совершенствовать транспортную инфраструктуру; </w:t>
      </w:r>
    </w:p>
    <w:p w:rsidR="001B4E6F" w:rsidRPr="00CD77E2" w:rsidRDefault="001B4E6F" w:rsidP="001B4E6F">
      <w:pPr>
        <w:pStyle w:val="Default"/>
        <w:ind w:firstLine="720"/>
        <w:jc w:val="both"/>
        <w:rPr>
          <w:sz w:val="28"/>
          <w:szCs w:val="28"/>
        </w:rPr>
      </w:pPr>
      <w:r w:rsidRPr="00CD77E2">
        <w:rPr>
          <w:sz w:val="28"/>
          <w:szCs w:val="28"/>
        </w:rPr>
        <w:t xml:space="preserve">- осуществлять пассажирские перевозки в соответствии с утвержденной маршрутной сетью; </w:t>
      </w:r>
    </w:p>
    <w:p w:rsidR="001B4E6F" w:rsidRPr="00CD77E2" w:rsidRDefault="001B4E6F" w:rsidP="001B4E6F">
      <w:pPr>
        <w:pStyle w:val="Default"/>
        <w:ind w:firstLine="720"/>
        <w:jc w:val="both"/>
        <w:rPr>
          <w:sz w:val="28"/>
          <w:szCs w:val="28"/>
        </w:rPr>
      </w:pPr>
      <w:r w:rsidRPr="00CD77E2">
        <w:rPr>
          <w:sz w:val="28"/>
          <w:szCs w:val="28"/>
        </w:rPr>
        <w:t xml:space="preserve">-  содержать автобусный парк в технически исправном состоянии; </w:t>
      </w:r>
    </w:p>
    <w:p w:rsidR="001B4E6F" w:rsidRPr="00CD77E2" w:rsidRDefault="001B4E6F" w:rsidP="001B4E6F">
      <w:pPr>
        <w:pStyle w:val="Default"/>
        <w:ind w:firstLine="720"/>
        <w:jc w:val="both"/>
        <w:rPr>
          <w:sz w:val="28"/>
          <w:szCs w:val="28"/>
        </w:rPr>
      </w:pPr>
      <w:r w:rsidRPr="00CD77E2">
        <w:rPr>
          <w:sz w:val="28"/>
          <w:szCs w:val="28"/>
        </w:rPr>
        <w:lastRenderedPageBreak/>
        <w:t xml:space="preserve">-  совершенствовать безопасные условия перевозки пассажиров.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rPr>
        <w:t>- с</w:t>
      </w:r>
      <w:r w:rsidR="001B4E6F" w:rsidRPr="00EE68A9">
        <w:rPr>
          <w:rFonts w:ascii="Times New Roman" w:hAnsi="Times New Roman"/>
          <w:sz w:val="28"/>
          <w:szCs w:val="28"/>
        </w:rPr>
        <w:t>одействие повышению уровня транспортно - эксплуатационного состояния автомобильных дорог</w:t>
      </w:r>
      <w:r w:rsidR="001B4E6F">
        <w:rPr>
          <w:rFonts w:ascii="Times New Roman" w:hAnsi="Times New Roman"/>
          <w:sz w:val="28"/>
          <w:szCs w:val="28"/>
        </w:rPr>
        <w:t xml:space="preserve"> местного значения»</w:t>
      </w:r>
      <w:r w:rsidR="001B4E6F" w:rsidRPr="0084421A">
        <w:rPr>
          <w:rFonts w:ascii="Times New Roman" w:hAnsi="Times New Roman"/>
          <w:sz w:val="28"/>
          <w:szCs w:val="28"/>
        </w:rPr>
        <w:t xml:space="preserve">  </w:t>
      </w:r>
      <w:r w:rsidR="001B4E6F" w:rsidRPr="0084421A">
        <w:rPr>
          <w:rFonts w:ascii="Times New Roman" w:hAnsi="Times New Roman"/>
          <w:sz w:val="28"/>
          <w:szCs w:val="28"/>
          <w:lang w:eastAsia="ar-SA"/>
        </w:rPr>
        <w:t xml:space="preserve"> позволит</w:t>
      </w:r>
      <w:r w:rsidR="001B4E6F">
        <w:rPr>
          <w:rFonts w:ascii="Times New Roman" w:hAnsi="Times New Roman"/>
          <w:sz w:val="28"/>
          <w:szCs w:val="28"/>
          <w:lang w:eastAsia="ar-SA"/>
        </w:rPr>
        <w:t>:</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w:t>
      </w:r>
      <w:r w:rsidR="001B4E6F" w:rsidRPr="0084421A">
        <w:rPr>
          <w:rFonts w:ascii="Times New Roman" w:hAnsi="Times New Roman"/>
          <w:sz w:val="28"/>
          <w:szCs w:val="28"/>
          <w:lang w:eastAsia="ar-SA"/>
        </w:rPr>
        <w:t xml:space="preserve"> с</w:t>
      </w:r>
      <w:r w:rsidR="001B4E6F" w:rsidRPr="002A651C">
        <w:rPr>
          <w:rFonts w:ascii="Times New Roman" w:hAnsi="Times New Roman"/>
          <w:sz w:val="28"/>
          <w:szCs w:val="28"/>
          <w:lang w:eastAsia="ar-SA"/>
        </w:rPr>
        <w:t>низить протяженность автомобильных дорог общего пользования местного значения, не отв</w:t>
      </w:r>
      <w:r w:rsidR="001B4E6F">
        <w:rPr>
          <w:rFonts w:ascii="Times New Roman" w:hAnsi="Times New Roman"/>
          <w:sz w:val="28"/>
          <w:szCs w:val="28"/>
          <w:lang w:eastAsia="ar-SA"/>
        </w:rPr>
        <w:t>ечающих нормативным требованиям;</w:t>
      </w:r>
      <w:r w:rsidR="001B4E6F" w:rsidRPr="002A651C">
        <w:rPr>
          <w:rFonts w:ascii="Times New Roman" w:hAnsi="Times New Roman"/>
          <w:sz w:val="28"/>
          <w:szCs w:val="28"/>
          <w:lang w:eastAsia="ar-SA"/>
        </w:rPr>
        <w:t xml:space="preserve">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 xml:space="preserve">- </w:t>
      </w:r>
      <w:r w:rsidR="001B4E6F" w:rsidRPr="002A651C">
        <w:rPr>
          <w:rFonts w:ascii="Times New Roman" w:hAnsi="Times New Roman"/>
          <w:sz w:val="28"/>
          <w:szCs w:val="28"/>
          <w:lang w:eastAsia="ar-SA"/>
        </w:rPr>
        <w:t>улучшить транспортно-эксплуатационное состояние автомобильных дорог и безопасность дорожного движения по ним.</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lang w:eastAsia="ar-SA"/>
        </w:rPr>
        <w:t xml:space="preserve">Реализация мероприятий подпрограммы 3 </w:t>
      </w:r>
      <w:r>
        <w:rPr>
          <w:rFonts w:ascii="Times New Roman" w:hAnsi="Times New Roman"/>
          <w:sz w:val="28"/>
          <w:szCs w:val="28"/>
        </w:rPr>
        <w:t>«Охрана земель муниципального образования Козульский район» позволит:</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00B6176F">
        <w:rPr>
          <w:rFonts w:ascii="Times New Roman" w:hAnsi="Times New Roman"/>
          <w:sz w:val="28"/>
          <w:szCs w:val="28"/>
        </w:rPr>
        <w:t>повысить эффективность использования земельных участков;</w:t>
      </w:r>
    </w:p>
    <w:p w:rsidR="00B6176F" w:rsidRDefault="00B6176F"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улучшить экологическую безопасность;</w:t>
      </w:r>
    </w:p>
    <w:p w:rsidR="00B6176F" w:rsidRPr="002A651C" w:rsidRDefault="00B6176F"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rPr>
        <w:t>- провести инвентаризацию земельных участков.</w:t>
      </w:r>
    </w:p>
    <w:p w:rsidR="001B4E6F" w:rsidRPr="00043704" w:rsidRDefault="001B4E6F" w:rsidP="001B4E6F">
      <w:pPr>
        <w:spacing w:after="0" w:line="240" w:lineRule="auto"/>
        <w:ind w:firstLine="709"/>
        <w:jc w:val="both"/>
        <w:rPr>
          <w:rFonts w:ascii="Times New Roman" w:hAnsi="Times New Roman"/>
          <w:sz w:val="28"/>
          <w:szCs w:val="28"/>
        </w:rPr>
      </w:pPr>
      <w:r w:rsidRPr="009F4FA1">
        <w:rPr>
          <w:rFonts w:ascii="Times New Roman" w:hAnsi="Times New Roman"/>
          <w:sz w:val="28"/>
          <w:szCs w:val="28"/>
        </w:rPr>
        <w:t xml:space="preserve">     </w:t>
      </w:r>
    </w:p>
    <w:p w:rsidR="001B4E6F" w:rsidRPr="00043704" w:rsidRDefault="001B4E6F" w:rsidP="001B4E6F">
      <w:pPr>
        <w:pStyle w:val="a6"/>
        <w:numPr>
          <w:ilvl w:val="0"/>
          <w:numId w:val="2"/>
        </w:numPr>
        <w:tabs>
          <w:tab w:val="left" w:pos="426"/>
        </w:tab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Информация о распределении планируемых расходов </w:t>
      </w:r>
      <w:r w:rsidRPr="00043704">
        <w:rPr>
          <w:rFonts w:ascii="Times New Roman" w:hAnsi="Times New Roman"/>
          <w:sz w:val="28"/>
          <w:szCs w:val="28"/>
        </w:rPr>
        <w:br/>
        <w:t>по</w:t>
      </w:r>
      <w:r>
        <w:rPr>
          <w:rFonts w:ascii="Times New Roman" w:hAnsi="Times New Roman"/>
          <w:sz w:val="28"/>
          <w:szCs w:val="28"/>
        </w:rPr>
        <w:t xml:space="preserve"> подпрограмме и мероприятиям</w:t>
      </w:r>
      <w:r w:rsidRPr="00043704">
        <w:rPr>
          <w:rFonts w:ascii="Times New Roman" w:hAnsi="Times New Roman"/>
          <w:sz w:val="28"/>
          <w:szCs w:val="28"/>
        </w:rPr>
        <w:t xml:space="preserve"> Программы</w:t>
      </w:r>
    </w:p>
    <w:p w:rsidR="001B4E6F" w:rsidRPr="00043704" w:rsidRDefault="001B4E6F" w:rsidP="001B4E6F">
      <w:pPr>
        <w:pStyle w:val="a6"/>
        <w:spacing w:after="0" w:line="240" w:lineRule="auto"/>
        <w:ind w:left="0"/>
        <w:rPr>
          <w:rFonts w:ascii="Times New Roman" w:hAnsi="Times New Roman"/>
          <w:sz w:val="28"/>
          <w:szCs w:val="28"/>
        </w:rPr>
      </w:pPr>
    </w:p>
    <w:p w:rsidR="001B4E6F" w:rsidRPr="00043704" w:rsidRDefault="001B4E6F" w:rsidP="001B4E6F">
      <w:pPr>
        <w:widowControl w:val="0"/>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Информация о распределении планир</w:t>
      </w:r>
      <w:r>
        <w:rPr>
          <w:rFonts w:ascii="Times New Roman" w:hAnsi="Times New Roman"/>
          <w:sz w:val="28"/>
          <w:szCs w:val="28"/>
        </w:rPr>
        <w:t>уемых расходов по подпрограммам и мероприятиям подп</w:t>
      </w:r>
      <w:r w:rsidRPr="00043704">
        <w:rPr>
          <w:rFonts w:ascii="Times New Roman" w:hAnsi="Times New Roman"/>
          <w:sz w:val="28"/>
          <w:szCs w:val="28"/>
        </w:rPr>
        <w:t xml:space="preserve">рограммы с указанием главных распорядителей </w:t>
      </w:r>
      <w:r w:rsidRPr="00AB3C3A">
        <w:rPr>
          <w:rFonts w:ascii="Times New Roman" w:hAnsi="Times New Roman"/>
          <w:sz w:val="28"/>
          <w:szCs w:val="28"/>
        </w:rPr>
        <w:t>средств местного бюджета по годам реализации Программы представлена в</w:t>
      </w:r>
      <w:r w:rsidRPr="00043704">
        <w:rPr>
          <w:rFonts w:ascii="Times New Roman" w:hAnsi="Times New Roman"/>
          <w:sz w:val="28"/>
          <w:szCs w:val="28"/>
        </w:rPr>
        <w:t xml:space="preserve"> приложени</w:t>
      </w:r>
      <w:r w:rsidR="003F7BEE">
        <w:rPr>
          <w:rFonts w:ascii="Times New Roman" w:hAnsi="Times New Roman"/>
          <w:sz w:val="28"/>
          <w:szCs w:val="28"/>
        </w:rPr>
        <w:t>ях</w:t>
      </w:r>
      <w:r w:rsidRPr="00043704">
        <w:rPr>
          <w:rFonts w:ascii="Times New Roman" w:hAnsi="Times New Roman"/>
          <w:sz w:val="28"/>
          <w:szCs w:val="28"/>
        </w:rPr>
        <w:t xml:space="preserve"> № </w:t>
      </w:r>
      <w:r>
        <w:rPr>
          <w:rFonts w:ascii="Times New Roman" w:hAnsi="Times New Roman"/>
          <w:sz w:val="28"/>
          <w:szCs w:val="28"/>
        </w:rPr>
        <w:t>2</w:t>
      </w:r>
      <w:r w:rsidR="003F7BEE">
        <w:rPr>
          <w:rFonts w:ascii="Times New Roman" w:hAnsi="Times New Roman"/>
          <w:sz w:val="28"/>
          <w:szCs w:val="28"/>
        </w:rPr>
        <w:t>,4</w:t>
      </w:r>
      <w:r w:rsidRPr="00043704">
        <w:rPr>
          <w:rFonts w:ascii="Times New Roman" w:hAnsi="Times New Roman"/>
          <w:sz w:val="28"/>
          <w:szCs w:val="28"/>
        </w:rPr>
        <w:t xml:space="preserve"> к </w:t>
      </w:r>
      <w:r w:rsidR="003F7BEE">
        <w:rPr>
          <w:rFonts w:ascii="Times New Roman" w:hAnsi="Times New Roman"/>
          <w:sz w:val="28"/>
          <w:szCs w:val="28"/>
        </w:rPr>
        <w:t>паспорту муниципальной п</w:t>
      </w:r>
      <w:r w:rsidRPr="00043704">
        <w:rPr>
          <w:rFonts w:ascii="Times New Roman" w:hAnsi="Times New Roman"/>
          <w:sz w:val="28"/>
          <w:szCs w:val="28"/>
        </w:rPr>
        <w:t>рограмм</w:t>
      </w:r>
      <w:r w:rsidR="003F7BEE">
        <w:rPr>
          <w:rFonts w:ascii="Times New Roman" w:hAnsi="Times New Roman"/>
          <w:sz w:val="28"/>
          <w:szCs w:val="28"/>
        </w:rPr>
        <w:t>ы</w:t>
      </w:r>
      <w:r w:rsidRPr="00043704">
        <w:rPr>
          <w:rFonts w:ascii="Times New Roman" w:hAnsi="Times New Roman"/>
          <w:sz w:val="28"/>
          <w:szCs w:val="28"/>
        </w:rPr>
        <w:t>.</w:t>
      </w:r>
    </w:p>
    <w:p w:rsidR="001B4E6F" w:rsidRPr="00043704" w:rsidRDefault="001B4E6F" w:rsidP="001B4E6F">
      <w:pPr>
        <w:widowControl w:val="0"/>
        <w:autoSpaceDE w:val="0"/>
        <w:autoSpaceDN w:val="0"/>
        <w:adjustRightInd w:val="0"/>
        <w:spacing w:after="0" w:line="240" w:lineRule="auto"/>
        <w:jc w:val="both"/>
        <w:rPr>
          <w:rFonts w:ascii="Times New Roman" w:hAnsi="Times New Roman"/>
          <w:sz w:val="28"/>
          <w:szCs w:val="28"/>
        </w:rPr>
      </w:pPr>
    </w:p>
    <w:p w:rsidR="001B4E6F" w:rsidRPr="00043704" w:rsidRDefault="001B4E6F" w:rsidP="001B4E6F">
      <w:pPr>
        <w:pStyle w:val="a6"/>
        <w:numPr>
          <w:ilvl w:val="0"/>
          <w:numId w:val="2"/>
        </w:numPr>
        <w:tabs>
          <w:tab w:val="left" w:pos="567"/>
        </w:tabs>
        <w:spacing w:after="0" w:line="240" w:lineRule="auto"/>
        <w:ind w:left="0" w:firstLine="0"/>
        <w:jc w:val="center"/>
        <w:rPr>
          <w:rFonts w:ascii="Times New Roman" w:hAnsi="Times New Roman"/>
          <w:sz w:val="28"/>
          <w:szCs w:val="28"/>
          <w:lang w:eastAsia="ru-RU"/>
        </w:rPr>
      </w:pPr>
      <w:r w:rsidRPr="00043704">
        <w:rPr>
          <w:rFonts w:ascii="Times New Roman" w:hAnsi="Times New Roman"/>
          <w:sz w:val="28"/>
          <w:szCs w:val="28"/>
          <w:lang w:eastAsia="ru-RU"/>
        </w:rPr>
        <w:t xml:space="preserve">Информация о ресурсном обеспечении и прогнозной оценке расходов </w:t>
      </w:r>
      <w:r w:rsidRPr="00043704">
        <w:rPr>
          <w:rFonts w:ascii="Times New Roman" w:hAnsi="Times New Roman"/>
          <w:sz w:val="28"/>
          <w:szCs w:val="28"/>
          <w:lang w:eastAsia="ru-RU"/>
        </w:rPr>
        <w:br/>
        <w:t xml:space="preserve">на реализацию целей Программы </w:t>
      </w:r>
    </w:p>
    <w:p w:rsidR="001B4E6F" w:rsidRPr="00043704" w:rsidRDefault="001B4E6F" w:rsidP="001B4E6F">
      <w:pPr>
        <w:pStyle w:val="a6"/>
        <w:spacing w:after="0" w:line="240" w:lineRule="auto"/>
        <w:ind w:left="0"/>
        <w:rPr>
          <w:rFonts w:ascii="Times New Roman" w:hAnsi="Times New Roman"/>
          <w:sz w:val="28"/>
          <w:szCs w:val="28"/>
          <w:lang w:eastAsia="ru-RU"/>
        </w:rPr>
      </w:pPr>
    </w:p>
    <w:p w:rsidR="001B4E6F" w:rsidRPr="000A75F7" w:rsidRDefault="001B4E6F" w:rsidP="001B4E6F">
      <w:pPr>
        <w:pStyle w:val="Default"/>
        <w:ind w:firstLine="720"/>
        <w:jc w:val="both"/>
        <w:rPr>
          <w:sz w:val="28"/>
          <w:szCs w:val="28"/>
        </w:rPr>
      </w:pPr>
      <w:r w:rsidRPr="000A75F7">
        <w:rPr>
          <w:sz w:val="28"/>
          <w:szCs w:val="28"/>
        </w:rPr>
        <w:t>Общий объем финансирования Программы на 2014 – 202</w:t>
      </w:r>
      <w:r w:rsidR="004310BD">
        <w:rPr>
          <w:sz w:val="28"/>
          <w:szCs w:val="28"/>
        </w:rPr>
        <w:t>6</w:t>
      </w:r>
      <w:r w:rsidRPr="000A75F7">
        <w:rPr>
          <w:sz w:val="28"/>
          <w:szCs w:val="28"/>
        </w:rPr>
        <w:t xml:space="preserve"> годы составляет </w:t>
      </w:r>
      <w:r w:rsidR="004310BD">
        <w:rPr>
          <w:sz w:val="28"/>
          <w:szCs w:val="28"/>
        </w:rPr>
        <w:t>41611,69</w:t>
      </w:r>
      <w:r w:rsidR="00EB57EA" w:rsidRPr="000A75F7">
        <w:rPr>
          <w:sz w:val="28"/>
          <w:szCs w:val="28"/>
        </w:rPr>
        <w:t xml:space="preserve"> </w:t>
      </w:r>
      <w:r w:rsidRPr="000A75F7">
        <w:rPr>
          <w:sz w:val="28"/>
          <w:szCs w:val="28"/>
        </w:rPr>
        <w:t xml:space="preserve"> тыс. рублей, в том числе по годам:</w:t>
      </w:r>
    </w:p>
    <w:p w:rsidR="001B4E6F" w:rsidRPr="000A75F7" w:rsidRDefault="001B4E6F" w:rsidP="001B4E6F">
      <w:pPr>
        <w:pStyle w:val="Default"/>
        <w:ind w:firstLine="720"/>
        <w:jc w:val="both"/>
        <w:rPr>
          <w:sz w:val="28"/>
          <w:szCs w:val="28"/>
        </w:rPr>
      </w:pPr>
      <w:r w:rsidRPr="000A75F7">
        <w:rPr>
          <w:sz w:val="28"/>
          <w:szCs w:val="28"/>
        </w:rPr>
        <w:t>в 2014 году – 1</w:t>
      </w:r>
      <w:r w:rsidR="00D93E9B" w:rsidRPr="000A75F7">
        <w:rPr>
          <w:sz w:val="28"/>
          <w:szCs w:val="28"/>
        </w:rPr>
        <w:t>285,95</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2015 году – 1211,84</w:t>
      </w:r>
      <w:r w:rsidR="001B4E6F" w:rsidRPr="000A75F7">
        <w:rPr>
          <w:sz w:val="28"/>
          <w:szCs w:val="28"/>
        </w:rPr>
        <w:t>тыс. рублей;</w:t>
      </w:r>
    </w:p>
    <w:p w:rsidR="001B4E6F" w:rsidRPr="000A75F7" w:rsidRDefault="001B4E6F" w:rsidP="001B4E6F">
      <w:pPr>
        <w:pStyle w:val="Default"/>
        <w:ind w:firstLine="720"/>
        <w:jc w:val="both"/>
        <w:rPr>
          <w:sz w:val="28"/>
          <w:szCs w:val="28"/>
        </w:rPr>
      </w:pPr>
      <w:r w:rsidRPr="000A75F7">
        <w:rPr>
          <w:sz w:val="28"/>
          <w:szCs w:val="28"/>
        </w:rPr>
        <w:t>в 2016 году – 1246,0</w:t>
      </w:r>
      <w:r w:rsidR="00D93E9B" w:rsidRPr="000A75F7">
        <w:rPr>
          <w:sz w:val="28"/>
          <w:szCs w:val="28"/>
        </w:rPr>
        <w:t>0</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2017 году – 124</w:t>
      </w:r>
      <w:r w:rsidR="001B4E6F" w:rsidRPr="000A75F7">
        <w:rPr>
          <w:sz w:val="28"/>
          <w:szCs w:val="28"/>
        </w:rPr>
        <w:t>3,</w:t>
      </w:r>
      <w:r w:rsidR="00FF6286">
        <w:rPr>
          <w:sz w:val="28"/>
          <w:szCs w:val="28"/>
        </w:rPr>
        <w:t>23</w:t>
      </w:r>
      <w:r w:rsidR="001B4E6F" w:rsidRPr="000A75F7">
        <w:rPr>
          <w:sz w:val="28"/>
          <w:szCs w:val="28"/>
        </w:rPr>
        <w:t xml:space="preserve"> тыс. рублей;</w:t>
      </w:r>
    </w:p>
    <w:p w:rsidR="001B4E6F" w:rsidRPr="000A75F7" w:rsidRDefault="001B4E6F" w:rsidP="001B4E6F">
      <w:pPr>
        <w:pStyle w:val="Default"/>
        <w:ind w:firstLine="720"/>
        <w:jc w:val="both"/>
        <w:rPr>
          <w:sz w:val="28"/>
          <w:szCs w:val="28"/>
        </w:rPr>
      </w:pPr>
      <w:r w:rsidRPr="000A75F7">
        <w:rPr>
          <w:sz w:val="28"/>
          <w:szCs w:val="28"/>
        </w:rPr>
        <w:t>в 2018 году – 1149,4</w:t>
      </w:r>
      <w:r w:rsidR="00D93E9B" w:rsidRPr="000A75F7">
        <w:rPr>
          <w:sz w:val="28"/>
          <w:szCs w:val="28"/>
        </w:rPr>
        <w:t>0</w:t>
      </w:r>
      <w:r w:rsidRPr="000A75F7">
        <w:rPr>
          <w:sz w:val="28"/>
          <w:szCs w:val="28"/>
        </w:rPr>
        <w:t xml:space="preserve"> тыс. рублей;</w:t>
      </w:r>
    </w:p>
    <w:p w:rsidR="001B4E6F" w:rsidRPr="000A75F7" w:rsidRDefault="00C53C29" w:rsidP="001B4E6F">
      <w:pPr>
        <w:pStyle w:val="Default"/>
        <w:ind w:firstLine="720"/>
        <w:jc w:val="both"/>
        <w:rPr>
          <w:sz w:val="28"/>
          <w:szCs w:val="28"/>
        </w:rPr>
      </w:pPr>
      <w:r w:rsidRPr="000A75F7">
        <w:rPr>
          <w:sz w:val="28"/>
          <w:szCs w:val="28"/>
        </w:rPr>
        <w:t>в 2019 году – 1650</w:t>
      </w:r>
      <w:r w:rsidR="00D93E9B" w:rsidRPr="000A75F7">
        <w:rPr>
          <w:sz w:val="28"/>
          <w:szCs w:val="28"/>
        </w:rPr>
        <w:t>,07</w:t>
      </w:r>
      <w:r w:rsidR="004B746F" w:rsidRPr="000A75F7">
        <w:rPr>
          <w:sz w:val="28"/>
          <w:szCs w:val="28"/>
        </w:rPr>
        <w:t xml:space="preserve"> тыс. </w:t>
      </w:r>
      <w:r w:rsidR="001B4E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2020 году – </w:t>
      </w:r>
      <w:r w:rsidR="000A75F7" w:rsidRPr="000A75F7">
        <w:rPr>
          <w:sz w:val="28"/>
          <w:szCs w:val="28"/>
        </w:rPr>
        <w:t>2432,38</w:t>
      </w:r>
      <w:r w:rsidRPr="000A75F7">
        <w:rPr>
          <w:sz w:val="28"/>
          <w:szCs w:val="28"/>
        </w:rPr>
        <w:t xml:space="preserve"> тыс. </w:t>
      </w:r>
      <w:r w:rsidR="00B617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2021 году – </w:t>
      </w:r>
      <w:r w:rsidR="00975064" w:rsidRPr="000A75F7">
        <w:rPr>
          <w:sz w:val="28"/>
          <w:szCs w:val="28"/>
        </w:rPr>
        <w:t>3291,6</w:t>
      </w:r>
      <w:r w:rsidR="000A75F7" w:rsidRPr="000A75F7">
        <w:rPr>
          <w:sz w:val="28"/>
          <w:szCs w:val="28"/>
        </w:rPr>
        <w:t>4</w:t>
      </w:r>
      <w:r w:rsidRPr="000A75F7">
        <w:t xml:space="preserve"> </w:t>
      </w:r>
      <w:r w:rsidR="00B6176F" w:rsidRPr="000A75F7">
        <w:rPr>
          <w:sz w:val="28"/>
          <w:szCs w:val="28"/>
        </w:rPr>
        <w:t>тыс. рублей;</w:t>
      </w:r>
    </w:p>
    <w:p w:rsidR="00B6176F" w:rsidRPr="000A75F7" w:rsidRDefault="004B746F" w:rsidP="001B4E6F">
      <w:pPr>
        <w:pStyle w:val="Default"/>
        <w:ind w:firstLine="720"/>
        <w:jc w:val="both"/>
        <w:rPr>
          <w:sz w:val="28"/>
          <w:szCs w:val="28"/>
        </w:rPr>
      </w:pPr>
      <w:r w:rsidRPr="000A75F7">
        <w:rPr>
          <w:sz w:val="28"/>
          <w:szCs w:val="28"/>
        </w:rPr>
        <w:t>в 2022 году –</w:t>
      </w:r>
      <w:r w:rsidR="00B6176F" w:rsidRPr="000A75F7">
        <w:rPr>
          <w:sz w:val="28"/>
          <w:szCs w:val="28"/>
        </w:rPr>
        <w:t xml:space="preserve"> </w:t>
      </w:r>
      <w:r w:rsidR="00E30F76">
        <w:rPr>
          <w:sz w:val="28"/>
          <w:szCs w:val="28"/>
        </w:rPr>
        <w:t>5362,11</w:t>
      </w:r>
      <w:r w:rsidRPr="000A75F7">
        <w:rPr>
          <w:sz w:val="28"/>
          <w:szCs w:val="28"/>
        </w:rPr>
        <w:t xml:space="preserve"> тыс.</w:t>
      </w:r>
      <w:r w:rsidR="00A43D3B" w:rsidRPr="000A75F7">
        <w:rPr>
          <w:sz w:val="28"/>
          <w:szCs w:val="28"/>
        </w:rPr>
        <w:t xml:space="preserve"> рублей;</w:t>
      </w:r>
    </w:p>
    <w:p w:rsidR="00A43D3B" w:rsidRPr="000A75F7" w:rsidRDefault="00A43D3B" w:rsidP="001B4E6F">
      <w:pPr>
        <w:pStyle w:val="Default"/>
        <w:ind w:firstLine="720"/>
        <w:jc w:val="both"/>
        <w:rPr>
          <w:sz w:val="28"/>
          <w:szCs w:val="28"/>
        </w:rPr>
      </w:pPr>
      <w:r w:rsidRPr="000A75F7">
        <w:rPr>
          <w:sz w:val="28"/>
          <w:szCs w:val="28"/>
        </w:rPr>
        <w:t xml:space="preserve">в 2023 году </w:t>
      </w:r>
      <w:r w:rsidR="006B4935" w:rsidRPr="000A75F7">
        <w:rPr>
          <w:sz w:val="28"/>
          <w:szCs w:val="28"/>
        </w:rPr>
        <w:t>–</w:t>
      </w:r>
      <w:r w:rsidRPr="000A75F7">
        <w:rPr>
          <w:sz w:val="28"/>
          <w:szCs w:val="28"/>
        </w:rPr>
        <w:t xml:space="preserve"> </w:t>
      </w:r>
      <w:r w:rsidR="004310BD">
        <w:rPr>
          <w:sz w:val="28"/>
          <w:szCs w:val="28"/>
        </w:rPr>
        <w:t>7682,77</w:t>
      </w:r>
      <w:r w:rsidR="00E12C6F" w:rsidRPr="000A75F7">
        <w:rPr>
          <w:sz w:val="28"/>
          <w:szCs w:val="28"/>
        </w:rPr>
        <w:t xml:space="preserve"> тыс. рублей;</w:t>
      </w:r>
    </w:p>
    <w:p w:rsidR="00E12C6F" w:rsidRDefault="004310BD" w:rsidP="001B4E6F">
      <w:pPr>
        <w:pStyle w:val="Default"/>
        <w:ind w:firstLine="720"/>
        <w:jc w:val="both"/>
        <w:rPr>
          <w:sz w:val="28"/>
          <w:szCs w:val="28"/>
        </w:rPr>
      </w:pPr>
      <w:r>
        <w:rPr>
          <w:sz w:val="28"/>
          <w:szCs w:val="28"/>
        </w:rPr>
        <w:t>в 2024 году – 5023,10</w:t>
      </w:r>
      <w:r w:rsidR="00EB5948">
        <w:rPr>
          <w:sz w:val="28"/>
          <w:szCs w:val="28"/>
        </w:rPr>
        <w:t xml:space="preserve"> тыс. рублей;</w:t>
      </w:r>
    </w:p>
    <w:p w:rsidR="00EB5948" w:rsidRDefault="00E30F76" w:rsidP="001B4E6F">
      <w:pPr>
        <w:pStyle w:val="Default"/>
        <w:ind w:firstLine="720"/>
        <w:jc w:val="both"/>
        <w:rPr>
          <w:sz w:val="28"/>
          <w:szCs w:val="28"/>
        </w:rPr>
      </w:pPr>
      <w:r>
        <w:rPr>
          <w:sz w:val="28"/>
          <w:szCs w:val="28"/>
        </w:rPr>
        <w:t>в 2025 году – 5016,60</w:t>
      </w:r>
      <w:r w:rsidR="004310BD">
        <w:rPr>
          <w:sz w:val="28"/>
          <w:szCs w:val="28"/>
        </w:rPr>
        <w:t xml:space="preserve"> тыс. рублей;</w:t>
      </w:r>
    </w:p>
    <w:p w:rsidR="004310BD" w:rsidRPr="000A75F7" w:rsidRDefault="004310BD" w:rsidP="001B4E6F">
      <w:pPr>
        <w:pStyle w:val="Default"/>
        <w:ind w:firstLine="720"/>
        <w:jc w:val="both"/>
        <w:rPr>
          <w:sz w:val="28"/>
          <w:szCs w:val="28"/>
        </w:rPr>
      </w:pPr>
      <w:r>
        <w:rPr>
          <w:sz w:val="28"/>
          <w:szCs w:val="28"/>
        </w:rPr>
        <w:t>в 2026 году – 5016,60 тыс. рублей.</w:t>
      </w:r>
    </w:p>
    <w:p w:rsidR="001B4E6F" w:rsidRPr="00CD77E2" w:rsidRDefault="001B4E6F" w:rsidP="003F7BEE">
      <w:pPr>
        <w:pStyle w:val="Default"/>
        <w:ind w:firstLine="720"/>
        <w:jc w:val="both"/>
        <w:rPr>
          <w:sz w:val="28"/>
          <w:szCs w:val="28"/>
        </w:rPr>
      </w:pPr>
      <w:r w:rsidRPr="000A75F7">
        <w:rPr>
          <w:sz w:val="28"/>
          <w:szCs w:val="28"/>
        </w:rPr>
        <w:t>Указанный объем финансовых ресурсов на 2014 – 202</w:t>
      </w:r>
      <w:r w:rsidR="004310BD">
        <w:rPr>
          <w:sz w:val="28"/>
          <w:szCs w:val="28"/>
        </w:rPr>
        <w:t>6</w:t>
      </w:r>
      <w:r w:rsidRPr="000A75F7">
        <w:rPr>
          <w:sz w:val="28"/>
          <w:szCs w:val="28"/>
        </w:rPr>
        <w:t xml:space="preserve"> годы определен</w:t>
      </w:r>
      <w:r w:rsidRPr="00784797">
        <w:rPr>
          <w:sz w:val="28"/>
          <w:szCs w:val="28"/>
        </w:rPr>
        <w:t xml:space="preserve"> </w:t>
      </w:r>
      <w:r w:rsidRPr="00784797">
        <w:rPr>
          <w:sz w:val="28"/>
          <w:szCs w:val="28"/>
        </w:rPr>
        <w:br/>
        <w:t>на основе параметров местного бюджета</w:t>
      </w:r>
      <w:r w:rsidR="003F7BEE">
        <w:rPr>
          <w:sz w:val="28"/>
          <w:szCs w:val="28"/>
        </w:rPr>
        <w:t xml:space="preserve">  (Приложение 5 к паспорту муниципальной программы). </w:t>
      </w:r>
      <w:r w:rsidRPr="00CD77E2">
        <w:rPr>
          <w:sz w:val="28"/>
          <w:szCs w:val="28"/>
        </w:rPr>
        <w:t xml:space="preserve">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1B4E6F" w:rsidRDefault="001B4E6F" w:rsidP="001B4E6F">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 xml:space="preserve">Начальник отдела по имуществу </w:t>
      </w:r>
    </w:p>
    <w:p w:rsidR="001B4E6F" w:rsidRDefault="001B4E6F" w:rsidP="001B4E6F">
      <w:pPr>
        <w:spacing w:after="0" w:line="240" w:lineRule="auto"/>
        <w:jc w:val="both"/>
        <w:rPr>
          <w:rFonts w:ascii="Times New Roman" w:hAnsi="Times New Roman"/>
          <w:b/>
          <w:color w:val="000000"/>
          <w:sz w:val="28"/>
          <w:szCs w:val="28"/>
        </w:rPr>
      </w:pPr>
      <w:r>
        <w:rPr>
          <w:rFonts w:ascii="Times New Roman" w:hAnsi="Times New Roman"/>
          <w:sz w:val="28"/>
          <w:szCs w:val="28"/>
        </w:rPr>
        <w:t xml:space="preserve">и земельным отношениям                                                                А.В. </w:t>
      </w:r>
      <w:proofErr w:type="spellStart"/>
      <w:r>
        <w:rPr>
          <w:rFonts w:ascii="Times New Roman" w:hAnsi="Times New Roman"/>
          <w:sz w:val="28"/>
          <w:szCs w:val="28"/>
        </w:rPr>
        <w:t>Шарманова</w:t>
      </w:r>
      <w:proofErr w:type="spellEnd"/>
    </w:p>
    <w:p w:rsidR="001B4E6F" w:rsidRPr="00043704" w:rsidRDefault="001B4E6F" w:rsidP="001B4E6F">
      <w:pPr>
        <w:spacing w:after="0" w:line="240" w:lineRule="auto"/>
        <w:rPr>
          <w:rFonts w:ascii="Times New Roman" w:hAnsi="Times New Roman" w:cs="Calibri"/>
          <w:b/>
          <w:sz w:val="28"/>
          <w:szCs w:val="28"/>
        </w:rPr>
        <w:sectPr w:rsidR="001B4E6F" w:rsidRPr="00043704" w:rsidSect="00EB57EA">
          <w:footnotePr>
            <w:numRestart w:val="eachPage"/>
          </w:footnotePr>
          <w:type w:val="continuous"/>
          <w:pgSz w:w="11905" w:h="16838"/>
          <w:pgMar w:top="993" w:right="850" w:bottom="709" w:left="1418" w:header="426" w:footer="720" w:gutter="0"/>
          <w:cols w:space="720"/>
          <w:noEndnote/>
          <w:docGrid w:linePitch="299"/>
        </w:sectPr>
      </w:pP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lastRenderedPageBreak/>
        <w:t xml:space="preserve">Приложение № 1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 xml:space="preserve">к Паспорту муниципальной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программы Козульского района</w:t>
      </w:r>
    </w:p>
    <w:p w:rsidR="001B4E6F" w:rsidRPr="00293A26"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sz w:val="28"/>
        </w:rPr>
        <w:t>«</w:t>
      </w:r>
      <w:r w:rsidRPr="00293A26">
        <w:rPr>
          <w:rFonts w:ascii="Times New Roman" w:hAnsi="Times New Roman"/>
          <w:bCs/>
          <w:sz w:val="28"/>
        </w:rPr>
        <w:t xml:space="preserve">Содействие развитию местного </w:t>
      </w:r>
    </w:p>
    <w:p w:rsidR="001B4E6F" w:rsidRPr="00043704"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bCs/>
          <w:sz w:val="28"/>
        </w:rPr>
        <w:t>самоуправления»</w:t>
      </w:r>
      <w:r w:rsidRPr="00043704">
        <w:rPr>
          <w:rFonts w:ascii="Times New Roman" w:hAnsi="Times New Roman"/>
          <w:bCs/>
          <w:sz w:val="28"/>
        </w:rPr>
        <w:t xml:space="preserve"> </w:t>
      </w:r>
    </w:p>
    <w:p w:rsidR="001B4E6F" w:rsidRPr="00043704" w:rsidRDefault="001B4E6F" w:rsidP="001B4E6F">
      <w:pPr>
        <w:pStyle w:val="ConsPlusNormal"/>
        <w:widowControl/>
        <w:ind w:firstLine="0"/>
        <w:jc w:val="right"/>
        <w:rPr>
          <w:rFonts w:ascii="Times New Roman" w:hAnsi="Times New Roman" w:cs="Times New Roman"/>
          <w:szCs w:val="18"/>
        </w:rPr>
      </w:pPr>
    </w:p>
    <w:p w:rsidR="001B4E6F" w:rsidRPr="0093737A" w:rsidRDefault="001B4E6F" w:rsidP="0093737A">
      <w:pPr>
        <w:pStyle w:val="ConsPlusNormal"/>
        <w:widowControl/>
        <w:ind w:firstLine="0"/>
        <w:jc w:val="center"/>
        <w:rPr>
          <w:rFonts w:ascii="Times New Roman" w:hAnsi="Times New Roman" w:cs="Times New Roman"/>
          <w:b/>
          <w:sz w:val="28"/>
          <w:szCs w:val="24"/>
        </w:rPr>
      </w:pPr>
      <w:r w:rsidRPr="0099524C">
        <w:rPr>
          <w:rFonts w:ascii="Times New Roman" w:hAnsi="Times New Roman" w:cs="Times New Roman"/>
          <w:b/>
          <w:sz w:val="28"/>
          <w:szCs w:val="24"/>
        </w:rPr>
        <w:t>Цели, целевые показатели, задачи, показатели результативности</w:t>
      </w:r>
      <w:r w:rsidRPr="00043704">
        <w:rPr>
          <w:rFonts w:ascii="Times New Roman" w:hAnsi="Times New Roman" w:cs="Times New Roman"/>
          <w:b/>
          <w:sz w:val="28"/>
          <w:szCs w:val="24"/>
        </w:rPr>
        <w:t xml:space="preserve"> </w:t>
      </w:r>
    </w:p>
    <w:tbl>
      <w:tblPr>
        <w:tblW w:w="16028" w:type="dxa"/>
        <w:tblInd w:w="70" w:type="dxa"/>
        <w:tblLayout w:type="fixed"/>
        <w:tblCellMar>
          <w:left w:w="70" w:type="dxa"/>
          <w:right w:w="70" w:type="dxa"/>
        </w:tblCellMar>
        <w:tblLook w:val="0000" w:firstRow="0" w:lastRow="0" w:firstColumn="0" w:lastColumn="0" w:noHBand="0" w:noVBand="0"/>
      </w:tblPr>
      <w:tblGrid>
        <w:gridCol w:w="426"/>
        <w:gridCol w:w="3827"/>
        <w:gridCol w:w="566"/>
        <w:gridCol w:w="2694"/>
        <w:gridCol w:w="567"/>
        <w:gridCol w:w="567"/>
        <w:gridCol w:w="567"/>
        <w:gridCol w:w="567"/>
        <w:gridCol w:w="568"/>
        <w:gridCol w:w="567"/>
        <w:gridCol w:w="567"/>
        <w:gridCol w:w="567"/>
        <w:gridCol w:w="567"/>
        <w:gridCol w:w="567"/>
        <w:gridCol w:w="567"/>
        <w:gridCol w:w="567"/>
        <w:gridCol w:w="570"/>
        <w:gridCol w:w="570"/>
        <w:gridCol w:w="570"/>
      </w:tblGrid>
      <w:tr w:rsidR="004310BD" w:rsidRPr="00346AD2" w:rsidTr="004310BD">
        <w:trPr>
          <w:cantSplit/>
          <w:trHeight w:val="503"/>
          <w:tblHeader/>
        </w:trPr>
        <w:tc>
          <w:tcPr>
            <w:tcW w:w="426"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 xml:space="preserve">№  </w:t>
            </w:r>
            <w:r w:rsidRPr="00DB177A">
              <w:rPr>
                <w:rFonts w:ascii="Times New Roman" w:hAnsi="Times New Roman" w:cs="Times New Roman"/>
                <w:sz w:val="16"/>
                <w:szCs w:val="16"/>
              </w:rPr>
              <w:br/>
              <w:t>п/п</w:t>
            </w:r>
          </w:p>
        </w:tc>
        <w:tc>
          <w:tcPr>
            <w:tcW w:w="3827"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Цели, задачи, показатели</w:t>
            </w:r>
          </w:p>
        </w:tc>
        <w:tc>
          <w:tcPr>
            <w:tcW w:w="566"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9D729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Ед</w:t>
            </w:r>
            <w:r>
              <w:rPr>
                <w:rFonts w:ascii="Times New Roman" w:hAnsi="Times New Roman" w:cs="Times New Roman"/>
                <w:sz w:val="16"/>
                <w:szCs w:val="16"/>
              </w:rPr>
              <w:t>. измер</w:t>
            </w:r>
          </w:p>
        </w:tc>
        <w:tc>
          <w:tcPr>
            <w:tcW w:w="2694"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 xml:space="preserve">Источник </w:t>
            </w:r>
            <w:r w:rsidRPr="00DB177A">
              <w:rPr>
                <w:rFonts w:ascii="Times New Roman" w:hAnsi="Times New Roman" w:cs="Times New Roman"/>
                <w:sz w:val="16"/>
                <w:szCs w:val="16"/>
              </w:rPr>
              <w:br/>
              <w:t>информации</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2012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2013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2015 год</w:t>
            </w:r>
          </w:p>
        </w:tc>
        <w:tc>
          <w:tcPr>
            <w:tcW w:w="568"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346AD2" w:rsidRDefault="004310BD"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Default="004310BD"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2023 год</w:t>
            </w:r>
          </w:p>
        </w:tc>
        <w:tc>
          <w:tcPr>
            <w:tcW w:w="570" w:type="dxa"/>
            <w:tcBorders>
              <w:top w:val="single" w:sz="6" w:space="0" w:color="auto"/>
              <w:left w:val="single" w:sz="6" w:space="0" w:color="auto"/>
              <w:bottom w:val="single" w:sz="6" w:space="0" w:color="auto"/>
              <w:right w:val="single" w:sz="6" w:space="0" w:color="auto"/>
            </w:tcBorders>
            <w:vAlign w:val="center"/>
          </w:tcPr>
          <w:p w:rsidR="004310BD" w:rsidRDefault="004310BD" w:rsidP="009D729C">
            <w:pPr>
              <w:pStyle w:val="ConsPlusNormal"/>
              <w:widowControl/>
              <w:ind w:firstLine="0"/>
              <w:jc w:val="center"/>
              <w:rPr>
                <w:rFonts w:ascii="Times New Roman" w:hAnsi="Times New Roman" w:cs="Times New Roman"/>
                <w:sz w:val="16"/>
                <w:szCs w:val="16"/>
              </w:rPr>
            </w:pPr>
            <w:r w:rsidRPr="007815B9">
              <w:rPr>
                <w:rFonts w:ascii="Times New Roman" w:hAnsi="Times New Roman" w:cs="Times New Roman"/>
                <w:sz w:val="16"/>
                <w:szCs w:val="16"/>
              </w:rPr>
              <w:t>2024 год</w:t>
            </w:r>
          </w:p>
        </w:tc>
        <w:tc>
          <w:tcPr>
            <w:tcW w:w="570" w:type="dxa"/>
            <w:tcBorders>
              <w:top w:val="single" w:sz="6" w:space="0" w:color="auto"/>
              <w:left w:val="single" w:sz="6" w:space="0" w:color="auto"/>
              <w:bottom w:val="single" w:sz="6" w:space="0" w:color="auto"/>
              <w:right w:val="single" w:sz="6" w:space="0" w:color="auto"/>
            </w:tcBorders>
            <w:vAlign w:val="center"/>
          </w:tcPr>
          <w:p w:rsidR="004310BD" w:rsidRPr="007815B9" w:rsidRDefault="004310BD"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 год</w:t>
            </w:r>
          </w:p>
        </w:tc>
        <w:tc>
          <w:tcPr>
            <w:tcW w:w="570" w:type="dxa"/>
            <w:tcBorders>
              <w:top w:val="single" w:sz="6" w:space="0" w:color="auto"/>
              <w:left w:val="single" w:sz="6" w:space="0" w:color="auto"/>
              <w:bottom w:val="single" w:sz="6" w:space="0" w:color="auto"/>
              <w:right w:val="single" w:sz="6" w:space="0" w:color="auto"/>
            </w:tcBorders>
            <w:vAlign w:val="center"/>
          </w:tcPr>
          <w:p w:rsidR="004310BD" w:rsidRPr="007815B9"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2026 год</w:t>
            </w:r>
          </w:p>
        </w:tc>
      </w:tr>
      <w:tr w:rsidR="004310BD" w:rsidRPr="00DB177A" w:rsidTr="004310BD">
        <w:trPr>
          <w:cantSplit/>
          <w:trHeight w:val="240"/>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 xml:space="preserve">Цель: </w:t>
            </w:r>
            <w:r w:rsidRPr="00DB177A">
              <w:rPr>
                <w:rFonts w:ascii="Times New Roman" w:hAnsi="Times New Roman"/>
                <w:sz w:val="16"/>
                <w:szCs w:val="16"/>
              </w:rPr>
              <w:t>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r>
      <w:tr w:rsidR="004310BD" w:rsidRPr="00DB177A" w:rsidTr="004310BD">
        <w:trPr>
          <w:cantSplit/>
          <w:trHeight w:val="240"/>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Целевые показатели</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r>
      <w:tr w:rsidR="004310BD" w:rsidRPr="00DB177A" w:rsidTr="004310BD">
        <w:trPr>
          <w:cantSplit/>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w:t>
            </w:r>
          </w:p>
        </w:tc>
        <w:tc>
          <w:tcPr>
            <w:tcW w:w="3827" w:type="dxa"/>
            <w:tcBorders>
              <w:top w:val="single" w:sz="6" w:space="0" w:color="auto"/>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p w:rsidR="004310BD" w:rsidRPr="00DB177A"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Экономический отдел</w:t>
            </w:r>
            <w:r w:rsidRPr="00DB177A">
              <w:rPr>
                <w:rFonts w:ascii="Times New Roman" w:hAnsi="Times New Roman" w:cs="Times New Roman"/>
                <w:sz w:val="16"/>
                <w:szCs w:val="16"/>
              </w:rPr>
              <w:t xml:space="preserve"> администрации Козульского района (на основании результатов мониторинга эффективности</w:t>
            </w:r>
          </w:p>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4310BD" w:rsidRPr="00DB177A" w:rsidRDefault="004310BD" w:rsidP="00BD6887">
            <w:pPr>
              <w:pStyle w:val="ConsPlusNormal"/>
              <w:widowControl/>
              <w:ind w:firstLine="0"/>
              <w:jc w:val="center"/>
              <w:rPr>
                <w:rFonts w:ascii="Times New Roman" w:hAnsi="Times New Roman" w:cs="Times New Roman"/>
                <w:sz w:val="16"/>
                <w:szCs w:val="16"/>
              </w:rPr>
            </w:pPr>
          </w:p>
        </w:tc>
      </w:tr>
      <w:tr w:rsidR="004310BD" w:rsidRPr="00DB177A" w:rsidTr="004310BD">
        <w:trPr>
          <w:cantSplit/>
          <w:trHeight w:val="296"/>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3827" w:type="dxa"/>
            <w:tcBorders>
              <w:top w:val="single" w:sz="6" w:space="0" w:color="auto"/>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городских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D6067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r>
      <w:tr w:rsidR="004310BD" w:rsidRPr="00DB177A" w:rsidTr="004310BD">
        <w:trPr>
          <w:cantSplit/>
          <w:trHeight w:val="19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1.2</w:t>
            </w:r>
          </w:p>
        </w:tc>
        <w:tc>
          <w:tcPr>
            <w:tcW w:w="3827" w:type="dxa"/>
            <w:tcBorders>
              <w:top w:val="single" w:sz="6" w:space="0" w:color="auto"/>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D6067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r>
      <w:tr w:rsidR="004310BD" w:rsidRPr="00DB177A" w:rsidTr="004310BD">
        <w:trPr>
          <w:cantSplit/>
          <w:trHeight w:val="272"/>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Показатели результативности</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r>
      <w:tr w:rsidR="004310BD" w:rsidRPr="00DB177A" w:rsidTr="004310BD">
        <w:trPr>
          <w:cantSplit/>
          <w:trHeight w:val="246"/>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Задача 1:</w:t>
            </w:r>
            <w:r w:rsidRPr="00DB177A">
              <w:rPr>
                <w:rFonts w:ascii="Times New Roman" w:hAnsi="Times New Roman"/>
                <w:bCs/>
                <w:sz w:val="16"/>
                <w:szCs w:val="16"/>
              </w:rPr>
              <w:t xml:space="preserve"> </w:t>
            </w:r>
            <w:r>
              <w:rPr>
                <w:rFonts w:ascii="Times New Roman" w:hAnsi="Times New Roman"/>
                <w:bCs/>
                <w:sz w:val="16"/>
                <w:szCs w:val="16"/>
              </w:rPr>
              <w:t>Увеличение доходной базы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r>
      <w:tr w:rsidR="004310BD" w:rsidRPr="00DB177A" w:rsidTr="004310BD">
        <w:trPr>
          <w:cantSplit/>
          <w:trHeight w:val="204"/>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1</w:t>
            </w:r>
            <w:r>
              <w:rPr>
                <w:rFonts w:ascii="Times New Roman" w:hAnsi="Times New Roman"/>
                <w:sz w:val="16"/>
                <w:szCs w:val="16"/>
              </w:rPr>
              <w:t xml:space="preserve"> </w:t>
            </w:r>
            <w:r w:rsidRPr="00DB177A">
              <w:rPr>
                <w:rFonts w:ascii="Times New Roman" w:hAnsi="Times New Roman"/>
                <w:sz w:val="16"/>
                <w:szCs w:val="16"/>
              </w:rPr>
              <w:t>«Содействие развитию налогового потенциала</w:t>
            </w:r>
            <w:r>
              <w:rPr>
                <w:rFonts w:ascii="Times New Roman" w:hAnsi="Times New Roman"/>
                <w:sz w:val="16"/>
                <w:szCs w:val="16"/>
              </w:rPr>
              <w:t xml:space="preserve"> Козульского района</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240"/>
        </w:trPr>
        <w:tc>
          <w:tcPr>
            <w:tcW w:w="426"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382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jc w:val="both"/>
              <w:rPr>
                <w:rFonts w:ascii="Times New Roman" w:hAnsi="Times New Roman"/>
                <w:sz w:val="16"/>
                <w:szCs w:val="16"/>
              </w:rPr>
            </w:pPr>
            <w:r w:rsidRPr="00DB177A">
              <w:rPr>
                <w:rFonts w:ascii="Times New Roman" w:hAnsi="Times New Roman"/>
                <w:sz w:val="16"/>
                <w:szCs w:val="16"/>
              </w:rPr>
              <w:t xml:space="preserve">Увеличение налоговых и неналоговых доходов на </w:t>
            </w:r>
            <w:r>
              <w:rPr>
                <w:rFonts w:ascii="Times New Roman" w:hAnsi="Times New Roman"/>
                <w:sz w:val="16"/>
                <w:szCs w:val="16"/>
              </w:rPr>
              <w:t>10</w:t>
            </w:r>
            <w:r w:rsidRPr="00DB177A">
              <w:rPr>
                <w:rFonts w:ascii="Times New Roman" w:hAnsi="Times New Roman"/>
                <w:sz w:val="16"/>
                <w:szCs w:val="16"/>
              </w:rPr>
              <w:t>% ежегодно в общем объеме собственных доходов.</w:t>
            </w:r>
          </w:p>
        </w:tc>
        <w:tc>
          <w:tcPr>
            <w:tcW w:w="566"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100,0</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88,0</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-33</w:t>
            </w:r>
          </w:p>
        </w:tc>
        <w:tc>
          <w:tcPr>
            <w:tcW w:w="568"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-43</w:t>
            </w: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41</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15,7</w:t>
            </w:r>
          </w:p>
          <w:p w:rsidR="004310BD" w:rsidRPr="008F147E"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-14,3</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r>
      <w:tr w:rsidR="004310BD" w:rsidRPr="00DB177A" w:rsidTr="004310BD">
        <w:trPr>
          <w:cantSplit/>
          <w:trHeight w:val="204"/>
        </w:trPr>
        <w:tc>
          <w:tcPr>
            <w:tcW w:w="13184" w:type="dxa"/>
            <w:gridSpan w:val="14"/>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204"/>
        </w:trPr>
        <w:tc>
          <w:tcPr>
            <w:tcW w:w="13184" w:type="dxa"/>
            <w:gridSpan w:val="14"/>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2 «Обеспечение транспортной доступности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645"/>
        </w:trPr>
        <w:tc>
          <w:tcPr>
            <w:tcW w:w="426" w:type="dxa"/>
            <w:tcBorders>
              <w:top w:val="single" w:sz="6" w:space="0" w:color="auto"/>
              <w:left w:val="single" w:sz="6" w:space="0" w:color="auto"/>
              <w:bottom w:val="single" w:sz="6"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не менее 83,3 %.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vMerge w:val="restart"/>
            <w:tcBorders>
              <w:top w:val="single" w:sz="6" w:space="0" w:color="auto"/>
              <w:left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Экономический отдел </w:t>
            </w:r>
            <w:r w:rsidRPr="00DB177A">
              <w:rPr>
                <w:rFonts w:ascii="Times New Roman" w:hAnsi="Times New Roman" w:cs="Times New Roman"/>
                <w:sz w:val="16"/>
                <w:szCs w:val="16"/>
              </w:rPr>
              <w:t>администрации Козульского района (на основании результатов мониторинга эффективности</w:t>
            </w:r>
          </w:p>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45587"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51B16"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F11145" w:rsidRDefault="004310BD" w:rsidP="00EB5948">
            <w:pPr>
              <w:pStyle w:val="ConsPlusNormal"/>
              <w:widowControl/>
              <w:ind w:firstLine="0"/>
              <w:jc w:val="center"/>
              <w:rPr>
                <w:rFonts w:ascii="Times New Roman" w:hAnsi="Times New Roman" w:cs="Times New Roman"/>
                <w:sz w:val="16"/>
                <w:szCs w:val="16"/>
              </w:rPr>
            </w:pPr>
            <w:r w:rsidRPr="00F11145">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F11145"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310BD" w:rsidRPr="00DB177A" w:rsidTr="004310BD">
        <w:trPr>
          <w:cantSplit/>
          <w:trHeight w:val="413"/>
        </w:trPr>
        <w:tc>
          <w:tcPr>
            <w:tcW w:w="426" w:type="dxa"/>
            <w:tcBorders>
              <w:top w:val="single" w:sz="6" w:space="0" w:color="auto"/>
              <w:left w:val="single" w:sz="6" w:space="0" w:color="auto"/>
              <w:bottom w:val="single" w:sz="6"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Количество пользующихся пассажирскими автотранспортными маршрутами (число перевезенных пассажиров к 201</w:t>
            </w:r>
            <w:r>
              <w:rPr>
                <w:rFonts w:ascii="Times New Roman" w:hAnsi="Times New Roman"/>
                <w:sz w:val="16"/>
                <w:szCs w:val="16"/>
              </w:rPr>
              <w:t>7</w:t>
            </w:r>
            <w:r w:rsidRPr="00DB177A">
              <w:rPr>
                <w:rFonts w:ascii="Times New Roman" w:hAnsi="Times New Roman"/>
                <w:sz w:val="16"/>
                <w:szCs w:val="16"/>
              </w:rPr>
              <w:t xml:space="preserve"> году не ниже </w:t>
            </w:r>
            <w:r>
              <w:rPr>
                <w:rFonts w:ascii="Times New Roman" w:hAnsi="Times New Roman"/>
                <w:sz w:val="16"/>
                <w:szCs w:val="16"/>
              </w:rPr>
              <w:t>5</w:t>
            </w:r>
            <w:r w:rsidRPr="00DB177A">
              <w:rPr>
                <w:rFonts w:ascii="Times New Roman" w:hAnsi="Times New Roman"/>
                <w:sz w:val="16"/>
                <w:szCs w:val="16"/>
              </w:rPr>
              <w:t xml:space="preserve"> тыс.человек).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vMerge/>
            <w:tcBorders>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94,0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45587"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51B16"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F11145" w:rsidRDefault="004310BD" w:rsidP="00EB5948">
            <w:pPr>
              <w:pStyle w:val="ConsPlusNormal"/>
              <w:widowControl/>
              <w:ind w:firstLine="0"/>
              <w:jc w:val="center"/>
              <w:rPr>
                <w:rFonts w:ascii="Times New Roman" w:hAnsi="Times New Roman" w:cs="Times New Roman"/>
                <w:sz w:val="16"/>
                <w:szCs w:val="16"/>
              </w:rPr>
            </w:pPr>
            <w:r w:rsidRPr="00F11145">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F11145"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310BD" w:rsidRPr="00DB177A" w:rsidTr="004310BD">
        <w:trPr>
          <w:cantSplit/>
          <w:trHeight w:val="246"/>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106FC6">
            <w:pPr>
              <w:tabs>
                <w:tab w:val="left" w:pos="742"/>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Задача 3</w:t>
            </w:r>
            <w:r w:rsidRPr="00DB177A">
              <w:rPr>
                <w:rFonts w:ascii="Times New Roman" w:hAnsi="Times New Roman"/>
                <w:sz w:val="16"/>
                <w:szCs w:val="16"/>
              </w:rPr>
              <w:t>:</w:t>
            </w:r>
            <w:r w:rsidRPr="00DB177A">
              <w:rPr>
                <w:rFonts w:ascii="Times New Roman" w:hAnsi="Times New Roman"/>
                <w:bCs/>
                <w:sz w:val="16"/>
                <w:szCs w:val="16"/>
              </w:rPr>
              <w:t xml:space="preserve"> </w:t>
            </w:r>
            <w:r w:rsidRPr="005C5F47">
              <w:rPr>
                <w:rFonts w:ascii="Times New Roman" w:eastAsia="Times New Roman" w:hAnsi="Times New Roman" w:cs="Times New Roman"/>
                <w:color w:val="000000"/>
                <w:sz w:val="16"/>
                <w:szCs w:val="16"/>
              </w:rPr>
              <w:t>Повышение эффективности использования и охраны земель, обеспечение организации рационального использования и охраны земель</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r>
      <w:tr w:rsidR="004310BD" w:rsidRPr="00DB177A" w:rsidTr="004310BD">
        <w:trPr>
          <w:cantSplit/>
          <w:trHeight w:val="204"/>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FF51B4">
            <w:pPr>
              <w:autoSpaceDE w:val="0"/>
              <w:autoSpaceDN w:val="0"/>
              <w:adjustRightInd w:val="0"/>
              <w:spacing w:after="0" w:line="240" w:lineRule="auto"/>
              <w:outlineLvl w:val="0"/>
              <w:rPr>
                <w:rFonts w:ascii="Times New Roman" w:hAnsi="Times New Roman"/>
                <w:sz w:val="16"/>
                <w:szCs w:val="16"/>
              </w:rPr>
            </w:pPr>
            <w:r>
              <w:rPr>
                <w:rFonts w:ascii="Times New Roman" w:hAnsi="Times New Roman"/>
                <w:sz w:val="16"/>
                <w:szCs w:val="16"/>
              </w:rPr>
              <w:t xml:space="preserve">Подпрограмма 3  </w:t>
            </w:r>
            <w:r w:rsidRPr="00DB177A">
              <w:rPr>
                <w:rFonts w:ascii="Times New Roman" w:hAnsi="Times New Roman"/>
                <w:sz w:val="16"/>
                <w:szCs w:val="16"/>
              </w:rPr>
              <w:t>«</w:t>
            </w:r>
            <w:r>
              <w:rPr>
                <w:rFonts w:ascii="Times New Roman" w:hAnsi="Times New Roman"/>
                <w:sz w:val="16"/>
                <w:szCs w:val="16"/>
              </w:rPr>
              <w:t>Охрана земель муниципального образования  Козульский район</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240"/>
        </w:trPr>
        <w:tc>
          <w:tcPr>
            <w:tcW w:w="426" w:type="dxa"/>
            <w:tcBorders>
              <w:top w:val="single" w:sz="6" w:space="0" w:color="auto"/>
              <w:left w:val="single" w:sz="6" w:space="0" w:color="auto"/>
              <w:bottom w:val="single" w:sz="6" w:space="0" w:color="auto"/>
              <w:right w:val="single" w:sz="6" w:space="0" w:color="auto"/>
            </w:tcBorders>
          </w:tcPr>
          <w:p w:rsidR="004310BD" w:rsidRPr="00DB177A" w:rsidRDefault="004310BD"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lastRenderedPageBreak/>
              <w:t>1.1</w:t>
            </w:r>
          </w:p>
        </w:tc>
        <w:tc>
          <w:tcPr>
            <w:tcW w:w="3827" w:type="dxa"/>
            <w:tcBorders>
              <w:top w:val="single" w:sz="6" w:space="0" w:color="auto"/>
              <w:left w:val="single" w:sz="6" w:space="0" w:color="auto"/>
              <w:bottom w:val="single" w:sz="6" w:space="0" w:color="auto"/>
              <w:right w:val="single" w:sz="6" w:space="0" w:color="auto"/>
            </w:tcBorders>
          </w:tcPr>
          <w:p w:rsidR="004310BD" w:rsidRPr="00FF51B4" w:rsidRDefault="004310BD" w:rsidP="00106FC6">
            <w:pPr>
              <w:autoSpaceDE w:val="0"/>
              <w:autoSpaceDN w:val="0"/>
              <w:adjustRightInd w:val="0"/>
              <w:spacing w:after="0" w:line="240" w:lineRule="auto"/>
              <w:jc w:val="both"/>
              <w:rPr>
                <w:rFonts w:ascii="Times New Roman" w:hAnsi="Times New Roman"/>
                <w:sz w:val="16"/>
                <w:szCs w:val="16"/>
              </w:rPr>
            </w:pPr>
            <w:r w:rsidRPr="00FF51B4">
              <w:rPr>
                <w:rFonts w:ascii="Times New Roman" w:hAnsi="Times New Roman"/>
                <w:sz w:val="16"/>
                <w:szCs w:val="16"/>
              </w:rPr>
              <w:t>Количество проинвентаризированных земельных участков (в том числе рейдовые осмотры) к общему количеству земельных участков, находящихся в собственности муниципального образования Козульский район</w:t>
            </w:r>
          </w:p>
        </w:tc>
        <w:tc>
          <w:tcPr>
            <w:tcW w:w="566"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6" w:space="0" w:color="auto"/>
              <w:left w:val="single" w:sz="6" w:space="0" w:color="auto"/>
              <w:bottom w:val="single" w:sz="6" w:space="0" w:color="auto"/>
              <w:right w:val="single" w:sz="6" w:space="0" w:color="auto"/>
            </w:tcBorders>
          </w:tcPr>
          <w:p w:rsidR="004310BD" w:rsidRPr="00DB177A" w:rsidRDefault="004310BD"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8"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FF51B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1,86</w:t>
            </w: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2,95</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r>
    </w:tbl>
    <w:p w:rsidR="001B4E6F" w:rsidRDefault="001B4E6F" w:rsidP="001B4E6F">
      <w:pPr>
        <w:pStyle w:val="ConsPlusNormal"/>
        <w:ind w:firstLine="0"/>
        <w:jc w:val="both"/>
        <w:rPr>
          <w:rFonts w:ascii="Times New Roman" w:hAnsi="Times New Roman" w:cs="Times New Roman"/>
          <w:sz w:val="28"/>
          <w:szCs w:val="28"/>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2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r w:rsidRPr="002B7E32">
        <w:rPr>
          <w:rFonts w:ascii="Times New Roman" w:hAnsi="Times New Roman"/>
          <w:bCs/>
          <w:sz w:val="28"/>
          <w:szCs w:val="24"/>
        </w:rPr>
        <w:t xml:space="preserve"> </w:t>
      </w:r>
    </w:p>
    <w:p w:rsidR="001B4E6F" w:rsidRPr="007B516B" w:rsidRDefault="001B4E6F" w:rsidP="001B4E6F">
      <w:pPr>
        <w:autoSpaceDE w:val="0"/>
        <w:autoSpaceDN w:val="0"/>
        <w:adjustRightInd w:val="0"/>
        <w:spacing w:after="0" w:line="240" w:lineRule="auto"/>
        <w:ind w:left="10065"/>
        <w:outlineLvl w:val="0"/>
        <w:rPr>
          <w:rFonts w:ascii="Times New Roman" w:hAnsi="Times New Roman"/>
          <w:bCs/>
          <w:sz w:val="18"/>
          <w:szCs w:val="18"/>
        </w:rPr>
      </w:pPr>
    </w:p>
    <w:p w:rsidR="001B4E6F" w:rsidRDefault="001B4E6F" w:rsidP="001B4E6F">
      <w:pPr>
        <w:autoSpaceDE w:val="0"/>
        <w:autoSpaceDN w:val="0"/>
        <w:adjustRightInd w:val="0"/>
        <w:spacing w:after="0" w:line="240" w:lineRule="auto"/>
        <w:jc w:val="center"/>
        <w:outlineLvl w:val="0"/>
        <w:rPr>
          <w:rFonts w:ascii="Times New Roman" w:hAnsi="Times New Roman"/>
          <w:b/>
          <w:bCs/>
          <w:sz w:val="24"/>
          <w:szCs w:val="24"/>
        </w:rPr>
      </w:pPr>
      <w:r w:rsidRPr="00E3709C">
        <w:rPr>
          <w:rFonts w:ascii="Times New Roman" w:hAnsi="Times New Roman"/>
          <w:b/>
          <w:bCs/>
          <w:sz w:val="24"/>
          <w:szCs w:val="24"/>
        </w:rPr>
        <w:t>Перечень мероприятий программы «Содействие развитию местного самоуправления»</w:t>
      </w:r>
      <w:r w:rsidRPr="00D739B4">
        <w:rPr>
          <w:rFonts w:ascii="Times New Roman" w:hAnsi="Times New Roman"/>
          <w:b/>
          <w:bCs/>
          <w:sz w:val="24"/>
          <w:szCs w:val="24"/>
        </w:rPr>
        <w:t xml:space="preserve"> </w:t>
      </w:r>
    </w:p>
    <w:tbl>
      <w:tblPr>
        <w:tblW w:w="16418" w:type="dxa"/>
        <w:tblInd w:w="93" w:type="dxa"/>
        <w:tblLayout w:type="fixed"/>
        <w:tblLook w:val="04A0" w:firstRow="1" w:lastRow="0" w:firstColumn="1" w:lastColumn="0" w:noHBand="0" w:noVBand="1"/>
      </w:tblPr>
      <w:tblGrid>
        <w:gridCol w:w="959"/>
        <w:gridCol w:w="614"/>
        <w:gridCol w:w="1172"/>
        <w:gridCol w:w="549"/>
        <w:gridCol w:w="521"/>
        <w:gridCol w:w="916"/>
        <w:gridCol w:w="426"/>
        <w:gridCol w:w="670"/>
        <w:gridCol w:w="719"/>
        <w:gridCol w:w="719"/>
        <w:gridCol w:w="719"/>
        <w:gridCol w:w="719"/>
        <w:gridCol w:w="719"/>
        <w:gridCol w:w="719"/>
        <w:gridCol w:w="719"/>
        <w:gridCol w:w="719"/>
        <w:gridCol w:w="719"/>
        <w:gridCol w:w="719"/>
        <w:gridCol w:w="719"/>
        <w:gridCol w:w="719"/>
        <w:gridCol w:w="869"/>
        <w:gridCol w:w="1094"/>
      </w:tblGrid>
      <w:tr w:rsidR="004310BD" w:rsidRPr="004310BD" w:rsidTr="004310BD">
        <w:trPr>
          <w:trHeight w:val="975"/>
        </w:trPr>
        <w:tc>
          <w:tcPr>
            <w:tcW w:w="1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Наименование  подпрограммы, задачи, мероприятий</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xml:space="preserve">ГРБС </w:t>
            </w:r>
          </w:p>
        </w:tc>
        <w:tc>
          <w:tcPr>
            <w:tcW w:w="2412" w:type="dxa"/>
            <w:gridSpan w:val="4"/>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Код бюджетной классификации</w:t>
            </w:r>
          </w:p>
        </w:tc>
        <w:tc>
          <w:tcPr>
            <w:tcW w:w="10167" w:type="dxa"/>
            <w:gridSpan w:val="14"/>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Расходы  (тыс. руб.), годы</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4310BD" w:rsidRPr="004310BD" w:rsidTr="004310BD">
        <w:trPr>
          <w:trHeight w:val="300"/>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54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ГРБС</w:t>
            </w:r>
          </w:p>
        </w:tc>
        <w:tc>
          <w:tcPr>
            <w:tcW w:w="521"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РзПр</w:t>
            </w:r>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КЦСР</w:t>
            </w:r>
          </w:p>
        </w:tc>
        <w:tc>
          <w:tcPr>
            <w:tcW w:w="426"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ВР</w:t>
            </w:r>
          </w:p>
        </w:tc>
        <w:tc>
          <w:tcPr>
            <w:tcW w:w="670"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2014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2015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2016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2017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2018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2019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2020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2021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2022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2023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2024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2025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2026 год</w:t>
            </w:r>
          </w:p>
        </w:tc>
        <w:tc>
          <w:tcPr>
            <w:tcW w:w="869" w:type="dxa"/>
            <w:vMerge w:val="restart"/>
            <w:tcBorders>
              <w:top w:val="nil"/>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Итого на    2014 -2026</w:t>
            </w:r>
            <w:r w:rsidRPr="004310BD">
              <w:rPr>
                <w:rFonts w:ascii="Times New Roman" w:eastAsia="Times New Roman" w:hAnsi="Times New Roman" w:cs="Times New Roman"/>
                <w:color w:val="000000"/>
                <w:sz w:val="14"/>
                <w:szCs w:val="14"/>
              </w:rPr>
              <w:t xml:space="preserve"> годы</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r>
      <w:tr w:rsidR="004310BD" w:rsidRPr="004310BD" w:rsidTr="004310BD">
        <w:trPr>
          <w:trHeight w:val="300"/>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54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670"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86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r>
      <w:tr w:rsidR="004310BD" w:rsidRPr="004310BD" w:rsidTr="004310BD">
        <w:trPr>
          <w:trHeight w:val="300"/>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54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670"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869"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r>
      <w:tr w:rsidR="004310BD" w:rsidRPr="004310BD" w:rsidTr="004310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15459" w:type="dxa"/>
            <w:gridSpan w:val="21"/>
            <w:tcBorders>
              <w:top w:val="single" w:sz="4" w:space="0" w:color="auto"/>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4310BD" w:rsidRPr="004310BD" w:rsidTr="004310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15459" w:type="dxa"/>
            <w:gridSpan w:val="21"/>
            <w:tcBorders>
              <w:top w:val="single" w:sz="4" w:space="0" w:color="auto"/>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Задача 1: Увеличение доходной базы местного бюджета</w:t>
            </w:r>
          </w:p>
        </w:tc>
      </w:tr>
      <w:tr w:rsidR="004310BD" w:rsidRPr="004310BD" w:rsidTr="004310BD">
        <w:trPr>
          <w:trHeight w:val="300"/>
        </w:trPr>
        <w:tc>
          <w:tcPr>
            <w:tcW w:w="515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Мероприятие</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364,96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425,45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67,57</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19,67</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85,70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174,13</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1 107,93</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900,41</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988,39</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1 370,42</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200,00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180,00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180,00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6 064,63</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jc w:val="both"/>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r>
      <w:tr w:rsidR="004310BD" w:rsidRPr="004310BD" w:rsidTr="004310BD">
        <w:trPr>
          <w:trHeight w:val="435"/>
        </w:trPr>
        <w:tc>
          <w:tcPr>
            <w:tcW w:w="15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Mежевание, постановка на кадастровый учет земельных участков</w:t>
            </w:r>
          </w:p>
        </w:tc>
        <w:tc>
          <w:tcPr>
            <w:tcW w:w="1172"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0910091050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46,85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120,14</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97,46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155,32</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579,77</w:t>
            </w:r>
          </w:p>
        </w:tc>
        <w:tc>
          <w:tcPr>
            <w:tcW w:w="1094" w:type="dxa"/>
            <w:vMerge w:val="restart"/>
            <w:tcBorders>
              <w:top w:val="nil"/>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Увеличение  налоговых и неналоговых поступлений</w:t>
            </w:r>
          </w:p>
        </w:tc>
      </w:tr>
      <w:tr w:rsidR="004310BD" w:rsidRPr="004310BD" w:rsidTr="004310BD">
        <w:trPr>
          <w:trHeight w:val="435"/>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0910091050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853</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120,00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250,00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570,00</w:t>
            </w:r>
          </w:p>
        </w:tc>
        <w:tc>
          <w:tcPr>
            <w:tcW w:w="1094"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r>
      <w:tr w:rsidR="004310BD" w:rsidRPr="004310BD" w:rsidTr="004310BD">
        <w:trPr>
          <w:trHeight w:val="126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 Оформление технической документации на объекты муниципальной собственности в целях регистрации права на данные объекты</w:t>
            </w:r>
          </w:p>
        </w:tc>
        <w:tc>
          <w:tcPr>
            <w:tcW w:w="1172"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0910091150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364,96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425,45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67,57</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19,67</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85,70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172,13</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15,96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130,56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21,14</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100,00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1 563,14</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Увеличение  налоговых и неналоговых поступлений</w:t>
            </w:r>
          </w:p>
        </w:tc>
      </w:tr>
      <w:tr w:rsidR="004310BD" w:rsidRPr="004310BD" w:rsidTr="004310BD">
        <w:trPr>
          <w:trHeight w:val="126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 Подготовка отчетов независимых оценщиков в целях сдачи в аренду либо реализации излишнего имущества (в том числе земельных участков)</w:t>
            </w:r>
          </w:p>
        </w:tc>
        <w:tc>
          <w:tcPr>
            <w:tcW w:w="1172"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0910091150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45,82</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278,71</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184,89</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831,42</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Увеличение  налоговых и неналоговых поступлений</w:t>
            </w:r>
          </w:p>
        </w:tc>
      </w:tr>
      <w:tr w:rsidR="004310BD" w:rsidRPr="004310BD" w:rsidTr="004310BD">
        <w:trPr>
          <w:trHeight w:val="435"/>
        </w:trPr>
        <w:tc>
          <w:tcPr>
            <w:tcW w:w="1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1172"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540</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499,65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125,50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242,45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392,55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1 260,15</w:t>
            </w:r>
          </w:p>
        </w:tc>
        <w:tc>
          <w:tcPr>
            <w:tcW w:w="1094" w:type="dxa"/>
            <w:vMerge w:val="restart"/>
            <w:tcBorders>
              <w:top w:val="nil"/>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Увеличение налоговых поступлений</w:t>
            </w:r>
          </w:p>
        </w:tc>
      </w:tr>
      <w:tr w:rsidR="004310BD" w:rsidRPr="004310BD" w:rsidTr="004310BD">
        <w:trPr>
          <w:trHeight w:val="435"/>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37,53</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242,45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392,55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672,53</w:t>
            </w:r>
          </w:p>
        </w:tc>
        <w:tc>
          <w:tcPr>
            <w:tcW w:w="1094"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r>
      <w:tr w:rsidR="004310BD" w:rsidRPr="004310BD" w:rsidTr="004310BD">
        <w:trPr>
          <w:trHeight w:val="435"/>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612</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462,12</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125,50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587,62</w:t>
            </w:r>
          </w:p>
        </w:tc>
        <w:tc>
          <w:tcPr>
            <w:tcW w:w="1094" w:type="dxa"/>
            <w:vMerge/>
            <w:tcBorders>
              <w:top w:val="nil"/>
              <w:left w:val="single" w:sz="4" w:space="0" w:color="auto"/>
              <w:bottom w:val="single" w:sz="4" w:space="0" w:color="auto"/>
              <w:right w:val="single" w:sz="4" w:space="0" w:color="auto"/>
            </w:tcBorders>
            <w:vAlign w:val="center"/>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p>
        </w:tc>
      </w:tr>
      <w:tr w:rsidR="004310BD" w:rsidRPr="004310BD" w:rsidTr="004310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15459" w:type="dxa"/>
            <w:gridSpan w:val="21"/>
            <w:tcBorders>
              <w:top w:val="single" w:sz="4" w:space="0" w:color="auto"/>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4310BD" w:rsidRPr="004310BD" w:rsidTr="004310BD">
        <w:trPr>
          <w:trHeight w:val="300"/>
        </w:trPr>
        <w:tc>
          <w:tcPr>
            <w:tcW w:w="515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lastRenderedPageBreak/>
              <w:t>Мероприятие</w:t>
            </w:r>
          </w:p>
        </w:tc>
        <w:tc>
          <w:tcPr>
            <w:tcW w:w="670"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920,99</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786,39</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1 178,43</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1 223,56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1 063,70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1 475,94</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1 324,45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2 391,23</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4 239,56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6 252,25</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4 801,10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4 814,60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4 814,60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35 286,80</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r>
      <w:tr w:rsidR="004310BD" w:rsidRPr="004310BD" w:rsidTr="004310BD">
        <w:trPr>
          <w:trHeight w:val="3105"/>
        </w:trPr>
        <w:tc>
          <w:tcPr>
            <w:tcW w:w="157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Возмещение затрат или недополученных доходов от предоставления транспортных  услуг населению в границах района</w:t>
            </w:r>
          </w:p>
        </w:tc>
        <w:tc>
          <w:tcPr>
            <w:tcW w:w="1172"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0408</w:t>
            </w:r>
          </w:p>
        </w:tc>
        <w:tc>
          <w:tcPr>
            <w:tcW w:w="916"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0920091050</w:t>
            </w:r>
          </w:p>
        </w:tc>
        <w:tc>
          <w:tcPr>
            <w:tcW w:w="426"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811</w:t>
            </w:r>
          </w:p>
        </w:tc>
        <w:tc>
          <w:tcPr>
            <w:tcW w:w="670"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897,59</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786,39</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1 178,43</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1 223,56</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1 063,70</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1 475,94</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1 324,45</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2 391,23</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4 239,56</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4 571,80</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4 571,80</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4 571,80</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4 571,80</w:t>
            </w:r>
          </w:p>
        </w:tc>
        <w:tc>
          <w:tcPr>
            <w:tcW w:w="86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32 868,05</w:t>
            </w:r>
          </w:p>
        </w:tc>
        <w:tc>
          <w:tcPr>
            <w:tcW w:w="1094"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6 внутрирайонным маршрутам.</w:t>
            </w:r>
          </w:p>
        </w:tc>
      </w:tr>
      <w:tr w:rsidR="004310BD" w:rsidRPr="004310BD" w:rsidTr="004310BD">
        <w:trPr>
          <w:trHeight w:val="1905"/>
        </w:trPr>
        <w:tc>
          <w:tcPr>
            <w:tcW w:w="157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 Ремонт и содержание автомобильных дорог местного значения</w:t>
            </w:r>
          </w:p>
        </w:tc>
        <w:tc>
          <w:tcPr>
            <w:tcW w:w="1172" w:type="dxa"/>
            <w:tcBorders>
              <w:top w:val="single" w:sz="4" w:space="0" w:color="auto"/>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0409</w:t>
            </w:r>
          </w:p>
        </w:tc>
        <w:tc>
          <w:tcPr>
            <w:tcW w:w="916"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0920091060</w:t>
            </w:r>
          </w:p>
        </w:tc>
        <w:tc>
          <w:tcPr>
            <w:tcW w:w="426"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23,40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1 680,45</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229,30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242,80</w:t>
            </w:r>
          </w:p>
        </w:tc>
        <w:tc>
          <w:tcPr>
            <w:tcW w:w="719" w:type="dxa"/>
            <w:tcBorders>
              <w:top w:val="single" w:sz="4" w:space="0" w:color="auto"/>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242,80</w:t>
            </w:r>
          </w:p>
        </w:tc>
        <w:tc>
          <w:tcPr>
            <w:tcW w:w="869" w:type="dxa"/>
            <w:tcBorders>
              <w:top w:val="single" w:sz="4" w:space="0" w:color="auto"/>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2 418,75</w:t>
            </w:r>
          </w:p>
        </w:tc>
        <w:tc>
          <w:tcPr>
            <w:tcW w:w="1094" w:type="dxa"/>
            <w:tcBorders>
              <w:top w:val="single" w:sz="4" w:space="0" w:color="auto"/>
              <w:left w:val="nil"/>
              <w:bottom w:val="nil"/>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Приведение в нормативное состояние 20,75 км. автомобильных дорог местного значения,  относящихся к собственности муниципального района.</w:t>
            </w:r>
          </w:p>
        </w:tc>
      </w:tr>
      <w:tr w:rsidR="004310BD" w:rsidRPr="004310BD" w:rsidTr="004310BD">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744" w:type="dxa"/>
            <w:gridSpan w:val="11"/>
            <w:tcBorders>
              <w:top w:val="single" w:sz="4" w:space="0" w:color="auto"/>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jc w:val="both"/>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Задача 3: Повышение эффективности использования и охраны земель, обеспечение организации рационального использования и охраны земель</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rPr>
            </w:pPr>
            <w:r w:rsidRPr="004310BD">
              <w:rPr>
                <w:rFonts w:ascii="Calibri" w:eastAsia="Times New Roman" w:hAnsi="Calibri" w:cs="Calibri"/>
                <w:color w:val="000000"/>
              </w:rPr>
              <w:t> </w:t>
            </w:r>
          </w:p>
        </w:tc>
      </w:tr>
      <w:tr w:rsidR="004310BD" w:rsidRPr="004310BD" w:rsidTr="004310BD">
        <w:trPr>
          <w:trHeight w:val="300"/>
        </w:trPr>
        <w:tc>
          <w:tcPr>
            <w:tcW w:w="5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Мероприятие</w:t>
            </w:r>
          </w:p>
        </w:tc>
        <w:tc>
          <w:tcPr>
            <w:tcW w:w="670"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134,16</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60,00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22,00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260,16</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jc w:val="both"/>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r>
      <w:tr w:rsidR="004310BD" w:rsidRPr="004310BD" w:rsidTr="004310BD">
        <w:trPr>
          <w:trHeight w:val="2145"/>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 Проведение инвентаризации земель, в том числе посредством рейдовых осмотров</w:t>
            </w:r>
          </w:p>
        </w:tc>
        <w:tc>
          <w:tcPr>
            <w:tcW w:w="1172"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670"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4310BD" w:rsidRPr="004310BD" w:rsidTr="004310BD">
        <w:trPr>
          <w:trHeight w:val="165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lastRenderedPageBreak/>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1172"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0930091070</w:t>
            </w:r>
          </w:p>
        </w:tc>
        <w:tc>
          <w:tcPr>
            <w:tcW w:w="426"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6,00</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Увеличение информированности граждан, предотвращение самовольного занятия земельных участков, использования не по назначению</w:t>
            </w:r>
          </w:p>
        </w:tc>
      </w:tr>
      <w:tr w:rsidR="004310BD" w:rsidRPr="004310BD" w:rsidTr="004310BD">
        <w:trPr>
          <w:trHeight w:val="2700"/>
        </w:trPr>
        <w:tc>
          <w:tcPr>
            <w:tcW w:w="157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3. Выявление и ликвидация последствий загрязнения и захламления земель (ликвидация несанкционированных свалок)</w:t>
            </w:r>
          </w:p>
        </w:tc>
        <w:tc>
          <w:tcPr>
            <w:tcW w:w="1172" w:type="dxa"/>
            <w:tcBorders>
              <w:top w:val="nil"/>
              <w:left w:val="nil"/>
              <w:bottom w:val="nil"/>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015</w:t>
            </w:r>
          </w:p>
        </w:tc>
        <w:tc>
          <w:tcPr>
            <w:tcW w:w="521"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0412</w:t>
            </w:r>
          </w:p>
        </w:tc>
        <w:tc>
          <w:tcPr>
            <w:tcW w:w="916"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0930091070</w:t>
            </w:r>
          </w:p>
        </w:tc>
        <w:tc>
          <w:tcPr>
            <w:tcW w:w="426"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244</w:t>
            </w:r>
          </w:p>
        </w:tc>
        <w:tc>
          <w:tcPr>
            <w:tcW w:w="670"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nil"/>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134,16</w:t>
            </w:r>
          </w:p>
        </w:tc>
        <w:tc>
          <w:tcPr>
            <w:tcW w:w="71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60,00</w:t>
            </w:r>
          </w:p>
        </w:tc>
        <w:tc>
          <w:tcPr>
            <w:tcW w:w="71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20,00</w:t>
            </w:r>
          </w:p>
        </w:tc>
        <w:tc>
          <w:tcPr>
            <w:tcW w:w="71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20,00</w:t>
            </w:r>
          </w:p>
        </w:tc>
        <w:tc>
          <w:tcPr>
            <w:tcW w:w="719" w:type="dxa"/>
            <w:tcBorders>
              <w:top w:val="nil"/>
              <w:left w:val="nil"/>
              <w:bottom w:val="nil"/>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20,00</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254,16</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Улучшение качественных характеристик земель. Сохранение, защита и улучшение условий окружающей среды для обеспечения здоровья и благоприятных условий жизнедеятельности населения</w:t>
            </w:r>
          </w:p>
        </w:tc>
      </w:tr>
      <w:tr w:rsidR="004310BD" w:rsidRPr="004310BD" w:rsidTr="004310BD">
        <w:trPr>
          <w:trHeight w:val="105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4. Осуществление контроля за использованием земельных участков и соблюдением требований законодательства</w:t>
            </w:r>
          </w:p>
        </w:tc>
        <w:tc>
          <w:tcPr>
            <w:tcW w:w="1172" w:type="dxa"/>
            <w:tcBorders>
              <w:top w:val="single" w:sz="4" w:space="0" w:color="auto"/>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Администрация района</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Х</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Calibri" w:eastAsia="Times New Roman" w:hAnsi="Calibri" w:cs="Calibri"/>
                <w:color w:val="000000"/>
                <w:sz w:val="14"/>
                <w:szCs w:val="14"/>
              </w:rPr>
            </w:pPr>
            <w:r w:rsidRPr="004310BD">
              <w:rPr>
                <w:rFonts w:ascii="Calibri" w:eastAsia="Times New Roman" w:hAnsi="Calibri" w:cs="Calibri"/>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right"/>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869" w:type="dxa"/>
            <w:tcBorders>
              <w:top w:val="nil"/>
              <w:left w:val="nil"/>
              <w:bottom w:val="single" w:sz="4" w:space="0" w:color="auto"/>
              <w:right w:val="single" w:sz="4" w:space="0" w:color="auto"/>
            </w:tcBorders>
            <w:shd w:val="clear" w:color="auto" w:fill="auto"/>
            <w:vAlign w:val="bottom"/>
            <w:hideMark/>
          </w:tcPr>
          <w:p w:rsidR="004310BD" w:rsidRPr="004310BD" w:rsidRDefault="004310BD" w:rsidP="004310BD">
            <w:pPr>
              <w:spacing w:after="0" w:line="240" w:lineRule="auto"/>
              <w:jc w:val="center"/>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 </w:t>
            </w:r>
          </w:p>
        </w:tc>
        <w:tc>
          <w:tcPr>
            <w:tcW w:w="1094" w:type="dxa"/>
            <w:tcBorders>
              <w:top w:val="nil"/>
              <w:left w:val="nil"/>
              <w:bottom w:val="single" w:sz="4" w:space="0" w:color="auto"/>
              <w:right w:val="single" w:sz="4" w:space="0" w:color="auto"/>
            </w:tcBorders>
            <w:shd w:val="clear" w:color="auto" w:fill="auto"/>
            <w:hideMark/>
          </w:tcPr>
          <w:p w:rsidR="004310BD" w:rsidRPr="004310BD" w:rsidRDefault="004310BD" w:rsidP="004310BD">
            <w:pPr>
              <w:spacing w:after="0" w:line="240" w:lineRule="auto"/>
              <w:rPr>
                <w:rFonts w:ascii="Times New Roman" w:eastAsia="Times New Roman" w:hAnsi="Times New Roman" w:cs="Times New Roman"/>
                <w:color w:val="000000"/>
                <w:sz w:val="14"/>
                <w:szCs w:val="14"/>
              </w:rPr>
            </w:pPr>
            <w:r w:rsidRPr="004310BD">
              <w:rPr>
                <w:rFonts w:ascii="Times New Roman" w:eastAsia="Times New Roman" w:hAnsi="Times New Roman" w:cs="Times New Roman"/>
                <w:color w:val="000000"/>
                <w:sz w:val="14"/>
                <w:szCs w:val="14"/>
              </w:rPr>
              <w:t>Выявление и пресечение нарушений действующего законодательства</w:t>
            </w:r>
          </w:p>
        </w:tc>
      </w:tr>
      <w:tr w:rsidR="004310BD" w:rsidRPr="004310BD" w:rsidTr="004310BD">
        <w:trPr>
          <w:trHeight w:val="300"/>
        </w:trPr>
        <w:tc>
          <w:tcPr>
            <w:tcW w:w="51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center"/>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ИТОГО</w:t>
            </w:r>
          </w:p>
        </w:tc>
        <w:tc>
          <w:tcPr>
            <w:tcW w:w="670"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1 285,95</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1 211,84</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1 246,00</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1 243,23</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1 149,40</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1 650,07</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2 432,38</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3 291,64</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5 362,11</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7 682,67</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5 023,10</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5 016,60</w:t>
            </w:r>
          </w:p>
        </w:tc>
        <w:tc>
          <w:tcPr>
            <w:tcW w:w="71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5 016,60</w:t>
            </w:r>
          </w:p>
        </w:tc>
        <w:tc>
          <w:tcPr>
            <w:tcW w:w="869"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jc w:val="right"/>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41 611,59</w:t>
            </w:r>
          </w:p>
        </w:tc>
        <w:tc>
          <w:tcPr>
            <w:tcW w:w="1094" w:type="dxa"/>
            <w:tcBorders>
              <w:top w:val="nil"/>
              <w:left w:val="nil"/>
              <w:bottom w:val="single" w:sz="4" w:space="0" w:color="auto"/>
              <w:right w:val="single" w:sz="4" w:space="0" w:color="auto"/>
            </w:tcBorders>
            <w:shd w:val="clear" w:color="auto" w:fill="auto"/>
            <w:noWrap/>
            <w:vAlign w:val="bottom"/>
            <w:hideMark/>
          </w:tcPr>
          <w:p w:rsidR="004310BD" w:rsidRPr="004310BD" w:rsidRDefault="004310BD" w:rsidP="004310BD">
            <w:pPr>
              <w:spacing w:after="0" w:line="240" w:lineRule="auto"/>
              <w:rPr>
                <w:rFonts w:ascii="Times New Roman" w:eastAsia="Times New Roman" w:hAnsi="Times New Roman" w:cs="Times New Roman"/>
                <w:b/>
                <w:bCs/>
                <w:color w:val="000000"/>
                <w:sz w:val="14"/>
                <w:szCs w:val="14"/>
              </w:rPr>
            </w:pPr>
            <w:r w:rsidRPr="004310BD">
              <w:rPr>
                <w:rFonts w:ascii="Times New Roman" w:eastAsia="Times New Roman" w:hAnsi="Times New Roman" w:cs="Times New Roman"/>
                <w:b/>
                <w:bCs/>
                <w:color w:val="000000"/>
                <w:sz w:val="14"/>
                <w:szCs w:val="14"/>
              </w:rPr>
              <w:t> </w:t>
            </w:r>
          </w:p>
        </w:tc>
      </w:tr>
    </w:tbl>
    <w:p w:rsidR="004310BD" w:rsidRDefault="004310BD" w:rsidP="004310BD">
      <w:pPr>
        <w:autoSpaceDE w:val="0"/>
        <w:autoSpaceDN w:val="0"/>
        <w:adjustRightInd w:val="0"/>
        <w:spacing w:after="0" w:line="240" w:lineRule="auto"/>
        <w:outlineLvl w:val="0"/>
        <w:rPr>
          <w:rFonts w:ascii="Times New Roman" w:hAnsi="Times New Roman"/>
          <w:b/>
          <w:bCs/>
          <w:sz w:val="24"/>
          <w:szCs w:val="24"/>
        </w:rPr>
      </w:pPr>
    </w:p>
    <w:p w:rsidR="004310BD" w:rsidRDefault="004310BD" w:rsidP="001B4E6F">
      <w:pPr>
        <w:autoSpaceDE w:val="0"/>
        <w:autoSpaceDN w:val="0"/>
        <w:adjustRightInd w:val="0"/>
        <w:spacing w:after="0" w:line="240" w:lineRule="auto"/>
        <w:jc w:val="center"/>
        <w:outlineLvl w:val="0"/>
        <w:rPr>
          <w:rFonts w:ascii="Times New Roman" w:hAnsi="Times New Roman"/>
          <w:b/>
          <w:bCs/>
          <w:sz w:val="24"/>
          <w:szCs w:val="24"/>
        </w:rPr>
      </w:pPr>
    </w:p>
    <w:p w:rsidR="00FF6286" w:rsidRDefault="00FF6286" w:rsidP="004310BD">
      <w:pPr>
        <w:autoSpaceDE w:val="0"/>
        <w:autoSpaceDN w:val="0"/>
        <w:adjustRightInd w:val="0"/>
        <w:spacing w:after="0" w:line="240" w:lineRule="auto"/>
        <w:outlineLvl w:val="0"/>
        <w:rPr>
          <w:rFonts w:ascii="Times New Roman" w:hAnsi="Times New Roman"/>
          <w:b/>
          <w:bCs/>
          <w:sz w:val="24"/>
          <w:szCs w:val="24"/>
        </w:rPr>
      </w:pPr>
    </w:p>
    <w:p w:rsidR="00975064" w:rsidRDefault="00975064" w:rsidP="004310BD">
      <w:pPr>
        <w:autoSpaceDE w:val="0"/>
        <w:autoSpaceDN w:val="0"/>
        <w:adjustRightInd w:val="0"/>
        <w:spacing w:after="0" w:line="240" w:lineRule="auto"/>
        <w:outlineLvl w:val="0"/>
        <w:rPr>
          <w:rFonts w:ascii="Times New Roman" w:eastAsia="Times New Roman" w:hAnsi="Times New Roman" w:cs="Times New Roman"/>
          <w:color w:val="000000"/>
          <w:sz w:val="14"/>
          <w:szCs w:val="14"/>
        </w:rPr>
      </w:pPr>
    </w:p>
    <w:p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975064" w:rsidRDefault="00975064"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FF6286" w:rsidRDefault="00FF6286" w:rsidP="001B4E6F">
      <w:pPr>
        <w:pStyle w:val="ConsPlusNormal"/>
        <w:widowControl/>
        <w:ind w:left="10065"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Приложение № 3</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B4E6F" w:rsidRPr="00EB5948" w:rsidRDefault="001B4E6F" w:rsidP="001B4E6F">
      <w:pPr>
        <w:autoSpaceDE w:val="0"/>
        <w:autoSpaceDN w:val="0"/>
        <w:adjustRightInd w:val="0"/>
        <w:spacing w:after="0" w:line="240" w:lineRule="auto"/>
        <w:ind w:left="10065"/>
        <w:outlineLvl w:val="0"/>
        <w:rPr>
          <w:rFonts w:ascii="Times New Roman" w:hAnsi="Times New Roman"/>
          <w:b/>
          <w:sz w:val="14"/>
          <w:szCs w:val="24"/>
        </w:rPr>
      </w:pPr>
    </w:p>
    <w:p w:rsidR="001B4E6F" w:rsidRPr="00EB5948" w:rsidRDefault="001B4E6F" w:rsidP="001B4E6F">
      <w:pPr>
        <w:pStyle w:val="ConsPlusNormal"/>
        <w:widowControl/>
        <w:ind w:firstLine="0"/>
        <w:jc w:val="center"/>
        <w:rPr>
          <w:rFonts w:ascii="Times New Roman" w:hAnsi="Times New Roman" w:cs="Times New Roman"/>
          <w:sz w:val="28"/>
          <w:szCs w:val="24"/>
        </w:rPr>
      </w:pPr>
      <w:r w:rsidRPr="00EB5948">
        <w:rPr>
          <w:rFonts w:ascii="Times New Roman" w:hAnsi="Times New Roman" w:cs="Times New Roman"/>
          <w:b/>
          <w:sz w:val="28"/>
          <w:szCs w:val="24"/>
        </w:rPr>
        <w:t>Целевые показатели на долгосрочный</w:t>
      </w:r>
      <w:r w:rsidRPr="00EB5948">
        <w:rPr>
          <w:rFonts w:ascii="Times New Roman" w:hAnsi="Times New Roman" w:cs="Times New Roman"/>
          <w:sz w:val="28"/>
          <w:szCs w:val="24"/>
        </w:rPr>
        <w:t xml:space="preserve"> </w:t>
      </w:r>
      <w:r w:rsidRPr="00EB5948">
        <w:rPr>
          <w:rFonts w:ascii="Times New Roman" w:hAnsi="Times New Roman" w:cs="Times New Roman"/>
          <w:b/>
          <w:sz w:val="28"/>
          <w:szCs w:val="24"/>
        </w:rPr>
        <w:t>период</w:t>
      </w:r>
    </w:p>
    <w:p w:rsidR="001B4E6F" w:rsidRPr="002B7E32" w:rsidRDefault="001B4E6F" w:rsidP="001B4E6F">
      <w:pPr>
        <w:pStyle w:val="ConsPlusNormal"/>
        <w:widowControl/>
        <w:ind w:firstLine="540"/>
        <w:jc w:val="both"/>
        <w:rPr>
          <w:rFonts w:ascii="Times New Roman" w:hAnsi="Times New Roman" w:cs="Times New Roman"/>
          <w:sz w:val="16"/>
          <w:szCs w:val="28"/>
        </w:rPr>
      </w:pP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38"/>
        <w:gridCol w:w="3642"/>
        <w:gridCol w:w="862"/>
        <w:gridCol w:w="567"/>
        <w:gridCol w:w="567"/>
        <w:gridCol w:w="567"/>
        <w:gridCol w:w="567"/>
        <w:gridCol w:w="567"/>
        <w:gridCol w:w="567"/>
        <w:gridCol w:w="637"/>
        <w:gridCol w:w="681"/>
        <w:gridCol w:w="599"/>
        <w:gridCol w:w="575"/>
        <w:gridCol w:w="609"/>
        <w:gridCol w:w="715"/>
        <w:gridCol w:w="815"/>
        <w:gridCol w:w="35"/>
        <w:gridCol w:w="815"/>
        <w:gridCol w:w="851"/>
        <w:gridCol w:w="851"/>
        <w:gridCol w:w="35"/>
      </w:tblGrid>
      <w:tr w:rsidR="004310BD" w:rsidRPr="00784797" w:rsidTr="004310BD">
        <w:trPr>
          <w:cantSplit/>
          <w:trHeight w:val="302"/>
        </w:trPr>
        <w:tc>
          <w:tcPr>
            <w:tcW w:w="539" w:type="dxa"/>
            <w:gridSpan w:val="2"/>
            <w:vMerge w:val="restart"/>
            <w:vAlign w:val="center"/>
          </w:tcPr>
          <w:p w:rsidR="004310BD" w:rsidRPr="00784797" w:rsidRDefault="004310BD" w:rsidP="00E3709C">
            <w:pPr>
              <w:pStyle w:val="ConsPlusNormal"/>
              <w:widowControl/>
              <w:ind w:left="-119" w:firstLine="119"/>
              <w:jc w:val="center"/>
              <w:rPr>
                <w:rFonts w:ascii="Times New Roman" w:hAnsi="Times New Roman" w:cs="Times New Roman"/>
                <w:sz w:val="16"/>
                <w:szCs w:val="16"/>
              </w:rPr>
            </w:pPr>
            <w:r w:rsidRPr="00784797">
              <w:rPr>
                <w:rFonts w:ascii="Times New Roman" w:hAnsi="Times New Roman" w:cs="Times New Roman"/>
                <w:sz w:val="16"/>
                <w:szCs w:val="16"/>
              </w:rPr>
              <w:t xml:space="preserve">№ </w:t>
            </w:r>
            <w:r w:rsidRPr="00784797">
              <w:rPr>
                <w:rFonts w:ascii="Times New Roman" w:hAnsi="Times New Roman" w:cs="Times New Roman"/>
                <w:sz w:val="16"/>
                <w:szCs w:val="16"/>
              </w:rPr>
              <w:br/>
              <w:t>п/п</w:t>
            </w:r>
          </w:p>
        </w:tc>
        <w:tc>
          <w:tcPr>
            <w:tcW w:w="3642" w:type="dxa"/>
            <w:vMerge w:val="restart"/>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Цели,  целевые показатели</w:t>
            </w:r>
          </w:p>
        </w:tc>
        <w:tc>
          <w:tcPr>
            <w:tcW w:w="862" w:type="dxa"/>
            <w:vMerge w:val="restart"/>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 xml:space="preserve">Единица </w:t>
            </w:r>
            <w:r w:rsidRPr="00784797">
              <w:rPr>
                <w:rFonts w:ascii="Times New Roman" w:hAnsi="Times New Roman" w:cs="Times New Roman"/>
                <w:sz w:val="16"/>
                <w:szCs w:val="16"/>
              </w:rPr>
              <w:br/>
              <w:t>измерения</w:t>
            </w:r>
          </w:p>
        </w:tc>
        <w:tc>
          <w:tcPr>
            <w:tcW w:w="567"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2012 год</w:t>
            </w:r>
          </w:p>
        </w:tc>
        <w:tc>
          <w:tcPr>
            <w:tcW w:w="567"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2013 год</w:t>
            </w:r>
          </w:p>
        </w:tc>
        <w:tc>
          <w:tcPr>
            <w:tcW w:w="567"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2014 год</w:t>
            </w:r>
          </w:p>
        </w:tc>
        <w:tc>
          <w:tcPr>
            <w:tcW w:w="567"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2015 год</w:t>
            </w:r>
          </w:p>
        </w:tc>
        <w:tc>
          <w:tcPr>
            <w:tcW w:w="567" w:type="dxa"/>
            <w:vMerge w:val="restart"/>
            <w:vAlign w:val="center"/>
          </w:tcPr>
          <w:p w:rsidR="004310BD"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2016 год</w:t>
            </w:r>
          </w:p>
        </w:tc>
        <w:tc>
          <w:tcPr>
            <w:tcW w:w="567"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7</w:t>
            </w:r>
            <w:r w:rsidRPr="00784797">
              <w:rPr>
                <w:rFonts w:ascii="Times New Roman" w:hAnsi="Times New Roman" w:cs="Times New Roman"/>
                <w:sz w:val="16"/>
                <w:szCs w:val="16"/>
              </w:rPr>
              <w:t xml:space="preserve"> год</w:t>
            </w:r>
          </w:p>
        </w:tc>
        <w:tc>
          <w:tcPr>
            <w:tcW w:w="637"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8</w:t>
            </w:r>
            <w:r w:rsidRPr="00784797">
              <w:rPr>
                <w:rFonts w:ascii="Times New Roman" w:hAnsi="Times New Roman" w:cs="Times New Roman"/>
                <w:sz w:val="16"/>
                <w:szCs w:val="16"/>
              </w:rPr>
              <w:t xml:space="preserve"> год</w:t>
            </w:r>
          </w:p>
        </w:tc>
        <w:tc>
          <w:tcPr>
            <w:tcW w:w="681"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2019 год</w:t>
            </w:r>
          </w:p>
        </w:tc>
        <w:tc>
          <w:tcPr>
            <w:tcW w:w="599"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2020 год</w:t>
            </w:r>
          </w:p>
        </w:tc>
        <w:tc>
          <w:tcPr>
            <w:tcW w:w="575"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2021 год</w:t>
            </w:r>
          </w:p>
        </w:tc>
        <w:tc>
          <w:tcPr>
            <w:tcW w:w="609"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2022 год</w:t>
            </w:r>
          </w:p>
        </w:tc>
        <w:tc>
          <w:tcPr>
            <w:tcW w:w="715"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2023 год</w:t>
            </w:r>
          </w:p>
        </w:tc>
        <w:tc>
          <w:tcPr>
            <w:tcW w:w="1665" w:type="dxa"/>
            <w:gridSpan w:val="3"/>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Плановый период</w:t>
            </w:r>
          </w:p>
        </w:tc>
        <w:tc>
          <w:tcPr>
            <w:tcW w:w="1737" w:type="dxa"/>
            <w:gridSpan w:val="3"/>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Долгосрочный период по годам</w:t>
            </w:r>
          </w:p>
        </w:tc>
      </w:tr>
      <w:tr w:rsidR="004310BD" w:rsidRPr="00784797" w:rsidTr="004310BD">
        <w:trPr>
          <w:gridAfter w:val="1"/>
          <w:wAfter w:w="35" w:type="dxa"/>
          <w:cantSplit/>
          <w:trHeight w:val="240"/>
        </w:trPr>
        <w:tc>
          <w:tcPr>
            <w:tcW w:w="539" w:type="dxa"/>
            <w:gridSpan w:val="2"/>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3642"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862"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4310BD" w:rsidRPr="00784797" w:rsidRDefault="004310BD" w:rsidP="003F6D6C">
            <w:pPr>
              <w:pStyle w:val="ConsPlusNormal"/>
              <w:widowControl/>
              <w:ind w:firstLine="0"/>
              <w:rPr>
                <w:rFonts w:ascii="Times New Roman" w:hAnsi="Times New Roman" w:cs="Times New Roman"/>
                <w:sz w:val="16"/>
                <w:szCs w:val="16"/>
              </w:rPr>
            </w:pPr>
          </w:p>
        </w:tc>
        <w:tc>
          <w:tcPr>
            <w:tcW w:w="567"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63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681" w:type="dxa"/>
            <w:vMerge/>
            <w:vAlign w:val="center"/>
          </w:tcPr>
          <w:p w:rsidR="004310BD" w:rsidRDefault="004310BD" w:rsidP="008636EF">
            <w:pPr>
              <w:pStyle w:val="ConsPlusNormal"/>
              <w:widowControl/>
              <w:ind w:firstLine="0"/>
              <w:jc w:val="center"/>
              <w:rPr>
                <w:rFonts w:ascii="Times New Roman" w:hAnsi="Times New Roman" w:cs="Times New Roman"/>
                <w:sz w:val="16"/>
                <w:szCs w:val="16"/>
              </w:rPr>
            </w:pPr>
          </w:p>
        </w:tc>
        <w:tc>
          <w:tcPr>
            <w:tcW w:w="599" w:type="dxa"/>
            <w:vMerge/>
          </w:tcPr>
          <w:p w:rsidR="004310BD" w:rsidRDefault="004310BD" w:rsidP="003F6D6C">
            <w:pPr>
              <w:pStyle w:val="ConsPlusNormal"/>
              <w:widowControl/>
              <w:ind w:firstLine="0"/>
              <w:jc w:val="center"/>
              <w:rPr>
                <w:rFonts w:ascii="Times New Roman" w:hAnsi="Times New Roman" w:cs="Times New Roman"/>
                <w:sz w:val="16"/>
                <w:szCs w:val="16"/>
              </w:rPr>
            </w:pPr>
          </w:p>
        </w:tc>
        <w:tc>
          <w:tcPr>
            <w:tcW w:w="575" w:type="dxa"/>
            <w:vMerge/>
            <w:vAlign w:val="center"/>
          </w:tcPr>
          <w:p w:rsidR="004310BD" w:rsidRDefault="004310BD" w:rsidP="007815B9">
            <w:pPr>
              <w:pStyle w:val="ConsPlusNormal"/>
              <w:widowControl/>
              <w:ind w:firstLine="0"/>
              <w:rPr>
                <w:rFonts w:ascii="Times New Roman" w:hAnsi="Times New Roman" w:cs="Times New Roman"/>
                <w:sz w:val="16"/>
                <w:szCs w:val="16"/>
              </w:rPr>
            </w:pPr>
          </w:p>
        </w:tc>
        <w:tc>
          <w:tcPr>
            <w:tcW w:w="609" w:type="dxa"/>
            <w:vMerge/>
          </w:tcPr>
          <w:p w:rsidR="004310BD" w:rsidRDefault="004310BD" w:rsidP="007815B9">
            <w:pPr>
              <w:pStyle w:val="ConsPlusNormal"/>
              <w:widowControl/>
              <w:ind w:firstLine="0"/>
              <w:jc w:val="center"/>
              <w:rPr>
                <w:rFonts w:ascii="Times New Roman" w:hAnsi="Times New Roman" w:cs="Times New Roman"/>
                <w:sz w:val="16"/>
                <w:szCs w:val="16"/>
              </w:rPr>
            </w:pPr>
          </w:p>
        </w:tc>
        <w:tc>
          <w:tcPr>
            <w:tcW w:w="715" w:type="dxa"/>
            <w:vMerge/>
          </w:tcPr>
          <w:p w:rsidR="004310BD" w:rsidRDefault="004310BD" w:rsidP="007815B9">
            <w:pPr>
              <w:pStyle w:val="ConsPlusNormal"/>
              <w:widowControl/>
              <w:ind w:firstLine="0"/>
              <w:jc w:val="center"/>
              <w:rPr>
                <w:rFonts w:ascii="Times New Roman" w:hAnsi="Times New Roman" w:cs="Times New Roman"/>
                <w:sz w:val="16"/>
                <w:szCs w:val="16"/>
              </w:rPr>
            </w:pPr>
          </w:p>
        </w:tc>
        <w:tc>
          <w:tcPr>
            <w:tcW w:w="850" w:type="dxa"/>
            <w:gridSpan w:val="2"/>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2024 </w:t>
            </w:r>
            <w:r w:rsidRPr="00784797">
              <w:rPr>
                <w:rFonts w:ascii="Times New Roman" w:hAnsi="Times New Roman" w:cs="Times New Roman"/>
                <w:sz w:val="16"/>
                <w:szCs w:val="16"/>
              </w:rPr>
              <w:t>год</w:t>
            </w:r>
          </w:p>
        </w:tc>
        <w:tc>
          <w:tcPr>
            <w:tcW w:w="815" w:type="dxa"/>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w:t>
            </w:r>
            <w:r w:rsidRPr="00784797">
              <w:rPr>
                <w:rFonts w:ascii="Times New Roman" w:hAnsi="Times New Roman" w:cs="Times New Roman"/>
                <w:sz w:val="16"/>
                <w:szCs w:val="16"/>
              </w:rPr>
              <w:t xml:space="preserve"> год</w:t>
            </w:r>
          </w:p>
        </w:tc>
        <w:tc>
          <w:tcPr>
            <w:tcW w:w="851" w:type="dxa"/>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2065</w:t>
            </w:r>
            <w:r w:rsidRPr="00784797">
              <w:rPr>
                <w:rFonts w:ascii="Times New Roman" w:hAnsi="Times New Roman" w:cs="Times New Roman"/>
                <w:sz w:val="16"/>
                <w:szCs w:val="16"/>
              </w:rPr>
              <w:t xml:space="preserve"> год</w:t>
            </w:r>
          </w:p>
        </w:tc>
        <w:tc>
          <w:tcPr>
            <w:tcW w:w="851" w:type="dxa"/>
            <w:vAlign w:val="center"/>
          </w:tcPr>
          <w:p w:rsidR="004310BD" w:rsidRPr="00784797" w:rsidRDefault="004310BD" w:rsidP="007815B9">
            <w:pPr>
              <w:spacing w:after="0" w:line="240" w:lineRule="auto"/>
              <w:jc w:val="center"/>
              <w:rPr>
                <w:sz w:val="16"/>
                <w:szCs w:val="16"/>
              </w:rPr>
            </w:pPr>
            <w:r>
              <w:rPr>
                <w:rFonts w:ascii="Times New Roman" w:hAnsi="Times New Roman"/>
                <w:sz w:val="16"/>
                <w:szCs w:val="16"/>
              </w:rPr>
              <w:t>2030</w:t>
            </w:r>
            <w:r w:rsidRPr="00784797">
              <w:rPr>
                <w:rFonts w:ascii="Times New Roman" w:hAnsi="Times New Roman"/>
                <w:sz w:val="16"/>
                <w:szCs w:val="16"/>
              </w:rPr>
              <w:t xml:space="preserve"> год</w:t>
            </w:r>
          </w:p>
        </w:tc>
      </w:tr>
      <w:tr w:rsidR="004310BD" w:rsidRPr="00784797" w:rsidTr="00590BD1">
        <w:trPr>
          <w:gridAfter w:val="1"/>
          <w:wAfter w:w="35" w:type="dxa"/>
          <w:cantSplit/>
          <w:trHeight w:val="382"/>
        </w:trPr>
        <w:tc>
          <w:tcPr>
            <w:tcW w:w="501" w:type="dxa"/>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1.</w:t>
            </w:r>
          </w:p>
        </w:tc>
        <w:tc>
          <w:tcPr>
            <w:tcW w:w="3680" w:type="dxa"/>
            <w:gridSpan w:val="2"/>
          </w:tcPr>
          <w:p w:rsidR="004310BD" w:rsidRPr="00784797" w:rsidRDefault="004310BD" w:rsidP="003F6D6C">
            <w:pPr>
              <w:pStyle w:val="ConsPlusNormal"/>
              <w:widowControl/>
              <w:ind w:firstLine="0"/>
              <w:jc w:val="both"/>
              <w:rPr>
                <w:rFonts w:ascii="Times New Roman" w:hAnsi="Times New Roman" w:cs="Times New Roman"/>
                <w:sz w:val="16"/>
                <w:szCs w:val="16"/>
              </w:rPr>
            </w:pPr>
            <w:r w:rsidRPr="00784797">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862" w:type="dxa"/>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w:t>
            </w:r>
          </w:p>
        </w:tc>
        <w:tc>
          <w:tcPr>
            <w:tcW w:w="567" w:type="dxa"/>
            <w:vAlign w:val="bottom"/>
          </w:tcPr>
          <w:p w:rsidR="004310BD" w:rsidRPr="00BD6887" w:rsidRDefault="004310BD" w:rsidP="00BD6887">
            <w:pPr>
              <w:pStyle w:val="a8"/>
            </w:pPr>
            <w:r w:rsidRPr="00BD6887">
              <w:t>100</w:t>
            </w:r>
          </w:p>
        </w:tc>
        <w:tc>
          <w:tcPr>
            <w:tcW w:w="567" w:type="dxa"/>
            <w:vAlign w:val="bottom"/>
          </w:tcPr>
          <w:p w:rsidR="004310BD" w:rsidRPr="00BD6887" w:rsidRDefault="004310BD" w:rsidP="00BD6887">
            <w:pPr>
              <w:pStyle w:val="a8"/>
            </w:pPr>
            <w:r w:rsidRPr="00BD6887">
              <w:t>80</w:t>
            </w:r>
          </w:p>
        </w:tc>
        <w:tc>
          <w:tcPr>
            <w:tcW w:w="567" w:type="dxa"/>
            <w:vAlign w:val="bottom"/>
          </w:tcPr>
          <w:p w:rsidR="004310BD" w:rsidRPr="00BD6887" w:rsidRDefault="004310BD" w:rsidP="00BD6887">
            <w:pPr>
              <w:pStyle w:val="a8"/>
            </w:pPr>
            <w:r w:rsidRPr="00BD6887">
              <w:t>90</w:t>
            </w:r>
          </w:p>
        </w:tc>
        <w:tc>
          <w:tcPr>
            <w:tcW w:w="567" w:type="dxa"/>
            <w:vAlign w:val="bottom"/>
          </w:tcPr>
          <w:p w:rsidR="004310BD" w:rsidRPr="00BD6887" w:rsidRDefault="004310BD" w:rsidP="00BD6887">
            <w:pPr>
              <w:pStyle w:val="a8"/>
            </w:pPr>
            <w:r w:rsidRPr="00BD6887">
              <w:t>90</w:t>
            </w:r>
          </w:p>
        </w:tc>
        <w:tc>
          <w:tcPr>
            <w:tcW w:w="567" w:type="dxa"/>
            <w:vAlign w:val="bottom"/>
          </w:tcPr>
          <w:p w:rsidR="004310BD" w:rsidRPr="00BD6887" w:rsidRDefault="004310BD" w:rsidP="00BD6887">
            <w:pPr>
              <w:pStyle w:val="a8"/>
            </w:pPr>
            <w:r w:rsidRPr="00BD6887">
              <w:t>83</w:t>
            </w:r>
          </w:p>
        </w:tc>
        <w:tc>
          <w:tcPr>
            <w:tcW w:w="567" w:type="dxa"/>
            <w:vAlign w:val="bottom"/>
          </w:tcPr>
          <w:p w:rsidR="004310BD" w:rsidRPr="00BD6887" w:rsidRDefault="004310BD" w:rsidP="00BD6887">
            <w:pPr>
              <w:pStyle w:val="a8"/>
            </w:pPr>
            <w:r w:rsidRPr="00BD6887">
              <w:t>100</w:t>
            </w:r>
          </w:p>
        </w:tc>
        <w:tc>
          <w:tcPr>
            <w:tcW w:w="637" w:type="dxa"/>
            <w:vAlign w:val="bottom"/>
          </w:tcPr>
          <w:p w:rsidR="004310BD" w:rsidRPr="00BD6887" w:rsidRDefault="004310BD" w:rsidP="00BD6887">
            <w:pPr>
              <w:pStyle w:val="a8"/>
            </w:pPr>
            <w:r w:rsidRPr="00BD6887">
              <w:t>100</w:t>
            </w:r>
          </w:p>
        </w:tc>
        <w:tc>
          <w:tcPr>
            <w:tcW w:w="681" w:type="dxa"/>
            <w:vAlign w:val="bottom"/>
          </w:tcPr>
          <w:p w:rsidR="004310BD" w:rsidRPr="00BD6887" w:rsidRDefault="004310BD" w:rsidP="00BD6887">
            <w:pPr>
              <w:pStyle w:val="a8"/>
            </w:pPr>
          </w:p>
          <w:p w:rsidR="004310BD" w:rsidRPr="00BD6887" w:rsidRDefault="00590BD1" w:rsidP="00BD6887">
            <w:pPr>
              <w:pStyle w:val="a8"/>
            </w:pPr>
            <w:r w:rsidRPr="00BD6887">
              <w:t>100</w:t>
            </w:r>
          </w:p>
        </w:tc>
        <w:tc>
          <w:tcPr>
            <w:tcW w:w="599" w:type="dxa"/>
            <w:vAlign w:val="bottom"/>
          </w:tcPr>
          <w:p w:rsidR="004310BD" w:rsidRPr="00BD6887" w:rsidRDefault="004310BD" w:rsidP="00BD6887">
            <w:pPr>
              <w:pStyle w:val="a8"/>
            </w:pPr>
            <w:r w:rsidRPr="00BD6887">
              <w:t>100</w:t>
            </w:r>
          </w:p>
        </w:tc>
        <w:tc>
          <w:tcPr>
            <w:tcW w:w="575" w:type="dxa"/>
            <w:vAlign w:val="bottom"/>
          </w:tcPr>
          <w:p w:rsidR="004310BD" w:rsidRPr="00BD6887" w:rsidRDefault="004310BD" w:rsidP="00BD6887">
            <w:pPr>
              <w:pStyle w:val="a8"/>
            </w:pPr>
            <w:r w:rsidRPr="00BD6887">
              <w:t>100</w:t>
            </w:r>
          </w:p>
        </w:tc>
        <w:tc>
          <w:tcPr>
            <w:tcW w:w="609" w:type="dxa"/>
            <w:vAlign w:val="bottom"/>
          </w:tcPr>
          <w:p w:rsidR="004310BD" w:rsidRPr="00BD6887" w:rsidRDefault="004310BD" w:rsidP="00BD6887">
            <w:pPr>
              <w:pStyle w:val="a8"/>
            </w:pPr>
          </w:p>
          <w:p w:rsidR="004310BD" w:rsidRPr="00BD6887" w:rsidRDefault="004310BD" w:rsidP="00BD6887">
            <w:pPr>
              <w:pStyle w:val="a8"/>
            </w:pPr>
            <w:r w:rsidRPr="00BD6887">
              <w:t>100</w:t>
            </w:r>
          </w:p>
        </w:tc>
        <w:tc>
          <w:tcPr>
            <w:tcW w:w="715" w:type="dxa"/>
            <w:vAlign w:val="bottom"/>
          </w:tcPr>
          <w:p w:rsidR="004310BD" w:rsidRPr="00BD6887" w:rsidRDefault="004310BD" w:rsidP="00BD6887">
            <w:pPr>
              <w:pStyle w:val="a8"/>
            </w:pPr>
            <w:r w:rsidRPr="00BD6887">
              <w:t>100</w:t>
            </w:r>
          </w:p>
        </w:tc>
        <w:tc>
          <w:tcPr>
            <w:tcW w:w="815" w:type="dxa"/>
            <w:vAlign w:val="bottom"/>
          </w:tcPr>
          <w:p w:rsidR="004310BD" w:rsidRPr="00BD6887" w:rsidRDefault="004310BD" w:rsidP="00BD6887">
            <w:pPr>
              <w:pStyle w:val="a8"/>
            </w:pPr>
            <w:r w:rsidRPr="00BD6887">
              <w:t>100</w:t>
            </w:r>
          </w:p>
        </w:tc>
        <w:tc>
          <w:tcPr>
            <w:tcW w:w="850" w:type="dxa"/>
            <w:gridSpan w:val="2"/>
            <w:vAlign w:val="bottom"/>
          </w:tcPr>
          <w:p w:rsidR="004310BD" w:rsidRPr="00BD6887" w:rsidRDefault="004310BD" w:rsidP="00BD6887">
            <w:pPr>
              <w:pStyle w:val="a8"/>
            </w:pPr>
            <w:r w:rsidRPr="00BD6887">
              <w:t>100</w:t>
            </w:r>
          </w:p>
        </w:tc>
        <w:tc>
          <w:tcPr>
            <w:tcW w:w="851" w:type="dxa"/>
            <w:vAlign w:val="bottom"/>
          </w:tcPr>
          <w:p w:rsidR="004310BD" w:rsidRPr="00BD6887" w:rsidRDefault="004310BD" w:rsidP="00BD6887">
            <w:pPr>
              <w:pStyle w:val="a8"/>
            </w:pPr>
            <w:r w:rsidRPr="00BD6887">
              <w:t>100</w:t>
            </w:r>
          </w:p>
        </w:tc>
        <w:tc>
          <w:tcPr>
            <w:tcW w:w="851" w:type="dxa"/>
            <w:vAlign w:val="bottom"/>
          </w:tcPr>
          <w:p w:rsidR="00BD6887" w:rsidRDefault="00BD6887" w:rsidP="00BD6887">
            <w:pPr>
              <w:pStyle w:val="a8"/>
            </w:pPr>
          </w:p>
          <w:p w:rsidR="004310BD" w:rsidRPr="00BD6887" w:rsidRDefault="004310BD" w:rsidP="00BD6887">
            <w:pPr>
              <w:pStyle w:val="a8"/>
            </w:pPr>
            <w:r w:rsidRPr="00BD6887">
              <w:t>100</w:t>
            </w:r>
          </w:p>
        </w:tc>
      </w:tr>
    </w:tbl>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1B4E6F" w:rsidRDefault="001B4E6F"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50303A" w:rsidRDefault="0050303A"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4</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975064" w:rsidRDefault="00975064"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B4E6F">
      <w:pPr>
        <w:pStyle w:val="ConsPlusNormal"/>
        <w:widowControl/>
        <w:ind w:firstLine="0"/>
        <w:jc w:val="center"/>
        <w:rPr>
          <w:rFonts w:ascii="Times New Roman" w:hAnsi="Times New Roman" w:cs="Times New Roman"/>
          <w:b/>
          <w:sz w:val="26"/>
          <w:szCs w:val="26"/>
        </w:rPr>
      </w:pPr>
      <w:r w:rsidRPr="00E12C6F">
        <w:rPr>
          <w:rFonts w:ascii="Times New Roman" w:hAnsi="Times New Roman" w:cs="Times New Roman"/>
          <w:b/>
          <w:sz w:val="26"/>
          <w:szCs w:val="26"/>
        </w:rPr>
        <w:t>Информация о распределении планируемых расходов по отдельным мероприятиям программы, подпрограммам муниципальной программы Козульского района</w:t>
      </w:r>
    </w:p>
    <w:p w:rsidR="00106FC6" w:rsidRDefault="00106FC6" w:rsidP="00106FC6">
      <w:pPr>
        <w:pStyle w:val="ConsPlusNormal"/>
        <w:widowControl/>
        <w:ind w:firstLine="0"/>
        <w:jc w:val="right"/>
        <w:rPr>
          <w:rFonts w:ascii="Times New Roman" w:hAnsi="Times New Roman" w:cs="Times New Roman"/>
          <w:sz w:val="24"/>
          <w:szCs w:val="24"/>
        </w:rPr>
      </w:pPr>
      <w:r w:rsidRPr="00106FC6">
        <w:rPr>
          <w:rFonts w:ascii="Times New Roman" w:hAnsi="Times New Roman" w:cs="Times New Roman"/>
          <w:sz w:val="24"/>
          <w:szCs w:val="24"/>
        </w:rPr>
        <w:t>тыс. руб.</w:t>
      </w:r>
    </w:p>
    <w:tbl>
      <w:tblPr>
        <w:tblW w:w="16317" w:type="dxa"/>
        <w:tblInd w:w="93" w:type="dxa"/>
        <w:tblLayout w:type="fixed"/>
        <w:tblLook w:val="04A0" w:firstRow="1" w:lastRow="0" w:firstColumn="1" w:lastColumn="0" w:noHBand="0" w:noVBand="1"/>
      </w:tblPr>
      <w:tblGrid>
        <w:gridCol w:w="1008"/>
        <w:gridCol w:w="1089"/>
        <w:gridCol w:w="1172"/>
        <w:gridCol w:w="549"/>
        <w:gridCol w:w="496"/>
        <w:gridCol w:w="916"/>
        <w:gridCol w:w="471"/>
        <w:gridCol w:w="751"/>
        <w:gridCol w:w="751"/>
        <w:gridCol w:w="751"/>
        <w:gridCol w:w="751"/>
        <w:gridCol w:w="751"/>
        <w:gridCol w:w="751"/>
        <w:gridCol w:w="751"/>
        <w:gridCol w:w="751"/>
        <w:gridCol w:w="751"/>
        <w:gridCol w:w="751"/>
        <w:gridCol w:w="751"/>
        <w:gridCol w:w="751"/>
        <w:gridCol w:w="751"/>
        <w:gridCol w:w="853"/>
      </w:tblGrid>
      <w:tr w:rsidR="00590BD1" w:rsidRPr="00590BD1" w:rsidTr="00590BD1">
        <w:trPr>
          <w:trHeight w:val="76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Статус (муниципальная программа, подпрограмма)</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Наименование  программы,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Наименование ГРБС</w:t>
            </w:r>
          </w:p>
        </w:tc>
        <w:tc>
          <w:tcPr>
            <w:tcW w:w="2432" w:type="dxa"/>
            <w:gridSpan w:val="4"/>
            <w:tcBorders>
              <w:top w:val="single" w:sz="4" w:space="0" w:color="auto"/>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xml:space="preserve">Код бюджетной классификации </w:t>
            </w:r>
          </w:p>
        </w:tc>
        <w:tc>
          <w:tcPr>
            <w:tcW w:w="10616" w:type="dxa"/>
            <w:gridSpan w:val="14"/>
            <w:tcBorders>
              <w:top w:val="single" w:sz="4" w:space="0" w:color="auto"/>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Расходы, годы</w:t>
            </w:r>
          </w:p>
        </w:tc>
      </w:tr>
      <w:tr w:rsidR="00590BD1" w:rsidRPr="00590BD1" w:rsidTr="00590BD1">
        <w:trPr>
          <w:trHeight w:val="49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ГРБС</w:t>
            </w:r>
          </w:p>
        </w:tc>
        <w:tc>
          <w:tcPr>
            <w:tcW w:w="496"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Рз Пр</w:t>
            </w:r>
          </w:p>
        </w:tc>
        <w:tc>
          <w:tcPr>
            <w:tcW w:w="916"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ЦСР</w:t>
            </w:r>
          </w:p>
        </w:tc>
        <w:tc>
          <w:tcPr>
            <w:tcW w:w="47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ВР</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2014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2015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2016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2017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2018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2019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2020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2021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2022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2023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2024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2025 год</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2026 год</w:t>
            </w:r>
          </w:p>
        </w:tc>
        <w:tc>
          <w:tcPr>
            <w:tcW w:w="853"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Итого</w:t>
            </w:r>
          </w:p>
        </w:tc>
      </w:tr>
      <w:tr w:rsidR="00590BD1" w:rsidRPr="00590BD1" w:rsidTr="00590BD1">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w:t>
            </w:r>
          </w:p>
        </w:tc>
        <w:tc>
          <w:tcPr>
            <w:tcW w:w="1089"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w:t>
            </w:r>
          </w:p>
        </w:tc>
        <w:tc>
          <w:tcPr>
            <w:tcW w:w="1172"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3</w:t>
            </w:r>
          </w:p>
        </w:tc>
        <w:tc>
          <w:tcPr>
            <w:tcW w:w="549"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4</w:t>
            </w:r>
          </w:p>
        </w:tc>
        <w:tc>
          <w:tcPr>
            <w:tcW w:w="496"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5</w:t>
            </w:r>
          </w:p>
        </w:tc>
        <w:tc>
          <w:tcPr>
            <w:tcW w:w="916"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6</w:t>
            </w:r>
          </w:p>
        </w:tc>
        <w:tc>
          <w:tcPr>
            <w:tcW w:w="47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7</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8</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9</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10</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11</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12</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13</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14</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15</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16</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17</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18</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19</w:t>
            </w:r>
          </w:p>
        </w:tc>
        <w:tc>
          <w:tcPr>
            <w:tcW w:w="75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20</w:t>
            </w:r>
          </w:p>
        </w:tc>
        <w:tc>
          <w:tcPr>
            <w:tcW w:w="853"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21</w:t>
            </w:r>
          </w:p>
        </w:tc>
      </w:tr>
      <w:tr w:rsidR="00590BD1" w:rsidRPr="00590BD1" w:rsidTr="00590BD1">
        <w:trPr>
          <w:trHeight w:val="480"/>
        </w:trPr>
        <w:tc>
          <w:tcPr>
            <w:tcW w:w="1008" w:type="dxa"/>
            <w:vMerge w:val="restart"/>
            <w:tcBorders>
              <w:top w:val="nil"/>
              <w:left w:val="single" w:sz="4" w:space="0" w:color="auto"/>
              <w:bottom w:val="single" w:sz="4" w:space="0" w:color="000000"/>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Муниципальная программа Козульского района</w:t>
            </w:r>
          </w:p>
        </w:tc>
        <w:tc>
          <w:tcPr>
            <w:tcW w:w="1089" w:type="dxa"/>
            <w:vMerge w:val="restart"/>
            <w:tcBorders>
              <w:top w:val="nil"/>
              <w:left w:val="single" w:sz="4" w:space="0" w:color="auto"/>
              <w:bottom w:val="single" w:sz="4" w:space="0" w:color="000000"/>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Содействие развитию местного самоуправления</w:t>
            </w: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2 432,38</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3 291,64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5 362,11</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7 682,77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5 023,10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5 016,60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5 016,60</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41 611,69</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1 932,73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3 166,14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5 119,66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6 897,57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5 023,10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5 016,60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5 016,60</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39 958,89</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392,55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1 260,15</w:t>
            </w:r>
          </w:p>
        </w:tc>
      </w:tr>
      <w:tr w:rsidR="00590BD1" w:rsidRPr="00590BD1" w:rsidTr="00590BD1">
        <w:trPr>
          <w:trHeight w:val="81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nil"/>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Управление образования, опеки и попечительства администрации Козульского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392,65</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rPr>
            </w:pPr>
            <w:r w:rsidRPr="00590BD1">
              <w:rPr>
                <w:rFonts w:ascii="Calibri" w:eastAsia="Times New Roman" w:hAnsi="Calibri" w:cs="Calibri"/>
                <w:color w:val="000000"/>
              </w:rPr>
              <w:t> </w:t>
            </w:r>
          </w:p>
        </w:tc>
        <w:tc>
          <w:tcPr>
            <w:tcW w:w="853"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392,65</w:t>
            </w:r>
          </w:p>
        </w:tc>
      </w:tr>
      <w:tr w:rsidR="00590BD1" w:rsidRPr="00590BD1" w:rsidTr="00590BD1">
        <w:trPr>
          <w:trHeight w:val="480"/>
        </w:trPr>
        <w:tc>
          <w:tcPr>
            <w:tcW w:w="1008" w:type="dxa"/>
            <w:vMerge w:val="restart"/>
            <w:tcBorders>
              <w:top w:val="nil"/>
              <w:left w:val="single" w:sz="4" w:space="0" w:color="auto"/>
              <w:bottom w:val="single" w:sz="4" w:space="0" w:color="000000"/>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xml:space="preserve">Подпрограмма 1 </w:t>
            </w:r>
          </w:p>
        </w:tc>
        <w:tc>
          <w:tcPr>
            <w:tcW w:w="1089" w:type="dxa"/>
            <w:vMerge w:val="restart"/>
            <w:tcBorders>
              <w:top w:val="nil"/>
              <w:left w:val="single" w:sz="4" w:space="0" w:color="auto"/>
              <w:bottom w:val="single" w:sz="4" w:space="0" w:color="000000"/>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Содействие развитию налогового потенциала Козульского района</w:t>
            </w:r>
          </w:p>
        </w:tc>
        <w:tc>
          <w:tcPr>
            <w:tcW w:w="1172" w:type="dxa"/>
            <w:tcBorders>
              <w:top w:val="single" w:sz="4" w:space="0" w:color="auto"/>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1 107,93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900,41</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988,39</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1 370,52</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200,00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180,00</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5 672,08</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r>
      <w:tr w:rsidR="00590BD1" w:rsidRPr="00590BD1" w:rsidTr="00590BD1">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val="restart"/>
            <w:tcBorders>
              <w:top w:val="nil"/>
              <w:left w:val="single" w:sz="4" w:space="0" w:color="auto"/>
              <w:bottom w:val="nil"/>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46,85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120,14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97,46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155,32</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50,00</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579,77</w:t>
            </w:r>
          </w:p>
        </w:tc>
      </w:tr>
      <w:tr w:rsidR="00590BD1" w:rsidRPr="00590BD1" w:rsidTr="00590BD1">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853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120,00</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200,00</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250,00</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570,00</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0910091150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61,78</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409,27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206,03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140,00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130,00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130,00</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2 394,56</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37,53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37,53</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612</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462,12</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830,07</w:t>
            </w:r>
          </w:p>
        </w:tc>
      </w:tr>
      <w:tr w:rsidR="00590BD1" w:rsidRPr="00590BD1" w:rsidTr="00590BD1">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540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392,55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1 260,15</w:t>
            </w:r>
          </w:p>
        </w:tc>
      </w:tr>
      <w:tr w:rsidR="00590BD1" w:rsidRPr="00590BD1" w:rsidTr="00590BD1">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val="restart"/>
            <w:tcBorders>
              <w:top w:val="nil"/>
              <w:left w:val="single" w:sz="4" w:space="0" w:color="auto"/>
              <w:bottom w:val="single" w:sz="4" w:space="0" w:color="000000"/>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Управление образования, опеки и попечительства администрации Козульского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0701</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342,67</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342,67</w:t>
            </w:r>
          </w:p>
        </w:tc>
      </w:tr>
      <w:tr w:rsidR="00590BD1" w:rsidRPr="00590BD1" w:rsidTr="00590BD1">
        <w:trPr>
          <w:trHeight w:val="435"/>
        </w:trPr>
        <w:tc>
          <w:tcPr>
            <w:tcW w:w="1008"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0702</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49,98</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49,98</w:t>
            </w:r>
          </w:p>
        </w:tc>
      </w:tr>
      <w:tr w:rsidR="00590BD1" w:rsidRPr="00590BD1" w:rsidTr="00590BD1">
        <w:trPr>
          <w:trHeight w:val="480"/>
        </w:trPr>
        <w:tc>
          <w:tcPr>
            <w:tcW w:w="1008" w:type="dxa"/>
            <w:vMerge w:val="restart"/>
            <w:tcBorders>
              <w:top w:val="nil"/>
              <w:left w:val="single" w:sz="4" w:space="0" w:color="auto"/>
              <w:bottom w:val="nil"/>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Подпрограмма 2</w:t>
            </w:r>
          </w:p>
        </w:tc>
        <w:tc>
          <w:tcPr>
            <w:tcW w:w="1089" w:type="dxa"/>
            <w:vMerge w:val="restart"/>
            <w:tcBorders>
              <w:top w:val="nil"/>
              <w:left w:val="single" w:sz="4" w:space="0" w:color="auto"/>
              <w:bottom w:val="nil"/>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Обеспечение транспортной доступности сельских поселений</w:t>
            </w: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920,99</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4 239,56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6 252,25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4 801,10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4 814,60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4 814,60</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35 286,80</w:t>
            </w:r>
          </w:p>
        </w:tc>
      </w:tr>
      <w:tr w:rsidR="00590BD1" w:rsidRPr="00590BD1" w:rsidTr="00590BD1">
        <w:trPr>
          <w:trHeight w:val="300"/>
        </w:trPr>
        <w:tc>
          <w:tcPr>
            <w:tcW w:w="1008"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Calibri" w:eastAsia="Times New Roman" w:hAnsi="Calibri" w:cs="Calibri"/>
                <w:sz w:val="14"/>
                <w:szCs w:val="14"/>
              </w:rPr>
            </w:pPr>
            <w:r w:rsidRPr="00590BD1">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Calibri" w:eastAsia="Times New Roman" w:hAnsi="Calibri" w:cs="Calibri"/>
                <w:sz w:val="14"/>
                <w:szCs w:val="14"/>
              </w:rPr>
            </w:pPr>
            <w:r w:rsidRPr="00590BD1">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Calibri" w:eastAsia="Times New Roman" w:hAnsi="Calibri" w:cs="Calibri"/>
                <w:sz w:val="14"/>
                <w:szCs w:val="14"/>
              </w:rPr>
            </w:pPr>
            <w:r w:rsidRPr="00590BD1">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Calibri" w:eastAsia="Times New Roman" w:hAnsi="Calibri" w:cs="Calibri"/>
                <w:sz w:val="14"/>
                <w:szCs w:val="14"/>
              </w:rPr>
            </w:pPr>
            <w:r w:rsidRPr="00590BD1">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Calibri" w:eastAsia="Times New Roman" w:hAnsi="Calibri" w:cs="Calibri"/>
                <w:sz w:val="14"/>
                <w:szCs w:val="14"/>
              </w:rPr>
            </w:pPr>
            <w:r w:rsidRPr="00590BD1">
              <w:rPr>
                <w:rFonts w:ascii="Calibri" w:eastAsia="Times New Roman" w:hAnsi="Calibri" w:cs="Calibri"/>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r>
      <w:tr w:rsidR="00590BD1" w:rsidRPr="00590BD1" w:rsidTr="00590BD1">
        <w:trPr>
          <w:trHeight w:val="480"/>
        </w:trPr>
        <w:tc>
          <w:tcPr>
            <w:tcW w:w="1008"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nil"/>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0408</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0920091050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897,59</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4 239,56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4 571,80</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32 868,05</w:t>
            </w:r>
          </w:p>
        </w:tc>
      </w:tr>
      <w:tr w:rsidR="00590BD1" w:rsidRPr="00590BD1" w:rsidTr="00590BD1">
        <w:trPr>
          <w:trHeight w:val="300"/>
        </w:trPr>
        <w:tc>
          <w:tcPr>
            <w:tcW w:w="1008"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nil"/>
              <w:left w:val="single" w:sz="4" w:space="0" w:color="auto"/>
              <w:bottom w:val="nil"/>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nil"/>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0920091060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1 680,45</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229,30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242,80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242,80</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2 418,75</w:t>
            </w:r>
          </w:p>
        </w:tc>
      </w:tr>
      <w:tr w:rsidR="00590BD1" w:rsidRPr="00590BD1" w:rsidTr="00590BD1">
        <w:trPr>
          <w:trHeight w:val="48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Подпрограмма 3</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Охрана земель муниципального образования Козульский район</w:t>
            </w:r>
          </w:p>
        </w:tc>
        <w:tc>
          <w:tcPr>
            <w:tcW w:w="1172" w:type="dxa"/>
            <w:tcBorders>
              <w:top w:val="single" w:sz="4" w:space="0" w:color="auto"/>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134,16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22,00</w:t>
            </w:r>
          </w:p>
        </w:tc>
        <w:tc>
          <w:tcPr>
            <w:tcW w:w="853"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260,16</w:t>
            </w:r>
          </w:p>
        </w:tc>
      </w:tr>
      <w:tr w:rsidR="00590BD1" w:rsidRPr="00590BD1" w:rsidTr="00590BD1">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r>
      <w:tr w:rsidR="00590BD1" w:rsidRPr="00590BD1" w:rsidTr="00590BD1">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0930091070</w:t>
            </w:r>
          </w:p>
        </w:tc>
        <w:tc>
          <w:tcPr>
            <w:tcW w:w="47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color w:val="000000"/>
                <w:sz w:val="14"/>
                <w:szCs w:val="14"/>
              </w:rPr>
            </w:pPr>
            <w:r w:rsidRPr="00590BD1">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134,16</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60,00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22,00</w:t>
            </w:r>
          </w:p>
        </w:tc>
        <w:tc>
          <w:tcPr>
            <w:tcW w:w="853"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sz w:val="14"/>
                <w:szCs w:val="14"/>
              </w:rPr>
            </w:pPr>
            <w:r w:rsidRPr="00590BD1">
              <w:rPr>
                <w:rFonts w:ascii="Times New Roman" w:eastAsia="Times New Roman" w:hAnsi="Times New Roman" w:cs="Times New Roman"/>
                <w:sz w:val="14"/>
                <w:szCs w:val="14"/>
              </w:rPr>
              <w:t>260,16</w:t>
            </w:r>
          </w:p>
        </w:tc>
      </w:tr>
    </w:tbl>
    <w:p w:rsidR="00590BD1" w:rsidRDefault="00590BD1" w:rsidP="00590BD1">
      <w:pPr>
        <w:pStyle w:val="ConsPlusNormal"/>
        <w:widowControl/>
        <w:ind w:firstLine="0"/>
        <w:rPr>
          <w:rFonts w:ascii="Times New Roman" w:hAnsi="Times New Roman" w:cs="Times New Roman"/>
          <w:sz w:val="24"/>
          <w:szCs w:val="24"/>
        </w:rPr>
      </w:pPr>
    </w:p>
    <w:p w:rsidR="00FF6286" w:rsidRDefault="00FF6286" w:rsidP="00106FC6">
      <w:pPr>
        <w:pStyle w:val="ConsPlusNormal"/>
        <w:widowControl/>
        <w:ind w:firstLine="0"/>
        <w:jc w:val="right"/>
        <w:rPr>
          <w:rFonts w:ascii="Times New Roman" w:hAnsi="Times New Roman" w:cs="Times New Roman"/>
          <w:sz w:val="24"/>
          <w:szCs w:val="24"/>
        </w:rPr>
      </w:pPr>
    </w:p>
    <w:p w:rsidR="009D729C" w:rsidRDefault="009D729C" w:rsidP="00106FC6">
      <w:pPr>
        <w:pStyle w:val="ConsPlusNormal"/>
        <w:widowControl/>
        <w:ind w:firstLine="0"/>
        <w:jc w:val="right"/>
        <w:rPr>
          <w:rFonts w:ascii="Times New Roman" w:hAnsi="Times New Roman" w:cs="Times New Roman"/>
          <w:sz w:val="24"/>
          <w:szCs w:val="24"/>
        </w:rPr>
      </w:pPr>
    </w:p>
    <w:p w:rsidR="009D729C" w:rsidRDefault="009D729C" w:rsidP="00106FC6">
      <w:pPr>
        <w:pStyle w:val="ConsPlusNormal"/>
        <w:widowControl/>
        <w:ind w:firstLine="0"/>
        <w:jc w:val="right"/>
        <w:rPr>
          <w:rFonts w:ascii="Times New Roman" w:hAnsi="Times New Roman" w:cs="Times New Roman"/>
          <w:sz w:val="24"/>
          <w:szCs w:val="24"/>
        </w:rPr>
      </w:pPr>
    </w:p>
    <w:p w:rsidR="00425C98" w:rsidRPr="00106FC6" w:rsidRDefault="00425C98" w:rsidP="00366F9E">
      <w:pPr>
        <w:pStyle w:val="ConsPlusNormal"/>
        <w:widowControl/>
        <w:ind w:firstLine="0"/>
        <w:rPr>
          <w:rFonts w:ascii="Times New Roman" w:hAnsi="Times New Roman" w:cs="Times New Roman"/>
          <w:sz w:val="24"/>
          <w:szCs w:val="24"/>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5</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06FC6">
      <w:pPr>
        <w:tabs>
          <w:tab w:val="left" w:pos="10410"/>
        </w:tabs>
        <w:jc w:val="center"/>
        <w:rPr>
          <w:rFonts w:ascii="Times New Roman" w:hAnsi="Times New Roman" w:cs="Times New Roman"/>
          <w:b/>
          <w:sz w:val="28"/>
          <w:szCs w:val="28"/>
        </w:rPr>
      </w:pPr>
      <w:r w:rsidRPr="00E12C6F">
        <w:rPr>
          <w:rFonts w:ascii="Times New Roman" w:hAnsi="Times New Roman" w:cs="Times New Roman"/>
          <w:b/>
          <w:sz w:val="28"/>
          <w:szCs w:val="28"/>
        </w:rPr>
        <w:t>Информация о ресурсном обеспечении и прогнозной оценке расходов на реализацию целей муниципальной программы Козульского района с учетом источников финансирования, в том числе средств федерального бюджета, краевого бюджета и бюджетов муниципального образования Козульский район</w:t>
      </w:r>
    </w:p>
    <w:p w:rsidR="00106FC6" w:rsidRDefault="009D729C" w:rsidP="00106FC6">
      <w:pPr>
        <w:tabs>
          <w:tab w:val="left" w:pos="10410"/>
        </w:tabs>
        <w:jc w:val="right"/>
        <w:rPr>
          <w:rFonts w:ascii="Times New Roman" w:hAnsi="Times New Roman" w:cs="Times New Roman"/>
          <w:sz w:val="28"/>
          <w:szCs w:val="28"/>
        </w:rPr>
      </w:pPr>
      <w:r>
        <w:rPr>
          <w:rFonts w:ascii="Times New Roman" w:hAnsi="Times New Roman" w:cs="Times New Roman"/>
          <w:sz w:val="28"/>
          <w:szCs w:val="28"/>
        </w:rPr>
        <w:t>тыс. руб.</w:t>
      </w:r>
    </w:p>
    <w:tbl>
      <w:tblPr>
        <w:tblW w:w="16317" w:type="dxa"/>
        <w:tblInd w:w="93" w:type="dxa"/>
        <w:tblLayout w:type="fixed"/>
        <w:tblLook w:val="04A0" w:firstRow="1" w:lastRow="0" w:firstColumn="1" w:lastColumn="0" w:noHBand="0" w:noVBand="1"/>
      </w:tblPr>
      <w:tblGrid>
        <w:gridCol w:w="1291"/>
        <w:gridCol w:w="1537"/>
        <w:gridCol w:w="1298"/>
        <w:gridCol w:w="860"/>
        <w:gridCol w:w="860"/>
        <w:gridCol w:w="860"/>
        <w:gridCol w:w="860"/>
        <w:gridCol w:w="860"/>
        <w:gridCol w:w="860"/>
        <w:gridCol w:w="860"/>
        <w:gridCol w:w="860"/>
        <w:gridCol w:w="860"/>
        <w:gridCol w:w="860"/>
        <w:gridCol w:w="860"/>
        <w:gridCol w:w="860"/>
        <w:gridCol w:w="860"/>
        <w:gridCol w:w="1011"/>
      </w:tblGrid>
      <w:tr w:rsidR="00590BD1" w:rsidRPr="00590BD1" w:rsidTr="00590BD1">
        <w:trPr>
          <w:trHeight w:val="39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Статус</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Наименование муниципальной программы, подпрограммы муниципальной программы</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Источники финансирования</w:t>
            </w:r>
          </w:p>
        </w:tc>
        <w:tc>
          <w:tcPr>
            <w:tcW w:w="12191" w:type="dxa"/>
            <w:gridSpan w:val="14"/>
            <w:tcBorders>
              <w:top w:val="single" w:sz="4" w:space="0" w:color="auto"/>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Расходы, годы</w:t>
            </w:r>
          </w:p>
        </w:tc>
      </w:tr>
      <w:tr w:rsidR="00590BD1" w:rsidRPr="00590BD1" w:rsidTr="00590BD1">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2014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2015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2016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2017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2018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2019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2020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2021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2022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2023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2025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2026 год</w:t>
            </w:r>
          </w:p>
        </w:tc>
        <w:tc>
          <w:tcPr>
            <w:tcW w:w="1011" w:type="dxa"/>
            <w:vMerge w:val="restart"/>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Итого</w:t>
            </w:r>
          </w:p>
        </w:tc>
      </w:tr>
      <w:tr w:rsidR="00590BD1" w:rsidRPr="00590BD1" w:rsidTr="00590BD1">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r>
      <w:tr w:rsidR="00590BD1" w:rsidRPr="00590BD1" w:rsidTr="00590BD1">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w:t>
            </w:r>
          </w:p>
        </w:tc>
        <w:tc>
          <w:tcPr>
            <w:tcW w:w="1537"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w:t>
            </w:r>
          </w:p>
        </w:tc>
        <w:tc>
          <w:tcPr>
            <w:tcW w:w="1298"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3</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5</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6</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7</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8</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9</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10</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11</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12</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16</w:t>
            </w:r>
          </w:p>
        </w:tc>
        <w:tc>
          <w:tcPr>
            <w:tcW w:w="1011"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17</w:t>
            </w:r>
          </w:p>
        </w:tc>
      </w:tr>
      <w:tr w:rsidR="00590BD1" w:rsidRPr="00590BD1" w:rsidTr="00590BD1">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Муниципальная программа Козульского района</w:t>
            </w:r>
          </w:p>
        </w:tc>
        <w:tc>
          <w:tcPr>
            <w:tcW w:w="1537"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Содействие развитию местного самоуправления</w:t>
            </w: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Всего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1 285,95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2 432,38</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3 291,64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5 362,11</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7 682,77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5 023,10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5 016,60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5 016,60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41 611,69</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center"/>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0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федеральный бюджет</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r>
      <w:tr w:rsidR="00590BD1" w:rsidRPr="00590BD1" w:rsidTr="00590BD1">
        <w:trPr>
          <w:trHeight w:val="30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785,20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2 543,80</w:t>
            </w:r>
          </w:p>
        </w:tc>
      </w:tr>
      <w:tr w:rsidR="00590BD1" w:rsidRPr="00590BD1" w:rsidTr="00590BD1">
        <w:trPr>
          <w:trHeight w:val="51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r>
      <w:tr w:rsidR="00590BD1" w:rsidRPr="00590BD1" w:rsidTr="00590BD1">
        <w:trPr>
          <w:trHeight w:val="76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бюджеты муниципальных   образований</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1 262,55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1 433,08</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3 040,64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4 877,21</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6 897,57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5 023,10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5 016,60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5 016,60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39 067,89</w:t>
            </w:r>
          </w:p>
        </w:tc>
      </w:tr>
      <w:tr w:rsidR="00590BD1" w:rsidRPr="00590BD1" w:rsidTr="00590BD1">
        <w:trPr>
          <w:trHeight w:val="30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юридические лица</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r>
      <w:tr w:rsidR="00590BD1" w:rsidRPr="00590BD1" w:rsidTr="00590BD1">
        <w:trPr>
          <w:trHeight w:val="93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Подпрограмма 1 </w:t>
            </w:r>
          </w:p>
        </w:tc>
        <w:tc>
          <w:tcPr>
            <w:tcW w:w="1537"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Содействие развитию налогового потенциала Козульского района</w:t>
            </w: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Всего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1 107,93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900,41</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988,39</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1 370,52</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200,00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180,00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180,00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6 064,73</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федеральный </w:t>
            </w:r>
            <w:r w:rsidRPr="00590BD1">
              <w:rPr>
                <w:rFonts w:ascii="Times New Roman" w:eastAsia="Times New Roman" w:hAnsi="Times New Roman" w:cs="Times New Roman"/>
                <w:color w:val="000000"/>
                <w:sz w:val="18"/>
                <w:szCs w:val="18"/>
              </w:rPr>
              <w:lastRenderedPageBreak/>
              <w:t xml:space="preserve">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lastRenderedPageBreak/>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0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785,20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2 520,40</w:t>
            </w:r>
          </w:p>
        </w:tc>
      </w:tr>
      <w:tr w:rsidR="00590BD1" w:rsidRPr="00590BD1" w:rsidTr="00590BD1">
        <w:trPr>
          <w:trHeight w:val="51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76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108,63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649,41</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503,49</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585,32</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200,00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180,00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180,00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3 544,33</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юридические лица</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Подпрограмма 2</w:t>
            </w:r>
          </w:p>
        </w:tc>
        <w:tc>
          <w:tcPr>
            <w:tcW w:w="1537"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Обеспечение транспортной доступности сельских поселений</w:t>
            </w: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Всего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920,99</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4 239,56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6 252,25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4 801,10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4 814,60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4 814,60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35 286,80</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0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23,40</w:t>
            </w:r>
          </w:p>
        </w:tc>
      </w:tr>
      <w:tr w:rsidR="00590BD1" w:rsidRPr="00590BD1" w:rsidTr="00590BD1">
        <w:trPr>
          <w:trHeight w:val="51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76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897,59</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4 239,56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6 252,25</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4 801,10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4 814,60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4 814,60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35 263,40</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юридические лица</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Подпрограмма 3</w:t>
            </w:r>
          </w:p>
        </w:tc>
        <w:tc>
          <w:tcPr>
            <w:tcW w:w="1537" w:type="dxa"/>
            <w:vMerge w:val="restart"/>
            <w:tcBorders>
              <w:top w:val="nil"/>
              <w:left w:val="single" w:sz="4" w:space="0" w:color="auto"/>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Охрана земель муниципального образования Козульский район</w:t>
            </w: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Всего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134,16</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60,00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22,00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b/>
                <w:bCs/>
                <w:color w:val="000000"/>
                <w:sz w:val="18"/>
                <w:szCs w:val="18"/>
              </w:rPr>
            </w:pPr>
            <w:r w:rsidRPr="00590BD1">
              <w:rPr>
                <w:rFonts w:ascii="Times New Roman" w:eastAsia="Times New Roman" w:hAnsi="Times New Roman" w:cs="Times New Roman"/>
                <w:b/>
                <w:bCs/>
                <w:color w:val="000000"/>
                <w:sz w:val="18"/>
                <w:szCs w:val="18"/>
              </w:rPr>
              <w:t>260,16</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510"/>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r w:rsidR="00590BD1" w:rsidRPr="00590BD1" w:rsidTr="00590BD1">
        <w:trPr>
          <w:trHeight w:val="76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134,16</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60,00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22,00</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jc w:val="right"/>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260,16</w:t>
            </w:r>
          </w:p>
        </w:tc>
      </w:tr>
      <w:tr w:rsidR="00590BD1" w:rsidRPr="00590BD1" w:rsidTr="00590BD1">
        <w:trPr>
          <w:trHeight w:val="375"/>
        </w:trPr>
        <w:tc>
          <w:tcPr>
            <w:tcW w:w="1291"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p>
        </w:tc>
        <w:tc>
          <w:tcPr>
            <w:tcW w:w="1298"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юридические лица</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90BD1" w:rsidRPr="00590BD1" w:rsidRDefault="00590BD1" w:rsidP="00590BD1">
            <w:pPr>
              <w:spacing w:after="0" w:line="240" w:lineRule="auto"/>
              <w:rPr>
                <w:rFonts w:ascii="Calibri" w:eastAsia="Times New Roman" w:hAnsi="Calibri" w:cs="Calibri"/>
                <w:color w:val="000000"/>
                <w:sz w:val="18"/>
                <w:szCs w:val="18"/>
              </w:rPr>
            </w:pPr>
            <w:r w:rsidRPr="00590BD1">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hideMark/>
          </w:tcPr>
          <w:p w:rsidR="00590BD1" w:rsidRPr="00590BD1" w:rsidRDefault="00590BD1" w:rsidP="00590BD1">
            <w:pPr>
              <w:spacing w:after="0" w:line="240" w:lineRule="auto"/>
              <w:rPr>
                <w:rFonts w:ascii="Times New Roman" w:eastAsia="Times New Roman" w:hAnsi="Times New Roman" w:cs="Times New Roman"/>
                <w:color w:val="000000"/>
                <w:sz w:val="18"/>
                <w:szCs w:val="18"/>
              </w:rPr>
            </w:pPr>
            <w:r w:rsidRPr="00590BD1">
              <w:rPr>
                <w:rFonts w:ascii="Times New Roman" w:eastAsia="Times New Roman" w:hAnsi="Times New Roman" w:cs="Times New Roman"/>
                <w:color w:val="000000"/>
                <w:sz w:val="18"/>
                <w:szCs w:val="18"/>
              </w:rPr>
              <w:t> </w:t>
            </w:r>
          </w:p>
        </w:tc>
      </w:tr>
    </w:tbl>
    <w:p w:rsidR="008D2FDD" w:rsidRDefault="008D2FDD" w:rsidP="009D729C">
      <w:pPr>
        <w:tabs>
          <w:tab w:val="left" w:pos="10410"/>
        </w:tabs>
        <w:rPr>
          <w:rFonts w:ascii="Times New Roman" w:hAnsi="Times New Roman" w:cs="Times New Roman"/>
          <w:sz w:val="28"/>
          <w:szCs w:val="28"/>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106FC6" w:rsidRPr="00106FC6" w:rsidRDefault="00106FC6" w:rsidP="00106FC6">
      <w:pPr>
        <w:sectPr w:rsidR="00106FC6" w:rsidRPr="00106FC6" w:rsidSect="00237297">
          <w:pgSz w:w="16838" w:h="11905" w:orient="landscape"/>
          <w:pgMar w:top="851" w:right="851" w:bottom="567" w:left="284" w:header="425" w:footer="720" w:gutter="0"/>
          <w:pgNumType w:start="1"/>
          <w:cols w:space="720"/>
          <w:noEndnote/>
          <w:titlePg/>
          <w:docGrid w:linePitch="299"/>
        </w:sectPr>
      </w:pPr>
    </w:p>
    <w:p w:rsidR="001B4E6F" w:rsidRDefault="001B4E6F" w:rsidP="001B4E6F">
      <w:pPr>
        <w:tabs>
          <w:tab w:val="left" w:pos="6435"/>
          <w:tab w:val="left" w:pos="6465"/>
          <w:tab w:val="right" w:pos="9900"/>
        </w:tabs>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 № 1</w:t>
      </w:r>
    </w:p>
    <w:p w:rsidR="001B4E6F" w:rsidRDefault="00B6176F" w:rsidP="00B6176F">
      <w:pPr>
        <w:spacing w:after="0" w:line="240" w:lineRule="auto"/>
        <w:ind w:left="5664"/>
        <w:jc w:val="center"/>
        <w:rPr>
          <w:rFonts w:ascii="Times New Roman" w:hAnsi="Times New Roman"/>
          <w:sz w:val="28"/>
          <w:szCs w:val="28"/>
        </w:rPr>
      </w:pPr>
      <w:r>
        <w:rPr>
          <w:rFonts w:ascii="Times New Roman" w:hAnsi="Times New Roman"/>
          <w:sz w:val="28"/>
          <w:szCs w:val="28"/>
        </w:rPr>
        <w:t xml:space="preserve">     </w:t>
      </w:r>
      <w:r w:rsidR="001B4E6F">
        <w:rPr>
          <w:rFonts w:ascii="Times New Roman" w:hAnsi="Times New Roman"/>
          <w:sz w:val="28"/>
          <w:szCs w:val="28"/>
        </w:rPr>
        <w:t xml:space="preserve">к муниципальной программе </w:t>
      </w:r>
    </w:p>
    <w:p w:rsidR="001B4E6F" w:rsidRDefault="001B4E6F" w:rsidP="001B4E6F">
      <w:pPr>
        <w:tabs>
          <w:tab w:val="left" w:pos="6171"/>
          <w:tab w:val="left" w:pos="6450"/>
          <w:tab w:val="left" w:pos="6495"/>
          <w:tab w:val="right" w:pos="9900"/>
        </w:tabs>
        <w:spacing w:after="0" w:line="240" w:lineRule="auto"/>
        <w:rPr>
          <w:rFonts w:ascii="Times New Roman" w:hAnsi="Times New Roman"/>
          <w:sz w:val="28"/>
          <w:szCs w:val="28"/>
        </w:rPr>
      </w:pPr>
      <w:r>
        <w:rPr>
          <w:rFonts w:ascii="Times New Roman" w:hAnsi="Times New Roman"/>
          <w:sz w:val="28"/>
          <w:szCs w:val="28"/>
        </w:rPr>
        <w:tab/>
        <w:t>Козульского района</w:t>
      </w:r>
    </w:p>
    <w:p w:rsidR="001B4E6F" w:rsidRDefault="001B4E6F" w:rsidP="001B4E6F">
      <w:pPr>
        <w:tabs>
          <w:tab w:val="left" w:pos="6246"/>
          <w:tab w:val="left" w:pos="6450"/>
          <w:tab w:val="right" w:pos="9900"/>
        </w:tabs>
        <w:spacing w:after="0" w:line="240" w:lineRule="auto"/>
        <w:rPr>
          <w:rFonts w:ascii="Times New Roman" w:hAnsi="Times New Roman"/>
          <w:sz w:val="28"/>
          <w:szCs w:val="28"/>
        </w:rPr>
      </w:pPr>
      <w:r>
        <w:rPr>
          <w:rFonts w:ascii="Times New Roman" w:hAnsi="Times New Roman"/>
          <w:sz w:val="28"/>
          <w:szCs w:val="28"/>
        </w:rPr>
        <w:t xml:space="preserve">                                                                                        «Содействие развитию </w:t>
      </w:r>
    </w:p>
    <w:p w:rsidR="001B4E6F" w:rsidRDefault="001B4E6F" w:rsidP="001B4E6F">
      <w:pPr>
        <w:tabs>
          <w:tab w:val="left" w:pos="6435"/>
          <w:tab w:val="right" w:pos="9900"/>
        </w:tabs>
        <w:spacing w:after="0" w:line="240" w:lineRule="auto"/>
        <w:rPr>
          <w:rFonts w:ascii="Times New Roman" w:hAnsi="Times New Roman"/>
          <w:sz w:val="28"/>
          <w:szCs w:val="28"/>
        </w:rPr>
      </w:pPr>
      <w:r>
        <w:rPr>
          <w:rFonts w:ascii="Times New Roman" w:hAnsi="Times New Roman"/>
          <w:sz w:val="28"/>
          <w:szCs w:val="28"/>
        </w:rPr>
        <w:t xml:space="preserve">                                                                                        местного самоуправления»</w:t>
      </w:r>
    </w:p>
    <w:p w:rsidR="001B4E6F" w:rsidRDefault="001B4E6F" w:rsidP="001B4E6F">
      <w:pPr>
        <w:pStyle w:val="ConsPlusNormal"/>
        <w:widowControl/>
        <w:ind w:left="6237" w:firstLine="0"/>
        <w:jc w:val="right"/>
        <w:rPr>
          <w:sz w:val="28"/>
          <w:szCs w:val="28"/>
        </w:rPr>
      </w:pPr>
    </w:p>
    <w:p w:rsidR="001B4E6F" w:rsidRDefault="001B4E6F" w:rsidP="001B4E6F">
      <w:pPr>
        <w:pStyle w:val="ConsPlusTitle"/>
        <w:jc w:val="center"/>
        <w:rPr>
          <w:rFonts w:ascii="Times New Roman" w:hAnsi="Times New Roman"/>
          <w:color w:val="000000"/>
          <w:sz w:val="28"/>
          <w:szCs w:val="28"/>
        </w:rPr>
      </w:pPr>
      <w:r>
        <w:rPr>
          <w:rFonts w:ascii="Times New Roman" w:hAnsi="Times New Roman"/>
          <w:sz w:val="28"/>
          <w:szCs w:val="28"/>
        </w:rPr>
        <w:t xml:space="preserve">Подпрограмма 1 </w:t>
      </w:r>
    </w:p>
    <w:p w:rsidR="001B4E6F" w:rsidRDefault="001B4E6F" w:rsidP="001B4E6F">
      <w:pPr>
        <w:pStyle w:val="ConsPlusTitle"/>
        <w:jc w:val="center"/>
        <w:rPr>
          <w:rFonts w:ascii="Times New Roman" w:hAnsi="Times New Roman"/>
          <w:b w:val="0"/>
          <w:sz w:val="28"/>
          <w:szCs w:val="28"/>
        </w:rPr>
      </w:pPr>
      <w:r>
        <w:rPr>
          <w:rFonts w:ascii="Times New Roman" w:hAnsi="Times New Roman"/>
          <w:color w:val="000000"/>
          <w:sz w:val="28"/>
          <w:szCs w:val="28"/>
        </w:rPr>
        <w:t xml:space="preserve">«Содействие развитию налогового потенциала» </w:t>
      </w:r>
      <w:r>
        <w:rPr>
          <w:rFonts w:ascii="Times New Roman" w:hAnsi="Times New Roman"/>
          <w:color w:val="000000"/>
          <w:sz w:val="28"/>
          <w:szCs w:val="28"/>
        </w:rPr>
        <w:br/>
        <w:t>Козульского района»</w:t>
      </w:r>
    </w:p>
    <w:p w:rsidR="001B4E6F" w:rsidRDefault="001B4E6F" w:rsidP="001B4E6F">
      <w:pPr>
        <w:pStyle w:val="ConsPlusTitle"/>
        <w:rPr>
          <w:rFonts w:ascii="Times New Roman" w:hAnsi="Times New Roman"/>
          <w:b w:val="0"/>
          <w:sz w:val="28"/>
          <w:szCs w:val="28"/>
        </w:rPr>
      </w:pPr>
    </w:p>
    <w:p w:rsidR="001B4E6F" w:rsidRDefault="001B4E6F" w:rsidP="001B4E6F">
      <w:pPr>
        <w:pStyle w:val="ConsPlusTitle"/>
        <w:ind w:left="360"/>
        <w:jc w:val="center"/>
        <w:rPr>
          <w:rFonts w:ascii="Times New Roman" w:hAnsi="Times New Roman"/>
          <w:color w:val="000000"/>
          <w:sz w:val="16"/>
          <w:szCs w:val="16"/>
        </w:rPr>
      </w:pPr>
      <w:r>
        <w:rPr>
          <w:rFonts w:ascii="Times New Roman" w:hAnsi="Times New Roman"/>
          <w:b w:val="0"/>
          <w:sz w:val="28"/>
          <w:szCs w:val="28"/>
        </w:rPr>
        <w:t>1. Паспорт подпрограммы</w:t>
      </w:r>
    </w:p>
    <w:p w:rsidR="001B4E6F" w:rsidRDefault="001B4E6F" w:rsidP="001B4E6F">
      <w:pPr>
        <w:autoSpaceDE w:val="0"/>
        <w:spacing w:after="0" w:line="240" w:lineRule="auto"/>
        <w:jc w:val="both"/>
        <w:rPr>
          <w:rFonts w:ascii="Times New Roman" w:hAnsi="Times New Roman"/>
          <w:color w:val="000000"/>
          <w:sz w:val="16"/>
          <w:szCs w:val="16"/>
        </w:rPr>
      </w:pPr>
    </w:p>
    <w:tbl>
      <w:tblPr>
        <w:tblW w:w="0" w:type="auto"/>
        <w:tblInd w:w="-5" w:type="dxa"/>
        <w:tblLayout w:type="fixed"/>
        <w:tblLook w:val="0000" w:firstRow="0" w:lastRow="0" w:firstColumn="0" w:lastColumn="0" w:noHBand="0" w:noVBand="0"/>
      </w:tblPr>
      <w:tblGrid>
        <w:gridCol w:w="3799"/>
        <w:gridCol w:w="6109"/>
      </w:tblGrid>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pPr>
            <w:r>
              <w:rPr>
                <w:rFonts w:ascii="Times New Roman" w:hAnsi="Times New Roman"/>
                <w:color w:val="000000"/>
                <w:sz w:val="28"/>
                <w:szCs w:val="28"/>
              </w:rPr>
              <w:t>Подпрограмма «Содействие развитию налогового потенциала Козульского района» (далее – Подпрограмма)</w:t>
            </w:r>
          </w:p>
        </w:tc>
      </w:tr>
      <w:tr w:rsidR="001B4E6F" w:rsidTr="0055450B">
        <w:trPr>
          <w:trHeight w:val="1247"/>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spacing w:after="0" w:line="240" w:lineRule="auto"/>
            </w:pPr>
            <w:r>
              <w:rPr>
                <w:rFonts w:ascii="Times New Roman" w:hAnsi="Times New Roman"/>
                <w:color w:val="000000"/>
                <w:sz w:val="28"/>
                <w:szCs w:val="28"/>
              </w:rPr>
              <w:t xml:space="preserve">Муниципальная программа Козульского района </w:t>
            </w:r>
            <w:r>
              <w:rPr>
                <w:rFonts w:ascii="Times New Roman" w:hAnsi="Times New Roman"/>
                <w:sz w:val="28"/>
                <w:szCs w:val="28"/>
              </w:rPr>
              <w:t>«</w:t>
            </w:r>
            <w:r>
              <w:rPr>
                <w:rFonts w:ascii="Times New Roman" w:hAnsi="Times New Roman"/>
                <w:bCs/>
                <w:sz w:val="28"/>
                <w:szCs w:val="28"/>
              </w:rPr>
              <w:t xml:space="preserve">Содействие развитию местного самоуправления» </w:t>
            </w:r>
          </w:p>
        </w:tc>
      </w:tr>
      <w:tr w:rsidR="001B4E6F" w:rsidTr="0055450B">
        <w:trPr>
          <w:trHeight w:val="358"/>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Исполнитель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pStyle w:val="ConsPlusNormal"/>
              <w:widowControl/>
              <w:ind w:firstLine="0"/>
            </w:pPr>
            <w:r>
              <w:rPr>
                <w:rFonts w:ascii="Times New Roman" w:hAnsi="Times New Roman" w:cs="Times New Roman"/>
                <w:color w:val="000000"/>
                <w:sz w:val="28"/>
                <w:szCs w:val="28"/>
              </w:rPr>
              <w:t>Администрация Козульского района</w:t>
            </w:r>
          </w:p>
        </w:tc>
      </w:tr>
      <w:tr w:rsidR="001B4E6F" w:rsidTr="0055450B">
        <w:trPr>
          <w:trHeight w:val="649"/>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Исполнители мероприятий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5C5F47" w:rsidP="003F6D6C">
            <w:pPr>
              <w:pStyle w:val="ConsPlusNormal"/>
              <w:widowControl/>
              <w:ind w:firstLine="0"/>
            </w:pPr>
            <w:r>
              <w:rPr>
                <w:rFonts w:ascii="Times New Roman" w:hAnsi="Times New Roman" w:cs="Times New Roman"/>
                <w:color w:val="000000"/>
                <w:sz w:val="28"/>
                <w:szCs w:val="28"/>
              </w:rPr>
              <w:t>Отдел</w:t>
            </w:r>
            <w:r w:rsidR="001B4E6F" w:rsidRPr="00984BBC">
              <w:rPr>
                <w:rFonts w:ascii="Times New Roman" w:hAnsi="Times New Roman" w:cs="Times New Roman"/>
                <w:color w:val="000000"/>
                <w:sz w:val="28"/>
                <w:szCs w:val="28"/>
              </w:rPr>
              <w:t xml:space="preserve"> по имуществу и земельным отношениям администрации района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 xml:space="preserve">Цель Подпрограммы </w:t>
            </w:r>
          </w:p>
          <w:p w:rsidR="001B4E6F" w:rsidRDefault="001B4E6F" w:rsidP="003F6D6C">
            <w:pPr>
              <w:autoSpaceDE w:val="0"/>
              <w:spacing w:after="0" w:line="240" w:lineRule="auto"/>
              <w:rPr>
                <w:rFonts w:ascii="Times New Roman" w:hAnsi="Times New Roman"/>
                <w:sz w:val="28"/>
                <w:szCs w:val="28"/>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pStyle w:val="ConsPlusNormal"/>
              <w:widowControl/>
              <w:ind w:firstLine="0"/>
            </w:pPr>
            <w:r>
              <w:rPr>
                <w:rFonts w:ascii="Times New Roman" w:hAnsi="Times New Roman" w:cs="Times New Roman"/>
                <w:sz w:val="28"/>
                <w:szCs w:val="28"/>
              </w:rPr>
              <w:t xml:space="preserve">Развитие налогового потенциала </w:t>
            </w:r>
            <w:r>
              <w:rPr>
                <w:rFonts w:ascii="Times New Roman" w:hAnsi="Times New Roman" w:cs="Times New Roman"/>
                <w:bCs/>
                <w:sz w:val="28"/>
                <w:szCs w:val="28"/>
              </w:rPr>
              <w:t>Козульского  района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Задача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pPr>
            <w:r>
              <w:rPr>
                <w:rFonts w:ascii="Times New Roman" w:hAnsi="Times New Roman"/>
                <w:sz w:val="28"/>
                <w:szCs w:val="28"/>
              </w:rPr>
              <w:t>Увеличение доходной базы местного бюджета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color w:val="000000"/>
                <w:sz w:val="28"/>
                <w:szCs w:val="28"/>
              </w:rPr>
              <w:t>Целевые индикаторы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Целевые индикаторы:</w:t>
            </w:r>
          </w:p>
          <w:p w:rsidR="001B4E6F" w:rsidRDefault="001B4E6F" w:rsidP="003F6D6C">
            <w:pPr>
              <w:autoSpaceDE w:val="0"/>
              <w:spacing w:after="0" w:line="240" w:lineRule="auto"/>
            </w:pPr>
            <w:r>
              <w:rPr>
                <w:rFonts w:ascii="Times New Roman" w:hAnsi="Times New Roman"/>
                <w:sz w:val="28"/>
                <w:szCs w:val="28"/>
              </w:rPr>
              <w:t>- увеличение налоговых и неналоговых доходов на 10% ежегодно в общем объеме собственных доходов.</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Сроки реализации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BD6887">
            <w:pPr>
              <w:autoSpaceDE w:val="0"/>
              <w:spacing w:after="0" w:line="240" w:lineRule="auto"/>
            </w:pPr>
            <w:r>
              <w:rPr>
                <w:rFonts w:ascii="Times New Roman" w:hAnsi="Times New Roman"/>
                <w:sz w:val="28"/>
                <w:szCs w:val="28"/>
              </w:rPr>
              <w:t>2014-202</w:t>
            </w:r>
            <w:r w:rsidR="00BD6887">
              <w:rPr>
                <w:rFonts w:ascii="Times New Roman" w:hAnsi="Times New Roman"/>
                <w:sz w:val="28"/>
                <w:szCs w:val="28"/>
              </w:rPr>
              <w:t>6</w:t>
            </w:r>
            <w:r>
              <w:rPr>
                <w:rFonts w:ascii="Times New Roman" w:hAnsi="Times New Roman"/>
                <w:sz w:val="28"/>
                <w:szCs w:val="28"/>
              </w:rPr>
              <w:t xml:space="preserve"> годы</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shd w:val="clear" w:color="auto" w:fill="FFFF00"/>
              </w:rPr>
            </w:pPr>
            <w:r>
              <w:rPr>
                <w:rFonts w:ascii="Times New Roman" w:hAnsi="Times New Roman"/>
                <w:sz w:val="28"/>
                <w:szCs w:val="28"/>
              </w:rPr>
              <w:t xml:space="preserve">Объемы и источники финансирования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tbl>
            <w:tblPr>
              <w:tblW w:w="5902" w:type="dxa"/>
              <w:tblLayout w:type="fixed"/>
              <w:tblLook w:val="04A0" w:firstRow="1" w:lastRow="0" w:firstColumn="1" w:lastColumn="0" w:noHBand="0" w:noVBand="1"/>
            </w:tblPr>
            <w:tblGrid>
              <w:gridCol w:w="5902"/>
            </w:tblGrid>
            <w:tr w:rsidR="001B4E6F" w:rsidRPr="008A16F0" w:rsidTr="003F6D6C">
              <w:trPr>
                <w:trHeight w:val="357"/>
              </w:trPr>
              <w:tc>
                <w:tcPr>
                  <w:tcW w:w="5902" w:type="dxa"/>
                  <w:shd w:val="clear" w:color="auto" w:fill="auto"/>
                  <w:noWrap/>
                  <w:vAlign w:val="bottom"/>
                  <w:hideMark/>
                </w:tcPr>
                <w:p w:rsidR="0050303A" w:rsidRDefault="00BD6887" w:rsidP="003F6D6C">
                  <w:pPr>
                    <w:spacing w:after="0" w:line="240" w:lineRule="auto"/>
                    <w:rPr>
                      <w:rFonts w:ascii="Times New Roman" w:hAnsi="Times New Roman"/>
                      <w:color w:val="000000"/>
                      <w:sz w:val="28"/>
                    </w:rPr>
                  </w:pPr>
                  <w:r>
                    <w:rPr>
                      <w:rFonts w:ascii="Times New Roman" w:hAnsi="Times New Roman"/>
                      <w:color w:val="000000"/>
                      <w:sz w:val="28"/>
                    </w:rPr>
                    <w:t>6064,73</w:t>
                  </w:r>
                  <w:r w:rsidR="001B4E6F" w:rsidRPr="00973E8C">
                    <w:rPr>
                      <w:rFonts w:ascii="Times New Roman" w:hAnsi="Times New Roman"/>
                      <w:color w:val="000000"/>
                      <w:sz w:val="28"/>
                    </w:rPr>
                    <w:t xml:space="preserve"> тыс. рублей</w:t>
                  </w:r>
                  <w:r w:rsidR="0050303A">
                    <w:rPr>
                      <w:rFonts w:ascii="Times New Roman" w:hAnsi="Times New Roman"/>
                      <w:color w:val="000000"/>
                      <w:sz w:val="28"/>
                    </w:rPr>
                    <w:t>, в том числе:</w:t>
                  </w:r>
                </w:p>
                <w:p w:rsidR="0050303A" w:rsidRDefault="00BD6887" w:rsidP="0050303A">
                  <w:pPr>
                    <w:spacing w:after="0" w:line="240" w:lineRule="auto"/>
                    <w:rPr>
                      <w:rFonts w:ascii="Times New Roman" w:hAnsi="Times New Roman"/>
                      <w:color w:val="000000"/>
                      <w:sz w:val="28"/>
                    </w:rPr>
                  </w:pPr>
                  <w:r>
                    <w:rPr>
                      <w:rFonts w:ascii="Times New Roman" w:hAnsi="Times New Roman"/>
                      <w:color w:val="000000"/>
                      <w:sz w:val="28"/>
                    </w:rPr>
                    <w:t>3544,33</w:t>
                  </w:r>
                  <w:r w:rsidR="009D729C">
                    <w:rPr>
                      <w:rFonts w:ascii="Times New Roman" w:hAnsi="Times New Roman"/>
                      <w:color w:val="000000"/>
                      <w:sz w:val="28"/>
                    </w:rPr>
                    <w:t xml:space="preserve"> </w:t>
                  </w:r>
                  <w:r w:rsidR="0050303A">
                    <w:rPr>
                      <w:rFonts w:ascii="Times New Roman" w:hAnsi="Times New Roman"/>
                      <w:color w:val="000000"/>
                      <w:sz w:val="28"/>
                    </w:rPr>
                    <w:t xml:space="preserve">- </w:t>
                  </w:r>
                  <w:r w:rsidR="001B4E6F" w:rsidRPr="00973E8C">
                    <w:rPr>
                      <w:rFonts w:ascii="Times New Roman" w:hAnsi="Times New Roman"/>
                      <w:color w:val="000000"/>
                      <w:sz w:val="28"/>
                    </w:rPr>
                    <w:t>за счет средств местного бюджета,</w:t>
                  </w:r>
                </w:p>
                <w:p w:rsidR="0050303A" w:rsidRDefault="00BD6887" w:rsidP="0050303A">
                  <w:pPr>
                    <w:spacing w:after="0" w:line="240" w:lineRule="auto"/>
                    <w:rPr>
                      <w:rFonts w:ascii="Times New Roman" w:hAnsi="Times New Roman"/>
                      <w:color w:val="000000"/>
                      <w:sz w:val="28"/>
                    </w:rPr>
                  </w:pPr>
                  <w:r>
                    <w:rPr>
                      <w:rFonts w:ascii="Times New Roman" w:hAnsi="Times New Roman"/>
                      <w:color w:val="000000"/>
                      <w:sz w:val="28"/>
                    </w:rPr>
                    <w:t>2520,40</w:t>
                  </w:r>
                  <w:r w:rsidR="0050303A">
                    <w:rPr>
                      <w:rFonts w:ascii="Times New Roman" w:hAnsi="Times New Roman"/>
                      <w:color w:val="000000"/>
                      <w:sz w:val="28"/>
                    </w:rPr>
                    <w:t xml:space="preserve"> – за счет средств краевого бюджета.</w:t>
                  </w:r>
                </w:p>
                <w:p w:rsidR="001B4E6F" w:rsidRPr="00973E8C" w:rsidRDefault="0050303A" w:rsidP="0050303A">
                  <w:pPr>
                    <w:spacing w:after="0" w:line="240" w:lineRule="auto"/>
                    <w:rPr>
                      <w:rFonts w:ascii="Times New Roman" w:hAnsi="Times New Roman"/>
                      <w:color w:val="000000"/>
                      <w:sz w:val="28"/>
                      <w:szCs w:val="28"/>
                    </w:rPr>
                  </w:pPr>
                  <w:r>
                    <w:rPr>
                      <w:rFonts w:ascii="Times New Roman" w:hAnsi="Times New Roman"/>
                      <w:color w:val="000000"/>
                      <w:sz w:val="28"/>
                    </w:rPr>
                    <w:t xml:space="preserve"> Финансирование по годам</w:t>
                  </w:r>
                  <w:r w:rsidR="001B4E6F" w:rsidRPr="00973E8C">
                    <w:rPr>
                      <w:rFonts w:ascii="Times New Roman" w:hAnsi="Times New Roman"/>
                      <w:color w:val="000000"/>
                      <w:sz w:val="28"/>
                    </w:rPr>
                    <w:t xml:space="preserve"> по годам:</w:t>
                  </w:r>
                </w:p>
              </w:tc>
            </w:tr>
            <w:tr w:rsidR="001B4E6F" w:rsidRPr="008A16F0" w:rsidTr="003F6D6C">
              <w:trPr>
                <w:trHeight w:val="357"/>
              </w:trPr>
              <w:tc>
                <w:tcPr>
                  <w:tcW w:w="5902" w:type="dxa"/>
                  <w:shd w:val="clear" w:color="auto" w:fill="auto"/>
                  <w:noWrap/>
                  <w:vAlign w:val="bottom"/>
                  <w:hideMark/>
                </w:tcPr>
                <w:p w:rsidR="001B4E6F" w:rsidRPr="00973E8C" w:rsidRDefault="001B4E6F" w:rsidP="000A75F7">
                  <w:pPr>
                    <w:spacing w:after="0" w:line="240" w:lineRule="auto"/>
                    <w:rPr>
                      <w:rFonts w:ascii="Times New Roman" w:hAnsi="Times New Roman"/>
                      <w:color w:val="000000"/>
                      <w:sz w:val="28"/>
                      <w:szCs w:val="28"/>
                    </w:rPr>
                  </w:pPr>
                  <w:r w:rsidRPr="00973E8C">
                    <w:rPr>
                      <w:rFonts w:ascii="Times New Roman" w:hAnsi="Times New Roman"/>
                      <w:color w:val="000000"/>
                      <w:sz w:val="28"/>
                    </w:rPr>
                    <w:t>2014 год – 36</w:t>
                  </w:r>
                  <w:r w:rsidR="000A75F7">
                    <w:rPr>
                      <w:rFonts w:ascii="Times New Roman" w:hAnsi="Times New Roman"/>
                      <w:color w:val="000000"/>
                      <w:sz w:val="28"/>
                    </w:rPr>
                    <w:t>4</w:t>
                  </w:r>
                  <w:r w:rsidRPr="00973E8C">
                    <w:rPr>
                      <w:rFonts w:ascii="Times New Roman" w:hAnsi="Times New Roman"/>
                      <w:color w:val="000000"/>
                      <w:sz w:val="28"/>
                    </w:rPr>
                    <w:t>,</w:t>
                  </w:r>
                  <w:r w:rsidR="008D2FDD">
                    <w:rPr>
                      <w:rFonts w:ascii="Times New Roman" w:hAnsi="Times New Roman"/>
                      <w:color w:val="000000"/>
                      <w:sz w:val="28"/>
                    </w:rPr>
                    <w:t>96</w:t>
                  </w:r>
                  <w:r w:rsidR="000A75F7">
                    <w:rPr>
                      <w:rFonts w:ascii="Times New Roman" w:hAnsi="Times New Roman"/>
                      <w:color w:val="000000"/>
                      <w:sz w:val="28"/>
                    </w:rPr>
                    <w:t xml:space="preserve"> </w:t>
                  </w:r>
                  <w:r w:rsidRPr="00973E8C">
                    <w:rPr>
                      <w:rFonts w:ascii="Times New Roman" w:hAnsi="Times New Roman"/>
                      <w:color w:val="000000"/>
                      <w:sz w:val="28"/>
                    </w:rPr>
                    <w:t>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2015 год – 425,45</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2016 год –67,57</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2017 год – 19,67</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1B4E6F" w:rsidP="003F6D6C">
                  <w:pPr>
                    <w:spacing w:after="0" w:line="240" w:lineRule="auto"/>
                    <w:rPr>
                      <w:rFonts w:ascii="Times New Roman" w:hAnsi="Times New Roman"/>
                      <w:color w:val="000000"/>
                      <w:sz w:val="28"/>
                      <w:szCs w:val="28"/>
                    </w:rPr>
                  </w:pPr>
                  <w:r w:rsidRPr="00973E8C">
                    <w:rPr>
                      <w:rFonts w:ascii="Times New Roman" w:hAnsi="Times New Roman"/>
                      <w:color w:val="000000"/>
                      <w:sz w:val="28"/>
                    </w:rPr>
                    <w:t>2018 год – 85,7</w:t>
                  </w:r>
                  <w:r w:rsidR="000A75F7">
                    <w:rPr>
                      <w:rFonts w:ascii="Times New Roman" w:hAnsi="Times New Roman"/>
                      <w:color w:val="000000"/>
                      <w:sz w:val="28"/>
                    </w:rPr>
                    <w:t>0</w:t>
                  </w:r>
                  <w:r w:rsidRPr="00973E8C">
                    <w:rPr>
                      <w:rFonts w:ascii="Times New Roman" w:hAnsi="Times New Roman"/>
                      <w:color w:val="000000"/>
                      <w:sz w:val="28"/>
                    </w:rPr>
                    <w:t xml:space="preserve"> тыс.</w:t>
                  </w:r>
                  <w:r w:rsidR="007E0B38">
                    <w:rPr>
                      <w:rFonts w:ascii="Times New Roman" w:hAnsi="Times New Roman"/>
                      <w:color w:val="000000"/>
                      <w:sz w:val="28"/>
                    </w:rPr>
                    <w:t xml:space="preserve"> </w:t>
                  </w:r>
                  <w:r w:rsidRPr="00973E8C">
                    <w:rPr>
                      <w:rFonts w:ascii="Times New Roman" w:hAnsi="Times New Roman"/>
                      <w:color w:val="000000"/>
                      <w:sz w:val="28"/>
                    </w:rPr>
                    <w:t>рублей;</w:t>
                  </w:r>
                </w:p>
              </w:tc>
            </w:tr>
            <w:tr w:rsidR="001B4E6F" w:rsidRPr="008A16F0" w:rsidTr="003F6D6C">
              <w:trPr>
                <w:trHeight w:val="357"/>
              </w:trPr>
              <w:tc>
                <w:tcPr>
                  <w:tcW w:w="5902" w:type="dxa"/>
                  <w:shd w:val="clear" w:color="auto" w:fill="auto"/>
                  <w:noWrap/>
                  <w:vAlign w:val="bottom"/>
                  <w:hideMark/>
                </w:tcPr>
                <w:p w:rsidR="001B4E6F" w:rsidRPr="00973E8C" w:rsidRDefault="00CA33E9" w:rsidP="003F6D6C">
                  <w:pPr>
                    <w:spacing w:after="0" w:line="240" w:lineRule="auto"/>
                    <w:rPr>
                      <w:rFonts w:ascii="Times New Roman" w:hAnsi="Times New Roman"/>
                      <w:color w:val="000000"/>
                      <w:sz w:val="28"/>
                      <w:szCs w:val="28"/>
                    </w:rPr>
                  </w:pPr>
                  <w:r w:rsidRPr="00973E8C">
                    <w:rPr>
                      <w:rFonts w:ascii="Times New Roman" w:hAnsi="Times New Roman"/>
                      <w:color w:val="000000"/>
                      <w:sz w:val="28"/>
                    </w:rPr>
                    <w:t>2019 год – 174,1</w:t>
                  </w:r>
                  <w:r w:rsidR="000A75F7">
                    <w:rPr>
                      <w:rFonts w:ascii="Times New Roman" w:hAnsi="Times New Roman"/>
                      <w:color w:val="000000"/>
                      <w:sz w:val="28"/>
                    </w:rPr>
                    <w:t>3</w:t>
                  </w:r>
                  <w:r w:rsidR="001B4E6F" w:rsidRPr="00973E8C">
                    <w:rPr>
                      <w:rFonts w:ascii="Times New Roman" w:hAnsi="Times New Roman"/>
                      <w:color w:val="000000"/>
                      <w:sz w:val="28"/>
                    </w:rPr>
                    <w:t xml:space="preserve"> тыс.</w:t>
                  </w:r>
                  <w:r w:rsidR="00160075" w:rsidRPr="00973E8C">
                    <w:rPr>
                      <w:rFonts w:ascii="Times New Roman" w:hAnsi="Times New Roman"/>
                      <w:color w:val="000000"/>
                      <w:sz w:val="28"/>
                    </w:rPr>
                    <w:t xml:space="preserve"> </w:t>
                  </w:r>
                  <w:r w:rsidR="001B4E6F" w:rsidRPr="00973E8C">
                    <w:rPr>
                      <w:rFonts w:ascii="Times New Roman" w:hAnsi="Times New Roman"/>
                      <w:color w:val="000000"/>
                      <w:sz w:val="28"/>
                    </w:rPr>
                    <w:t>рублей</w:t>
                  </w:r>
                  <w:r w:rsidR="00B6176F" w:rsidRPr="00973E8C">
                    <w:rPr>
                      <w:rFonts w:ascii="Times New Roman" w:hAnsi="Times New Roman"/>
                      <w:color w:val="000000"/>
                      <w:sz w:val="28"/>
                    </w:rPr>
                    <w:t>;</w:t>
                  </w:r>
                </w:p>
              </w:tc>
            </w:tr>
            <w:tr w:rsidR="001B4E6F" w:rsidRPr="008A16F0" w:rsidTr="003F6D6C">
              <w:trPr>
                <w:trHeight w:val="357"/>
              </w:trPr>
              <w:tc>
                <w:tcPr>
                  <w:tcW w:w="5902" w:type="dxa"/>
                  <w:shd w:val="clear" w:color="auto" w:fill="auto"/>
                  <w:noWrap/>
                  <w:vAlign w:val="bottom"/>
                  <w:hideMark/>
                </w:tcPr>
                <w:p w:rsidR="001B4E6F" w:rsidRPr="00973E8C" w:rsidRDefault="0055450B" w:rsidP="00C64939">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2020 год – </w:t>
                  </w:r>
                  <w:r w:rsidR="00817080">
                    <w:rPr>
                      <w:rFonts w:ascii="Times New Roman" w:hAnsi="Times New Roman"/>
                      <w:color w:val="000000"/>
                      <w:sz w:val="28"/>
                      <w:szCs w:val="28"/>
                    </w:rPr>
                    <w:t>1107,9</w:t>
                  </w:r>
                  <w:r w:rsidR="008D2FDD">
                    <w:rPr>
                      <w:rFonts w:ascii="Times New Roman" w:hAnsi="Times New Roman"/>
                      <w:color w:val="000000"/>
                      <w:sz w:val="28"/>
                      <w:szCs w:val="28"/>
                    </w:rPr>
                    <w:t>3</w:t>
                  </w:r>
                  <w:r w:rsidR="001B4E6F" w:rsidRPr="00973E8C">
                    <w:rPr>
                      <w:rFonts w:ascii="Times New Roman" w:hAnsi="Times New Roman"/>
                      <w:color w:val="000000"/>
                      <w:sz w:val="28"/>
                      <w:szCs w:val="28"/>
                    </w:rPr>
                    <w:t xml:space="preserve"> тыс. рублей</w:t>
                  </w:r>
                  <w:r w:rsidR="00B6176F" w:rsidRPr="00973E8C">
                    <w:rPr>
                      <w:rFonts w:ascii="Times New Roman" w:hAnsi="Times New Roman"/>
                      <w:color w:val="000000"/>
                      <w:sz w:val="28"/>
                      <w:szCs w:val="28"/>
                    </w:rPr>
                    <w:t>;</w:t>
                  </w:r>
                </w:p>
              </w:tc>
            </w:tr>
            <w:tr w:rsidR="001B4E6F" w:rsidRPr="008A16F0" w:rsidTr="003F6D6C">
              <w:trPr>
                <w:trHeight w:val="357"/>
              </w:trPr>
              <w:tc>
                <w:tcPr>
                  <w:tcW w:w="5902" w:type="dxa"/>
                  <w:shd w:val="clear" w:color="auto" w:fill="auto"/>
                  <w:noWrap/>
                  <w:vAlign w:val="bottom"/>
                  <w:hideMark/>
                </w:tcPr>
                <w:p w:rsidR="001B4E6F" w:rsidRPr="00973E8C" w:rsidRDefault="00A5468C" w:rsidP="003F6D6C">
                  <w:pPr>
                    <w:spacing w:after="0" w:line="240" w:lineRule="auto"/>
                    <w:rPr>
                      <w:rFonts w:ascii="Times New Roman" w:hAnsi="Times New Roman"/>
                      <w:color w:val="000000"/>
                      <w:sz w:val="28"/>
                      <w:szCs w:val="28"/>
                    </w:rPr>
                  </w:pPr>
                  <w:r>
                    <w:rPr>
                      <w:rFonts w:ascii="Times New Roman" w:hAnsi="Times New Roman"/>
                      <w:color w:val="000000"/>
                      <w:sz w:val="28"/>
                      <w:szCs w:val="28"/>
                    </w:rPr>
                    <w:t>2021 год – 900,4</w:t>
                  </w:r>
                  <w:r w:rsidR="000A75F7">
                    <w:rPr>
                      <w:rFonts w:ascii="Times New Roman" w:hAnsi="Times New Roman"/>
                      <w:color w:val="000000"/>
                      <w:sz w:val="28"/>
                      <w:szCs w:val="28"/>
                    </w:rPr>
                    <w:t>1</w:t>
                  </w:r>
                  <w:r w:rsidR="001B4E6F" w:rsidRPr="00973E8C">
                    <w:rPr>
                      <w:rFonts w:ascii="Times New Roman" w:hAnsi="Times New Roman"/>
                      <w:color w:val="000000"/>
                      <w:sz w:val="28"/>
                      <w:szCs w:val="28"/>
                    </w:rPr>
                    <w:t xml:space="preserve"> тыс. рублей</w:t>
                  </w:r>
                  <w:r w:rsidR="00B6176F" w:rsidRPr="00973E8C">
                    <w:rPr>
                      <w:rFonts w:ascii="Times New Roman" w:hAnsi="Times New Roman"/>
                      <w:color w:val="000000"/>
                      <w:sz w:val="28"/>
                      <w:szCs w:val="28"/>
                    </w:rPr>
                    <w:t>;</w:t>
                  </w:r>
                </w:p>
                <w:p w:rsidR="00B6176F" w:rsidRPr="00973E8C" w:rsidRDefault="00B6176F"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2022 год </w:t>
                  </w:r>
                  <w:r w:rsidR="0055450B"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E30F76">
                    <w:rPr>
                      <w:rFonts w:ascii="Times New Roman" w:hAnsi="Times New Roman"/>
                      <w:color w:val="000000"/>
                      <w:sz w:val="28"/>
                      <w:szCs w:val="28"/>
                    </w:rPr>
                    <w:t>988,39</w:t>
                  </w:r>
                  <w:r w:rsidR="0055450B" w:rsidRPr="00973E8C">
                    <w:rPr>
                      <w:rFonts w:ascii="Times New Roman" w:hAnsi="Times New Roman"/>
                      <w:color w:val="000000"/>
                      <w:sz w:val="28"/>
                      <w:szCs w:val="28"/>
                    </w:rPr>
                    <w:t xml:space="preserve"> тыс. рублей</w:t>
                  </w:r>
                  <w:r w:rsidR="00A43D3B" w:rsidRPr="00973E8C">
                    <w:rPr>
                      <w:rFonts w:ascii="Times New Roman" w:hAnsi="Times New Roman"/>
                      <w:color w:val="000000"/>
                      <w:sz w:val="28"/>
                      <w:szCs w:val="28"/>
                    </w:rPr>
                    <w:t>;</w:t>
                  </w:r>
                </w:p>
                <w:p w:rsidR="00D446D0" w:rsidRPr="00973E8C" w:rsidRDefault="00A43D3B"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2023 год </w:t>
                  </w:r>
                  <w:r w:rsidR="00D446D0"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BD6887">
                    <w:rPr>
                      <w:rFonts w:ascii="Times New Roman" w:hAnsi="Times New Roman"/>
                      <w:color w:val="000000"/>
                      <w:sz w:val="28"/>
                      <w:szCs w:val="28"/>
                    </w:rPr>
                    <w:t>1370,52</w:t>
                  </w:r>
                  <w:r w:rsidR="00D446D0" w:rsidRPr="00973E8C">
                    <w:rPr>
                      <w:rFonts w:ascii="Times New Roman" w:hAnsi="Times New Roman"/>
                      <w:color w:val="000000"/>
                      <w:sz w:val="28"/>
                      <w:szCs w:val="28"/>
                    </w:rPr>
                    <w:t xml:space="preserve"> тыс. рублей</w:t>
                  </w:r>
                  <w:r w:rsidR="0093737A" w:rsidRPr="00973E8C">
                    <w:rPr>
                      <w:rFonts w:ascii="Times New Roman" w:hAnsi="Times New Roman"/>
                      <w:color w:val="000000"/>
                      <w:sz w:val="28"/>
                      <w:szCs w:val="28"/>
                    </w:rPr>
                    <w:t>;</w:t>
                  </w:r>
                </w:p>
                <w:p w:rsidR="0093737A" w:rsidRDefault="0093737A"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2024 год </w:t>
                  </w:r>
                  <w:r w:rsidR="00973E8C"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BD6887">
                    <w:rPr>
                      <w:rFonts w:ascii="Times New Roman" w:hAnsi="Times New Roman"/>
                      <w:color w:val="000000"/>
                      <w:sz w:val="28"/>
                      <w:szCs w:val="28"/>
                    </w:rPr>
                    <w:t>20</w:t>
                  </w:r>
                  <w:r w:rsidR="00973E8C" w:rsidRPr="00973E8C">
                    <w:rPr>
                      <w:rFonts w:ascii="Times New Roman" w:hAnsi="Times New Roman"/>
                      <w:color w:val="000000"/>
                      <w:sz w:val="28"/>
                      <w:szCs w:val="28"/>
                    </w:rPr>
                    <w:t>0,0</w:t>
                  </w:r>
                  <w:r w:rsidR="000A75F7">
                    <w:rPr>
                      <w:rFonts w:ascii="Times New Roman" w:hAnsi="Times New Roman"/>
                      <w:color w:val="000000"/>
                      <w:sz w:val="28"/>
                      <w:szCs w:val="28"/>
                    </w:rPr>
                    <w:t>0</w:t>
                  </w:r>
                  <w:r w:rsidR="00973E8C" w:rsidRPr="00973E8C">
                    <w:rPr>
                      <w:rFonts w:ascii="Times New Roman" w:hAnsi="Times New Roman"/>
                      <w:color w:val="000000"/>
                      <w:sz w:val="28"/>
                      <w:szCs w:val="28"/>
                    </w:rPr>
                    <w:t xml:space="preserve"> тыс. рублей</w:t>
                  </w:r>
                  <w:r w:rsidR="00770A84">
                    <w:rPr>
                      <w:rFonts w:ascii="Times New Roman" w:hAnsi="Times New Roman"/>
                      <w:color w:val="000000"/>
                      <w:sz w:val="28"/>
                      <w:szCs w:val="28"/>
                    </w:rPr>
                    <w:t>;</w:t>
                  </w:r>
                </w:p>
                <w:p w:rsidR="00770A84" w:rsidRDefault="00770A84" w:rsidP="003F6D6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2025 год – 180,00 тыс. рублей</w:t>
                  </w:r>
                  <w:r w:rsidR="00BD6887">
                    <w:rPr>
                      <w:rFonts w:ascii="Times New Roman" w:hAnsi="Times New Roman"/>
                      <w:color w:val="000000"/>
                      <w:sz w:val="28"/>
                      <w:szCs w:val="28"/>
                    </w:rPr>
                    <w:t>;</w:t>
                  </w:r>
                </w:p>
                <w:p w:rsidR="00BD6887" w:rsidRPr="00973E8C" w:rsidRDefault="00BD6887" w:rsidP="003F6D6C">
                  <w:pPr>
                    <w:spacing w:after="0" w:line="240" w:lineRule="auto"/>
                    <w:rPr>
                      <w:rFonts w:ascii="Times New Roman" w:hAnsi="Times New Roman"/>
                      <w:color w:val="000000"/>
                      <w:sz w:val="28"/>
                      <w:szCs w:val="28"/>
                    </w:rPr>
                  </w:pPr>
                  <w:r>
                    <w:rPr>
                      <w:rFonts w:ascii="Times New Roman" w:hAnsi="Times New Roman"/>
                      <w:color w:val="000000"/>
                      <w:sz w:val="28"/>
                      <w:szCs w:val="28"/>
                    </w:rPr>
                    <w:t>2026 год – 180,00 тыс. рублей.</w:t>
                  </w:r>
                </w:p>
              </w:tc>
            </w:tr>
          </w:tbl>
          <w:p w:rsidR="001B4E6F" w:rsidRPr="007859F2" w:rsidRDefault="001B4E6F" w:rsidP="003F6D6C">
            <w:pPr>
              <w:tabs>
                <w:tab w:val="left" w:pos="4500"/>
              </w:tabs>
              <w:autoSpaceDE w:val="0"/>
              <w:spacing w:after="0" w:line="240" w:lineRule="auto"/>
              <w:rPr>
                <w:rFonts w:ascii="Times New Roman" w:hAnsi="Times New Roman"/>
                <w:color w:val="000000"/>
                <w:sz w:val="28"/>
              </w:rPr>
            </w:pP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lastRenderedPageBreak/>
              <w:t>Система организации контроля за исполнением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817080" w:rsidRDefault="00817080" w:rsidP="008170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817080" w:rsidRDefault="00817080" w:rsidP="00817080">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1B4E6F" w:rsidRDefault="00817080" w:rsidP="00817080">
            <w:pPr>
              <w:autoSpaceDE w:val="0"/>
              <w:spacing w:after="0" w:line="240" w:lineRule="auto"/>
            </w:pPr>
            <w:r>
              <w:rPr>
                <w:rFonts w:ascii="Times New Roman" w:hAnsi="Times New Roman"/>
                <w:sz w:val="28"/>
                <w:szCs w:val="28"/>
              </w:rPr>
              <w:t>Экономический отдел.</w:t>
            </w:r>
          </w:p>
        </w:tc>
      </w:tr>
    </w:tbl>
    <w:p w:rsidR="001B4E6F" w:rsidRDefault="001B4E6F" w:rsidP="001B4E6F">
      <w:pPr>
        <w:autoSpaceDE w:val="0"/>
        <w:spacing w:after="0" w:line="240" w:lineRule="auto"/>
        <w:jc w:val="center"/>
        <w:rPr>
          <w:rFonts w:ascii="Times New Roman" w:hAnsi="Times New Roman"/>
          <w:sz w:val="28"/>
          <w:szCs w:val="28"/>
        </w:rPr>
      </w:pPr>
    </w:p>
    <w:p w:rsidR="001B4E6F" w:rsidRDefault="001B4E6F" w:rsidP="001B4E6F">
      <w:pPr>
        <w:autoSpaceDE w:val="0"/>
        <w:spacing w:after="0" w:line="240" w:lineRule="auto"/>
        <w:jc w:val="center"/>
        <w:rPr>
          <w:rFonts w:ascii="Times New Roman" w:hAnsi="Times New Roman"/>
          <w:sz w:val="28"/>
          <w:szCs w:val="28"/>
        </w:rPr>
      </w:pPr>
      <w:r>
        <w:rPr>
          <w:rFonts w:ascii="Times New Roman" w:hAnsi="Times New Roman"/>
          <w:sz w:val="28"/>
          <w:szCs w:val="28"/>
        </w:rPr>
        <w:t>2. Основные разделы Подпрограммы</w:t>
      </w:r>
    </w:p>
    <w:p w:rsidR="001B4E6F" w:rsidRDefault="001B4E6F" w:rsidP="001B4E6F">
      <w:pPr>
        <w:autoSpaceDE w:val="0"/>
        <w:spacing w:after="0" w:line="240" w:lineRule="auto"/>
        <w:jc w:val="both"/>
        <w:rPr>
          <w:rFonts w:ascii="Times New Roman" w:hAnsi="Times New Roman"/>
          <w:sz w:val="28"/>
          <w:szCs w:val="28"/>
        </w:rPr>
      </w:pPr>
    </w:p>
    <w:p w:rsidR="001B4E6F" w:rsidRDefault="001B4E6F" w:rsidP="001B4E6F">
      <w:pPr>
        <w:widowControl w:val="0"/>
        <w:shd w:val="clear" w:color="auto" w:fill="FFFFFF"/>
        <w:autoSpaceDE w:val="0"/>
        <w:spacing w:after="0" w:line="240" w:lineRule="auto"/>
        <w:jc w:val="center"/>
        <w:rPr>
          <w:rFonts w:ascii="Times New Roman" w:hAnsi="Times New Roman"/>
          <w:sz w:val="28"/>
          <w:szCs w:val="28"/>
        </w:rPr>
      </w:pPr>
      <w:r>
        <w:rPr>
          <w:rFonts w:ascii="Times New Roman" w:hAnsi="Times New Roman"/>
          <w:sz w:val="28"/>
          <w:szCs w:val="28"/>
        </w:rPr>
        <w:t>2.1. Постановка общерайонной проблемы и обоснование необходимости разработки Подпрограммы</w:t>
      </w:r>
    </w:p>
    <w:p w:rsidR="001B4E6F" w:rsidRDefault="001B4E6F" w:rsidP="001B4E6F">
      <w:pPr>
        <w:widowControl w:val="0"/>
        <w:shd w:val="clear" w:color="auto" w:fill="FFFFFF"/>
        <w:autoSpaceDE w:val="0"/>
        <w:spacing w:after="0" w:line="240" w:lineRule="auto"/>
        <w:jc w:val="center"/>
        <w:rPr>
          <w:rFonts w:ascii="Times New Roman" w:hAnsi="Times New Roman"/>
          <w:sz w:val="28"/>
          <w:szCs w:val="28"/>
        </w:rPr>
      </w:pPr>
    </w:p>
    <w:p w:rsidR="001B4E6F" w:rsidRDefault="001B4E6F" w:rsidP="001B4E6F">
      <w:pPr>
        <w:widowControl w:val="0"/>
        <w:autoSpaceDE w:val="0"/>
        <w:spacing w:after="0" w:line="240" w:lineRule="auto"/>
        <w:ind w:firstLine="709"/>
        <w:jc w:val="both"/>
        <w:rPr>
          <w:rFonts w:ascii="Times New Roman" w:hAnsi="Times New Roman"/>
          <w:sz w:val="28"/>
          <w:szCs w:val="28"/>
        </w:rPr>
      </w:pPr>
      <w:r>
        <w:rPr>
          <w:rStyle w:val="a7"/>
          <w:rFonts w:ascii="Times New Roman" w:hAnsi="Times New Roman"/>
          <w:b w:val="0"/>
          <w:bCs w:val="0"/>
          <w:sz w:val="28"/>
          <w:szCs w:val="28"/>
        </w:rPr>
        <w:t>В настоящее время сохраняется тенденция централизации доходов бюджетной системы Российской Федерации в федеральном бюджете</w:t>
      </w:r>
      <w:r>
        <w:rPr>
          <w:rFonts w:ascii="Times New Roman" w:hAnsi="Times New Roman"/>
          <w:sz w:val="28"/>
          <w:szCs w:val="28"/>
        </w:rPr>
        <w:t xml:space="preserve">. Указанная централизация финансовых ресурсов в федеральном бюджете </w:t>
      </w:r>
      <w:r>
        <w:rPr>
          <w:rFonts w:ascii="Times New Roman" w:hAnsi="Times New Roman"/>
          <w:sz w:val="28"/>
          <w:szCs w:val="28"/>
        </w:rPr>
        <w:br/>
        <w:t xml:space="preserve">с последующим перераспределением их части бюджетам субъектов Российской Федерации в виде межбюджетных трансфертов негативно сказывается </w:t>
      </w:r>
      <w:r>
        <w:rPr>
          <w:rFonts w:ascii="Times New Roman" w:hAnsi="Times New Roman"/>
          <w:sz w:val="28"/>
          <w:szCs w:val="28"/>
        </w:rPr>
        <w:br/>
        <w:t xml:space="preserve">на финансовой самостоятельности муниципальных образований, а также </w:t>
      </w:r>
      <w:r>
        <w:rPr>
          <w:rFonts w:ascii="Times New Roman" w:hAnsi="Times New Roman"/>
          <w:sz w:val="28"/>
          <w:szCs w:val="28"/>
        </w:rPr>
        <w:br/>
        <w:t>не стимулирует их социально-экономическое развитие.</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Значительную долю в доходах местных бюджетов составляют межбюджетные трансферты, что ограничивает финансовую самостоятельность муниципальных образований и ставит их финансовое положение в зависимость от размеров финансовой помощи из бюджетов вышестоящего уровня.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сложившихся условиях наращивание налогового потенциала и, следовательно, увеличению доходной базы местного бюджета является необходимым условием для обеспечения устойчивого и комплексного социально-экономического развития района.</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связи с вышеизложенным, в рамках Подпрограммы предлагается реализовать механизм наращивания налогового потенциала Козульского района.</w:t>
      </w:r>
    </w:p>
    <w:p w:rsidR="001B4E6F" w:rsidRDefault="00D3596E" w:rsidP="001B4E6F">
      <w:pPr>
        <w:widowControl w:val="0"/>
        <w:spacing w:after="0" w:line="240" w:lineRule="auto"/>
        <w:ind w:firstLine="709"/>
        <w:jc w:val="both"/>
        <w:rPr>
          <w:rFonts w:ascii="Times New Roman" w:hAnsi="Times New Roman"/>
          <w:sz w:val="28"/>
        </w:rPr>
      </w:pPr>
      <w:r>
        <w:rPr>
          <w:rFonts w:ascii="Times New Roman" w:hAnsi="Times New Roman"/>
          <w:sz w:val="28"/>
          <w:szCs w:val="28"/>
        </w:rPr>
        <w:t>В</w:t>
      </w:r>
      <w:r w:rsidR="001B4E6F">
        <w:rPr>
          <w:rFonts w:ascii="Times New Roman" w:hAnsi="Times New Roman"/>
          <w:sz w:val="28"/>
          <w:szCs w:val="28"/>
        </w:rPr>
        <w:t xml:space="preserve"> данном направление провод</w:t>
      </w:r>
      <w:r>
        <w:rPr>
          <w:rFonts w:ascii="Times New Roman" w:hAnsi="Times New Roman"/>
          <w:sz w:val="28"/>
          <w:szCs w:val="28"/>
        </w:rPr>
        <w:t>ятся</w:t>
      </w:r>
      <w:r w:rsidR="001B4E6F">
        <w:rPr>
          <w:rFonts w:ascii="Times New Roman" w:hAnsi="Times New Roman"/>
          <w:sz w:val="28"/>
          <w:szCs w:val="28"/>
        </w:rPr>
        <w:t xml:space="preserve"> следующие мероприятия:</w:t>
      </w:r>
    </w:p>
    <w:p w:rsidR="001B4E6F" w:rsidRDefault="001B4E6F" w:rsidP="001B4E6F">
      <w:pPr>
        <w:autoSpaceDE w:val="0"/>
        <w:spacing w:after="0" w:line="240" w:lineRule="auto"/>
        <w:ind w:left="142" w:firstLine="566"/>
        <w:jc w:val="both"/>
        <w:rPr>
          <w:rFonts w:ascii="Times New Roman" w:hAnsi="Times New Roman"/>
          <w:sz w:val="28"/>
        </w:rPr>
      </w:pPr>
      <w:r>
        <w:rPr>
          <w:rFonts w:ascii="Times New Roman" w:hAnsi="Times New Roman"/>
          <w:sz w:val="28"/>
        </w:rPr>
        <w:t>работы по оформлению технической документации на объекты муниципальной собственности, постановка их на кадастровый учет (в том числе бесхозяйных объектов недвижимости);</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межеванию, постановке на кадастровый учет земельных участков;</w:t>
      </w:r>
    </w:p>
    <w:p w:rsidR="001B4E6F" w:rsidRDefault="001B4E6F" w:rsidP="001B4E6F">
      <w:pPr>
        <w:widowControl w:val="0"/>
        <w:spacing w:after="0" w:line="240" w:lineRule="auto"/>
        <w:ind w:firstLine="709"/>
        <w:jc w:val="both"/>
        <w:rPr>
          <w:rFonts w:ascii="Times New Roman" w:hAnsi="Times New Roman"/>
          <w:sz w:val="28"/>
          <w:szCs w:val="28"/>
        </w:rPr>
      </w:pPr>
      <w:r>
        <w:rPr>
          <w:rFonts w:ascii="Times New Roman" w:hAnsi="Times New Roman"/>
          <w:sz w:val="28"/>
        </w:rPr>
        <w:t>работы по подготовке отчетов независимых оценщиков в целях сдачи в аренду либо реализации излишнего имущества (в том числе земельных участков).</w:t>
      </w:r>
      <w:r>
        <w:rPr>
          <w:rFonts w:ascii="Times New Roman" w:hAnsi="Times New Roman"/>
          <w:sz w:val="28"/>
          <w:szCs w:val="28"/>
        </w:rPr>
        <w:t xml:space="preserve"> </w:t>
      </w:r>
    </w:p>
    <w:p w:rsidR="001B4E6F" w:rsidRDefault="001B4E6F" w:rsidP="001B4E6F">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2.2. Основная цель, задачи, этапы и сроки выполнения Подпрограммы, целевые индикаторы</w:t>
      </w:r>
    </w:p>
    <w:p w:rsidR="001B4E6F" w:rsidRDefault="001B4E6F" w:rsidP="001B4E6F">
      <w:pPr>
        <w:autoSpaceDE w:val="0"/>
        <w:spacing w:after="0" w:line="240" w:lineRule="auto"/>
        <w:ind w:firstLine="709"/>
        <w:jc w:val="center"/>
        <w:rPr>
          <w:rFonts w:ascii="Times New Roman" w:hAnsi="Times New Roman"/>
          <w:color w:val="000000"/>
          <w:sz w:val="28"/>
          <w:szCs w:val="28"/>
        </w:rPr>
      </w:pPr>
    </w:p>
    <w:p w:rsidR="001B4E6F" w:rsidRDefault="001B4E6F" w:rsidP="001B4E6F">
      <w:pPr>
        <w:autoSpaceDE w:val="0"/>
        <w:spacing w:after="0" w:line="240" w:lineRule="auto"/>
        <w:ind w:firstLine="709"/>
        <w:jc w:val="both"/>
      </w:pPr>
      <w:r>
        <w:rPr>
          <w:rFonts w:ascii="Times New Roman" w:hAnsi="Times New Roman"/>
          <w:sz w:val="28"/>
          <w:szCs w:val="28"/>
        </w:rPr>
        <w:t>Исполнителем Подпрограммы, главным распорядителем бюджетных средств является администрация Козульского района.</w:t>
      </w:r>
    </w:p>
    <w:p w:rsidR="001B4E6F" w:rsidRDefault="001B4E6F" w:rsidP="001B4E6F">
      <w:pPr>
        <w:pStyle w:val="ConsPlusCell"/>
        <w:ind w:firstLine="709"/>
        <w:jc w:val="both"/>
      </w:pPr>
      <w:r>
        <w:t>Непосредственный контроль за ходом реализации подпрограммы осуществляет финансовое управление администрации Козульского района.</w:t>
      </w:r>
    </w:p>
    <w:p w:rsidR="001B4E6F" w:rsidRDefault="005C5F47"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Отдел </w:t>
      </w:r>
      <w:r w:rsidR="001B4E6F">
        <w:rPr>
          <w:rFonts w:ascii="Times New Roman" w:hAnsi="Times New Roman"/>
          <w:sz w:val="28"/>
          <w:szCs w:val="28"/>
        </w:rPr>
        <w:t>по имуществу и земельным отношениям администрации района подготавливает отчет о реализации Подпрограммы и направляет его в финансовое управление администрации района.</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Подпрограммы является развитие налогового потенциала </w:t>
      </w:r>
      <w:r>
        <w:rPr>
          <w:rFonts w:ascii="Times New Roman" w:hAnsi="Times New Roman"/>
          <w:bCs/>
          <w:sz w:val="28"/>
          <w:szCs w:val="28"/>
        </w:rPr>
        <w:t>района</w:t>
      </w:r>
      <w:r>
        <w:rPr>
          <w:rFonts w:ascii="Times New Roman" w:hAnsi="Times New Roman"/>
          <w:sz w:val="28"/>
          <w:szCs w:val="28"/>
        </w:rPr>
        <w:t xml:space="preserve">. </w:t>
      </w:r>
    </w:p>
    <w:p w:rsidR="0055450B" w:rsidRPr="0055450B" w:rsidRDefault="001B4E6F" w:rsidP="0055450B">
      <w:pPr>
        <w:autoSpaceDE w:val="0"/>
        <w:spacing w:after="0" w:line="240" w:lineRule="auto"/>
        <w:ind w:left="142" w:firstLine="1"/>
        <w:jc w:val="both"/>
        <w:rPr>
          <w:rFonts w:ascii="Times New Roman" w:hAnsi="Times New Roman"/>
          <w:sz w:val="28"/>
          <w:szCs w:val="28"/>
        </w:rPr>
      </w:pPr>
      <w:r>
        <w:rPr>
          <w:rFonts w:ascii="Times New Roman" w:hAnsi="Times New Roman"/>
          <w:sz w:val="28"/>
          <w:szCs w:val="28"/>
        </w:rPr>
        <w:t xml:space="preserve">Для достижения указанной цели предлагается ежегодно осуществлять: </w:t>
      </w:r>
    </w:p>
    <w:p w:rsidR="001B4E6F" w:rsidRDefault="001B4E6F" w:rsidP="001B4E6F">
      <w:pPr>
        <w:autoSpaceDE w:val="0"/>
        <w:spacing w:after="0" w:line="240" w:lineRule="auto"/>
        <w:ind w:left="142" w:firstLine="566"/>
        <w:jc w:val="both"/>
        <w:rPr>
          <w:rFonts w:ascii="Times New Roman" w:hAnsi="Times New Roman"/>
          <w:sz w:val="28"/>
        </w:rPr>
      </w:pPr>
      <w:r>
        <w:rPr>
          <w:rFonts w:ascii="Times New Roman" w:hAnsi="Times New Roman"/>
          <w:sz w:val="28"/>
        </w:rPr>
        <w:t>работы по оформлению технической документации на объекты муниципальной собственности, постановка их на кадастровый учет (в том числе бесхозяйных объектов недвижимости);</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межеванию, постановке на кадастровый учет земельных участков;</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подготовке отчетов независимых оценщиков в целях сдачи в аренду либо реализации излишнего имущества (в том числе земельных участков).</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2013 год в консолидированный бюджет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- 8780,7 тыс. рублей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- 2769,2 тыс. руб. от продажи земельных участков в собственность граждан и юридических лиц.</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Так же за 2013 год в бюджет Козульского района поступило 409,5 тыс. руб. от сдачи муниципального нежилого фонда в аренду.</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2014 год в консолидированный бюджет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- 11411,3 тыс. рублей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- 2799,4 тыс. руб. от продажи земельных участков в собственность граждан и юридических лиц.</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Так же за 2014 год в бюджет Козульского района поступило 862,5 тыс. руб. от сдачи муниципального нежилого фонда в аренду.</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В результате реализации подпрограммы, а именно мероприятий по межеванию, инвентаризации и оценке, за 2015 год в консолидированный бюджет Козульского района поступило:</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xml:space="preserve">- 6310,3  тыс. руб.  от арендной платы за землю; </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- 1982,7 тыс. руб. от продажи земельных участков в собственность граждан и юридических лиц.</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От сдачи в аренду муниципального нежилого фонда за 2015 год в бюджет Козульского района поступило 1770,8 тыс. рублей.</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За 2015 год доходы снизились</w:t>
      </w:r>
      <w:r>
        <w:rPr>
          <w:rFonts w:ascii="Times New Roman" w:hAnsi="Times New Roman"/>
          <w:sz w:val="28"/>
        </w:rPr>
        <w:t xml:space="preserve"> по сравнению с 2014 годом на 33</w:t>
      </w:r>
      <w:r w:rsidRPr="003301E2">
        <w:rPr>
          <w:rFonts w:ascii="Times New Roman" w:hAnsi="Times New Roman"/>
          <w:sz w:val="28"/>
        </w:rPr>
        <w:t>%.</w:t>
      </w:r>
    </w:p>
    <w:p w:rsidR="001B4E6F"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Снижение доходов связано с тем, что арендатор ОАО «ФСК ЕЭС» расторг договора аренды порядка 5000,0 тыс. руб. в виду отказа от строительства. Так же муниципальное имущество, которое планировалось реализовать за 4500,0 тыс. рублей продано не было в виду отсутствия заявок.</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В результате реализации подпрограммы, а именно мероприятий по межеванию, инвентаризации и оценке, за 201</w:t>
      </w:r>
      <w:r>
        <w:rPr>
          <w:rFonts w:ascii="Times New Roman" w:hAnsi="Times New Roman"/>
          <w:sz w:val="28"/>
        </w:rPr>
        <w:t>6</w:t>
      </w:r>
      <w:r w:rsidRPr="003301E2">
        <w:rPr>
          <w:rFonts w:ascii="Times New Roman" w:hAnsi="Times New Roman"/>
          <w:sz w:val="28"/>
        </w:rPr>
        <w:t xml:space="preserve"> год в консолидированный бюджет Козульского района поступило:</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xml:space="preserve">- </w:t>
      </w:r>
      <w:r>
        <w:rPr>
          <w:rFonts w:ascii="Times New Roman" w:hAnsi="Times New Roman"/>
          <w:sz w:val="28"/>
        </w:rPr>
        <w:t>3664</w:t>
      </w:r>
      <w:r w:rsidRPr="003301E2">
        <w:rPr>
          <w:rFonts w:ascii="Times New Roman" w:hAnsi="Times New Roman"/>
          <w:sz w:val="28"/>
        </w:rPr>
        <w:t xml:space="preserve">,3  тыс. руб.  от арендной платы за землю; </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От сдачи в аренду муниципального нежилого фонда за 201</w:t>
      </w:r>
      <w:r>
        <w:rPr>
          <w:rFonts w:ascii="Times New Roman" w:hAnsi="Times New Roman"/>
          <w:sz w:val="28"/>
        </w:rPr>
        <w:t>6</w:t>
      </w:r>
      <w:r w:rsidRPr="003301E2">
        <w:rPr>
          <w:rFonts w:ascii="Times New Roman" w:hAnsi="Times New Roman"/>
          <w:sz w:val="28"/>
        </w:rPr>
        <w:t xml:space="preserve"> год в бюджет Козульского района поступило </w:t>
      </w:r>
      <w:r>
        <w:rPr>
          <w:rFonts w:ascii="Times New Roman" w:hAnsi="Times New Roman"/>
          <w:sz w:val="28"/>
        </w:rPr>
        <w:t>2074</w:t>
      </w:r>
      <w:r w:rsidRPr="003301E2">
        <w:rPr>
          <w:rFonts w:ascii="Times New Roman" w:hAnsi="Times New Roman"/>
          <w:sz w:val="28"/>
        </w:rPr>
        <w:t>,</w:t>
      </w:r>
      <w:r>
        <w:rPr>
          <w:rFonts w:ascii="Times New Roman" w:hAnsi="Times New Roman"/>
          <w:sz w:val="28"/>
        </w:rPr>
        <w:t>1</w:t>
      </w:r>
      <w:r w:rsidRPr="003301E2">
        <w:rPr>
          <w:rFonts w:ascii="Times New Roman" w:hAnsi="Times New Roman"/>
          <w:sz w:val="28"/>
        </w:rPr>
        <w:t xml:space="preserve"> тыс. рублей.</w:t>
      </w:r>
    </w:p>
    <w:p w:rsidR="001B4E6F"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За 201</w:t>
      </w:r>
      <w:r>
        <w:rPr>
          <w:rFonts w:ascii="Times New Roman" w:hAnsi="Times New Roman"/>
          <w:sz w:val="28"/>
        </w:rPr>
        <w:t>6</w:t>
      </w:r>
      <w:r w:rsidRPr="003301E2">
        <w:rPr>
          <w:rFonts w:ascii="Times New Roman" w:hAnsi="Times New Roman"/>
          <w:sz w:val="28"/>
        </w:rPr>
        <w:t xml:space="preserve"> год доходы снизились по сравнению с 201</w:t>
      </w:r>
      <w:r>
        <w:rPr>
          <w:rFonts w:ascii="Times New Roman" w:hAnsi="Times New Roman"/>
          <w:sz w:val="28"/>
        </w:rPr>
        <w:t>5</w:t>
      </w:r>
      <w:r w:rsidRPr="003301E2">
        <w:rPr>
          <w:rFonts w:ascii="Times New Roman" w:hAnsi="Times New Roman"/>
          <w:sz w:val="28"/>
        </w:rPr>
        <w:t xml:space="preserve"> годом</w:t>
      </w:r>
      <w:r>
        <w:rPr>
          <w:rFonts w:ascii="Times New Roman" w:hAnsi="Times New Roman"/>
          <w:sz w:val="28"/>
        </w:rPr>
        <w:t xml:space="preserve"> на 43%.</w:t>
      </w:r>
      <w:r w:rsidRPr="003301E2">
        <w:rPr>
          <w:rFonts w:ascii="Times New Roman" w:hAnsi="Times New Roman"/>
          <w:sz w:val="28"/>
        </w:rPr>
        <w:t xml:space="preserve"> </w:t>
      </w:r>
      <w:r>
        <w:rPr>
          <w:rFonts w:ascii="Times New Roman" w:hAnsi="Times New Roman"/>
          <w:sz w:val="28"/>
        </w:rPr>
        <w:t>С</w:t>
      </w:r>
      <w:r w:rsidRPr="003301E2">
        <w:rPr>
          <w:rFonts w:ascii="Times New Roman" w:hAnsi="Times New Roman"/>
          <w:sz w:val="28"/>
        </w:rPr>
        <w:t xml:space="preserve">нижение доходов связано с тем, что </w:t>
      </w:r>
      <w:r>
        <w:rPr>
          <w:rFonts w:ascii="Times New Roman" w:hAnsi="Times New Roman"/>
          <w:sz w:val="28"/>
        </w:rPr>
        <w:t>были выкуплены земельные участки под объектами сотовой связи</w:t>
      </w:r>
      <w:r w:rsidRPr="003301E2">
        <w:rPr>
          <w:rFonts w:ascii="Times New Roman" w:hAnsi="Times New Roman"/>
          <w:sz w:val="28"/>
        </w:rPr>
        <w:t>.</w:t>
      </w:r>
    </w:p>
    <w:p w:rsidR="001B4E6F" w:rsidRPr="00FF6AE5"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lastRenderedPageBreak/>
        <w:t xml:space="preserve">За </w:t>
      </w:r>
      <w:r w:rsidRPr="00FF6AE5">
        <w:rPr>
          <w:rFonts w:ascii="Times New Roman" w:hAnsi="Times New Roman"/>
          <w:sz w:val="28"/>
        </w:rPr>
        <w:t>201</w:t>
      </w:r>
      <w:r>
        <w:rPr>
          <w:rFonts w:ascii="Times New Roman" w:hAnsi="Times New Roman"/>
          <w:sz w:val="28"/>
        </w:rPr>
        <w:t>7</w:t>
      </w:r>
      <w:r w:rsidRPr="00FF6AE5">
        <w:rPr>
          <w:rFonts w:ascii="Times New Roman" w:hAnsi="Times New Roman"/>
          <w:sz w:val="28"/>
        </w:rPr>
        <w:t xml:space="preserve"> год в консолидированный бюджет Козульского района поступило:</w:t>
      </w:r>
    </w:p>
    <w:p w:rsidR="001B4E6F" w:rsidRDefault="001B4E6F" w:rsidP="001B4E6F">
      <w:pPr>
        <w:autoSpaceDE w:val="0"/>
        <w:spacing w:after="0" w:line="240" w:lineRule="auto"/>
        <w:ind w:firstLine="709"/>
        <w:jc w:val="both"/>
        <w:rPr>
          <w:rFonts w:ascii="Times New Roman" w:hAnsi="Times New Roman"/>
          <w:sz w:val="28"/>
        </w:rPr>
      </w:pPr>
      <w:r w:rsidRPr="00FF6AE5">
        <w:rPr>
          <w:rFonts w:ascii="Times New Roman" w:hAnsi="Times New Roman"/>
          <w:sz w:val="28"/>
        </w:rPr>
        <w:t xml:space="preserve">- </w:t>
      </w:r>
      <w:r>
        <w:rPr>
          <w:rFonts w:ascii="Times New Roman" w:hAnsi="Times New Roman"/>
          <w:sz w:val="28"/>
        </w:rPr>
        <w:t xml:space="preserve">4560,4 </w:t>
      </w:r>
      <w:r w:rsidRPr="00FF6AE5">
        <w:rPr>
          <w:rFonts w:ascii="Times New Roman" w:hAnsi="Times New Roman"/>
          <w:sz w:val="28"/>
        </w:rPr>
        <w:t xml:space="preserve"> тыс. руб.  от арендной платы за землю; </w:t>
      </w:r>
    </w:p>
    <w:p w:rsidR="001B4E6F" w:rsidRPr="00FF6AE5" w:rsidRDefault="001B4E6F" w:rsidP="001B4E6F">
      <w:pPr>
        <w:autoSpaceDE w:val="0"/>
        <w:spacing w:after="0" w:line="240" w:lineRule="auto"/>
        <w:ind w:firstLine="709"/>
        <w:jc w:val="both"/>
        <w:rPr>
          <w:rFonts w:ascii="Times New Roman" w:hAnsi="Times New Roman"/>
          <w:sz w:val="28"/>
        </w:rPr>
      </w:pPr>
      <w:r w:rsidRPr="00FF6AE5">
        <w:rPr>
          <w:rFonts w:ascii="Times New Roman" w:hAnsi="Times New Roman"/>
          <w:sz w:val="28"/>
        </w:rPr>
        <w:t xml:space="preserve">- </w:t>
      </w:r>
      <w:r>
        <w:rPr>
          <w:rFonts w:ascii="Times New Roman" w:hAnsi="Times New Roman"/>
          <w:sz w:val="28"/>
        </w:rPr>
        <w:t xml:space="preserve">545,6 </w:t>
      </w:r>
      <w:r w:rsidRPr="00FF6AE5">
        <w:rPr>
          <w:rFonts w:ascii="Times New Roman" w:hAnsi="Times New Roman"/>
          <w:sz w:val="28"/>
        </w:rPr>
        <w:t xml:space="preserve"> тыс. руб.  от </w:t>
      </w:r>
      <w:r>
        <w:rPr>
          <w:rFonts w:ascii="Times New Roman" w:hAnsi="Times New Roman"/>
          <w:sz w:val="28"/>
        </w:rPr>
        <w:t>продажи земельных участков</w:t>
      </w:r>
      <w:r w:rsidRPr="00FF6AE5">
        <w:rPr>
          <w:rFonts w:ascii="Times New Roman" w:hAnsi="Times New Roman"/>
          <w:sz w:val="28"/>
        </w:rPr>
        <w:t xml:space="preserve">; </w:t>
      </w:r>
    </w:p>
    <w:p w:rsidR="001B4E6F" w:rsidRDefault="001B4E6F" w:rsidP="001B4E6F">
      <w:pPr>
        <w:autoSpaceDE w:val="0"/>
        <w:spacing w:after="0" w:line="240" w:lineRule="auto"/>
        <w:ind w:firstLine="709"/>
        <w:jc w:val="both"/>
        <w:rPr>
          <w:rFonts w:ascii="Times New Roman" w:hAnsi="Times New Roman"/>
          <w:sz w:val="28"/>
        </w:rPr>
      </w:pPr>
      <w:r w:rsidRPr="00A96AF7">
        <w:rPr>
          <w:rFonts w:ascii="Times New Roman" w:hAnsi="Times New Roman"/>
          <w:sz w:val="28"/>
        </w:rPr>
        <w:t>От сдачи в аренду муниципального нежилого фонда за 201</w:t>
      </w:r>
      <w:r>
        <w:rPr>
          <w:rFonts w:ascii="Times New Roman" w:hAnsi="Times New Roman"/>
          <w:sz w:val="28"/>
        </w:rPr>
        <w:t>7</w:t>
      </w:r>
      <w:r w:rsidRPr="00A96AF7">
        <w:rPr>
          <w:rFonts w:ascii="Times New Roman" w:hAnsi="Times New Roman"/>
          <w:sz w:val="28"/>
        </w:rPr>
        <w:t xml:space="preserve"> год в бюджет Козульского района поступило </w:t>
      </w:r>
      <w:r>
        <w:rPr>
          <w:rFonts w:ascii="Times New Roman" w:hAnsi="Times New Roman"/>
          <w:sz w:val="28"/>
        </w:rPr>
        <w:t>270,6</w:t>
      </w:r>
      <w:r w:rsidRPr="00A96AF7">
        <w:rPr>
          <w:rFonts w:ascii="Times New Roman" w:hAnsi="Times New Roman"/>
          <w:sz w:val="28"/>
        </w:rPr>
        <w:t xml:space="preserve"> тыс. руб.</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2018г. в консолидированный бюджет Козульского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- 4652,1 тыс. руб.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- 1316,4 тыс. руб. от продажи земельных участков</w:t>
      </w:r>
      <w:r w:rsidRPr="00F730A5">
        <w:rPr>
          <w:rFonts w:ascii="Times New Roman" w:hAnsi="Times New Roman"/>
          <w:sz w:val="28"/>
        </w:rPr>
        <w:t>.</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От сдачи в аренду муниципального нежилого фонда за 2018г. в бюджет Козульского района поступило 898,2 тыс. руб.</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От продажи муниципального имущества за 2018г. поступило 728,4 тыс. руб.</w:t>
      </w:r>
    </w:p>
    <w:p w:rsidR="001B4E6F" w:rsidRDefault="00D3596E" w:rsidP="001B4E6F">
      <w:pPr>
        <w:autoSpaceDE w:val="0"/>
        <w:spacing w:after="0" w:line="240" w:lineRule="auto"/>
        <w:ind w:firstLine="709"/>
        <w:jc w:val="both"/>
        <w:rPr>
          <w:rFonts w:ascii="Times New Roman" w:hAnsi="Times New Roman"/>
          <w:sz w:val="28"/>
        </w:rPr>
      </w:pPr>
      <w:r>
        <w:rPr>
          <w:rFonts w:ascii="Times New Roman" w:hAnsi="Times New Roman"/>
          <w:sz w:val="28"/>
        </w:rPr>
        <w:t>Д</w:t>
      </w:r>
      <w:r w:rsidR="001B4E6F">
        <w:rPr>
          <w:rFonts w:ascii="Times New Roman" w:hAnsi="Times New Roman"/>
          <w:sz w:val="28"/>
        </w:rPr>
        <w:t>оходы по арендной плате за землю в 2018 году на уровне 2017г. Доходы от продажи земли выросли по сравнению с 2017 годом в 2 раза, в связи с продажей земельных участков площадью 2546 и 4000 кв.м. в пгт. Козулька и земельного участка площадью 40873 кв.м. в пгт. Новочернореченский.</w:t>
      </w:r>
    </w:p>
    <w:p w:rsidR="00545988" w:rsidRPr="00FF6AE5" w:rsidRDefault="00545988" w:rsidP="00545988">
      <w:pPr>
        <w:autoSpaceDE w:val="0"/>
        <w:spacing w:after="0" w:line="240" w:lineRule="auto"/>
        <w:ind w:firstLine="709"/>
        <w:jc w:val="both"/>
        <w:rPr>
          <w:rFonts w:ascii="Times New Roman" w:hAnsi="Times New Roman"/>
          <w:sz w:val="28"/>
        </w:rPr>
      </w:pPr>
      <w:r>
        <w:rPr>
          <w:rFonts w:ascii="Times New Roman" w:hAnsi="Times New Roman"/>
          <w:sz w:val="28"/>
        </w:rPr>
        <w:t xml:space="preserve">За </w:t>
      </w:r>
      <w:r w:rsidRPr="00FF6AE5">
        <w:rPr>
          <w:rFonts w:ascii="Times New Roman" w:hAnsi="Times New Roman"/>
          <w:sz w:val="28"/>
        </w:rPr>
        <w:t>201</w:t>
      </w:r>
      <w:r>
        <w:rPr>
          <w:rFonts w:ascii="Times New Roman" w:hAnsi="Times New Roman"/>
          <w:sz w:val="28"/>
        </w:rPr>
        <w:t>9</w:t>
      </w:r>
      <w:r w:rsidRPr="00FF6AE5">
        <w:rPr>
          <w:rFonts w:ascii="Times New Roman" w:hAnsi="Times New Roman"/>
          <w:sz w:val="28"/>
        </w:rPr>
        <w:t xml:space="preserve"> год в консолидированный бюджет Козульского района поступило:</w:t>
      </w:r>
    </w:p>
    <w:p w:rsidR="00545988" w:rsidRDefault="00545988" w:rsidP="00545988">
      <w:pPr>
        <w:autoSpaceDE w:val="0"/>
        <w:spacing w:after="0" w:line="240" w:lineRule="auto"/>
        <w:ind w:firstLine="708"/>
        <w:jc w:val="both"/>
        <w:rPr>
          <w:rFonts w:ascii="Times New Roman" w:hAnsi="Times New Roman"/>
          <w:sz w:val="28"/>
        </w:rPr>
      </w:pPr>
      <w:r>
        <w:rPr>
          <w:rFonts w:ascii="Times New Roman" w:hAnsi="Times New Roman"/>
          <w:sz w:val="28"/>
        </w:rPr>
        <w:t>- 4932,245 тыс. руб. от арендной платы за землю и размещение рекламных конструкций;</w:t>
      </w:r>
    </w:p>
    <w:p w:rsidR="009D2777" w:rsidRDefault="009D2777" w:rsidP="00545988">
      <w:pPr>
        <w:autoSpaceDE w:val="0"/>
        <w:spacing w:after="0" w:line="240" w:lineRule="auto"/>
        <w:ind w:firstLine="708"/>
        <w:jc w:val="both"/>
        <w:rPr>
          <w:rFonts w:ascii="Times New Roman" w:hAnsi="Times New Roman"/>
          <w:sz w:val="28"/>
        </w:rPr>
      </w:pPr>
      <w:r>
        <w:rPr>
          <w:rFonts w:ascii="Times New Roman" w:hAnsi="Times New Roman"/>
          <w:sz w:val="28"/>
        </w:rPr>
        <w:t>- 565,824 тыс. руб. от продажи земельных участков;</w:t>
      </w:r>
    </w:p>
    <w:p w:rsidR="00545988" w:rsidRDefault="00545988" w:rsidP="00545988">
      <w:pPr>
        <w:autoSpaceDE w:val="0"/>
        <w:spacing w:after="0" w:line="240" w:lineRule="auto"/>
        <w:ind w:firstLine="708"/>
        <w:jc w:val="both"/>
        <w:rPr>
          <w:rFonts w:ascii="Times New Roman" w:hAnsi="Times New Roman"/>
          <w:sz w:val="28"/>
        </w:rPr>
      </w:pPr>
      <w:r>
        <w:rPr>
          <w:rFonts w:ascii="Times New Roman" w:hAnsi="Times New Roman"/>
          <w:sz w:val="28"/>
        </w:rPr>
        <w:t>- 263,643 тыс. руб. от арендной платы за недвижимое имущество;</w:t>
      </w:r>
    </w:p>
    <w:p w:rsidR="00545988" w:rsidRDefault="009D2777" w:rsidP="00545988">
      <w:pPr>
        <w:autoSpaceDE w:val="0"/>
        <w:spacing w:after="0" w:line="240" w:lineRule="auto"/>
        <w:ind w:firstLine="708"/>
        <w:jc w:val="both"/>
        <w:rPr>
          <w:rFonts w:ascii="Times New Roman" w:hAnsi="Times New Roman"/>
          <w:sz w:val="28"/>
        </w:rPr>
      </w:pPr>
      <w:r>
        <w:rPr>
          <w:rFonts w:ascii="Times New Roman" w:hAnsi="Times New Roman"/>
          <w:sz w:val="28"/>
        </w:rPr>
        <w:t>- 909,031 тыс. руб. от продажи муниципального имущества (574,6 тыс. руб. – район, 302,3 – городские поселения, 32,3 – сельские поселения).</w:t>
      </w:r>
    </w:p>
    <w:p w:rsidR="0093737A" w:rsidRPr="00A5468C" w:rsidRDefault="0093737A" w:rsidP="0093737A">
      <w:pPr>
        <w:autoSpaceDE w:val="0"/>
        <w:spacing w:after="0" w:line="240" w:lineRule="auto"/>
        <w:ind w:firstLine="709"/>
        <w:jc w:val="both"/>
        <w:rPr>
          <w:rFonts w:ascii="Times New Roman" w:hAnsi="Times New Roman"/>
          <w:sz w:val="28"/>
        </w:rPr>
      </w:pPr>
      <w:r w:rsidRPr="00A5468C">
        <w:rPr>
          <w:rFonts w:ascii="Times New Roman" w:hAnsi="Times New Roman"/>
          <w:sz w:val="28"/>
        </w:rPr>
        <w:t>За 2020 год в консолидированный бюджет Козульского района поступило:</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- 4324,955 тыс. руб. от арендной платы земельные участки;</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- 1301,069 тыс. руб. от продажи земельных участков;</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- 661,846 тыс. руб. от арендной платы за недвижимое имущество (оплата задолженности по договорам АО «КрасЭко», оплата по исполнительному листу ИП Туров);</w:t>
      </w:r>
    </w:p>
    <w:p w:rsidR="0093737A"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- 188,075 тыс. руб. от продажи муниципального имущества.</w:t>
      </w:r>
    </w:p>
    <w:p w:rsidR="00A5468C" w:rsidRPr="00184361" w:rsidRDefault="00A5468C" w:rsidP="00A5468C">
      <w:pPr>
        <w:autoSpaceDE w:val="0"/>
        <w:spacing w:after="0" w:line="240" w:lineRule="auto"/>
        <w:ind w:firstLine="709"/>
        <w:jc w:val="both"/>
        <w:rPr>
          <w:rFonts w:ascii="Times New Roman" w:hAnsi="Times New Roman"/>
          <w:sz w:val="28"/>
        </w:rPr>
      </w:pPr>
      <w:r w:rsidRPr="00184361">
        <w:rPr>
          <w:rFonts w:ascii="Times New Roman" w:hAnsi="Times New Roman"/>
          <w:sz w:val="28"/>
        </w:rPr>
        <w:t>За 202</w:t>
      </w:r>
      <w:r w:rsidR="00184361" w:rsidRPr="00184361">
        <w:rPr>
          <w:rFonts w:ascii="Times New Roman" w:hAnsi="Times New Roman"/>
          <w:sz w:val="28"/>
        </w:rPr>
        <w:t>1</w:t>
      </w:r>
      <w:r w:rsidRPr="00184361">
        <w:rPr>
          <w:rFonts w:ascii="Times New Roman" w:hAnsi="Times New Roman"/>
          <w:sz w:val="28"/>
        </w:rPr>
        <w:t xml:space="preserve"> год в консолидированный бюджет Козульского района поступило:</w:t>
      </w:r>
    </w:p>
    <w:p w:rsidR="00A5468C" w:rsidRPr="000732D3" w:rsidRDefault="00A5468C" w:rsidP="00A5468C">
      <w:pPr>
        <w:autoSpaceDE w:val="0"/>
        <w:spacing w:after="0" w:line="240" w:lineRule="auto"/>
        <w:ind w:firstLine="708"/>
        <w:jc w:val="both"/>
        <w:rPr>
          <w:rFonts w:ascii="Times New Roman" w:hAnsi="Times New Roman"/>
          <w:sz w:val="28"/>
        </w:rPr>
      </w:pPr>
      <w:r w:rsidRPr="000732D3">
        <w:rPr>
          <w:rFonts w:ascii="Times New Roman" w:hAnsi="Times New Roman"/>
          <w:sz w:val="28"/>
        </w:rPr>
        <w:t xml:space="preserve">- </w:t>
      </w:r>
      <w:r w:rsidR="0099524C">
        <w:rPr>
          <w:rFonts w:ascii="Times New Roman" w:hAnsi="Times New Roman"/>
          <w:sz w:val="28"/>
        </w:rPr>
        <w:t>5057</w:t>
      </w:r>
      <w:r w:rsidR="000732D3" w:rsidRPr="000732D3">
        <w:rPr>
          <w:rFonts w:ascii="Times New Roman" w:hAnsi="Times New Roman"/>
          <w:sz w:val="28"/>
        </w:rPr>
        <w:t>,</w:t>
      </w:r>
      <w:r w:rsidR="0099524C">
        <w:rPr>
          <w:rFonts w:ascii="Times New Roman" w:hAnsi="Times New Roman"/>
          <w:sz w:val="28"/>
        </w:rPr>
        <w:t>3</w:t>
      </w:r>
      <w:r w:rsidRPr="000732D3">
        <w:rPr>
          <w:rFonts w:ascii="Times New Roman" w:hAnsi="Times New Roman"/>
          <w:sz w:val="28"/>
        </w:rPr>
        <w:t xml:space="preserve"> тыс. руб. от арендной платы </w:t>
      </w:r>
      <w:r w:rsidR="00184361" w:rsidRPr="000732D3">
        <w:rPr>
          <w:rFonts w:ascii="Times New Roman" w:hAnsi="Times New Roman"/>
          <w:sz w:val="28"/>
        </w:rPr>
        <w:t xml:space="preserve">за </w:t>
      </w:r>
      <w:r w:rsidRPr="000732D3">
        <w:rPr>
          <w:rFonts w:ascii="Times New Roman" w:hAnsi="Times New Roman"/>
          <w:sz w:val="28"/>
        </w:rPr>
        <w:t>земельные участки;</w:t>
      </w:r>
    </w:p>
    <w:p w:rsidR="00A5468C" w:rsidRPr="000732D3" w:rsidRDefault="00A5468C" w:rsidP="00A5468C">
      <w:pPr>
        <w:autoSpaceDE w:val="0"/>
        <w:spacing w:after="0" w:line="240" w:lineRule="auto"/>
        <w:ind w:firstLine="708"/>
        <w:jc w:val="both"/>
        <w:rPr>
          <w:rFonts w:ascii="Times New Roman" w:hAnsi="Times New Roman"/>
          <w:sz w:val="28"/>
        </w:rPr>
      </w:pPr>
      <w:r w:rsidRPr="000732D3">
        <w:rPr>
          <w:rFonts w:ascii="Times New Roman" w:hAnsi="Times New Roman"/>
          <w:sz w:val="28"/>
        </w:rPr>
        <w:t xml:space="preserve">- </w:t>
      </w:r>
      <w:r w:rsidR="000732D3" w:rsidRPr="000732D3">
        <w:rPr>
          <w:rFonts w:ascii="Times New Roman" w:hAnsi="Times New Roman"/>
          <w:sz w:val="28"/>
        </w:rPr>
        <w:t>1002,8</w:t>
      </w:r>
      <w:r w:rsidRPr="000732D3">
        <w:rPr>
          <w:rFonts w:ascii="Times New Roman" w:hAnsi="Times New Roman"/>
          <w:sz w:val="28"/>
        </w:rPr>
        <w:t xml:space="preserve"> тыс. руб. от продажи земельных участков;</w:t>
      </w:r>
    </w:p>
    <w:p w:rsidR="00A5468C" w:rsidRPr="00184361" w:rsidRDefault="00A5468C" w:rsidP="00A5468C">
      <w:pPr>
        <w:autoSpaceDE w:val="0"/>
        <w:spacing w:after="0" w:line="240" w:lineRule="auto"/>
        <w:ind w:firstLine="708"/>
        <w:jc w:val="both"/>
        <w:rPr>
          <w:rFonts w:ascii="Times New Roman" w:hAnsi="Times New Roman"/>
          <w:sz w:val="28"/>
        </w:rPr>
      </w:pPr>
      <w:r w:rsidRPr="00184361">
        <w:rPr>
          <w:rFonts w:ascii="Times New Roman" w:hAnsi="Times New Roman"/>
          <w:sz w:val="28"/>
        </w:rPr>
        <w:t>- 395,5 тыс. руб. от арендной платы за недвижимое имущество;</w:t>
      </w:r>
    </w:p>
    <w:p w:rsidR="00A5468C" w:rsidRDefault="0099524C" w:rsidP="00A5468C">
      <w:pPr>
        <w:autoSpaceDE w:val="0"/>
        <w:spacing w:after="0" w:line="240" w:lineRule="auto"/>
        <w:ind w:firstLine="708"/>
        <w:jc w:val="both"/>
        <w:rPr>
          <w:rFonts w:ascii="Times New Roman" w:hAnsi="Times New Roman"/>
          <w:sz w:val="28"/>
        </w:rPr>
      </w:pPr>
      <w:r>
        <w:rPr>
          <w:rFonts w:ascii="Times New Roman" w:hAnsi="Times New Roman"/>
          <w:sz w:val="28"/>
        </w:rPr>
        <w:t>- 854</w:t>
      </w:r>
      <w:r w:rsidR="00D25160">
        <w:rPr>
          <w:rFonts w:ascii="Times New Roman" w:hAnsi="Times New Roman"/>
          <w:sz w:val="28"/>
        </w:rPr>
        <w:t>,4</w:t>
      </w:r>
      <w:r w:rsidR="00A5468C" w:rsidRPr="00184361">
        <w:rPr>
          <w:rFonts w:ascii="Times New Roman" w:hAnsi="Times New Roman"/>
          <w:sz w:val="28"/>
        </w:rPr>
        <w:t xml:space="preserve"> тыс. руб. от продажи муниципального имущества</w:t>
      </w:r>
      <w:r w:rsidR="00184361" w:rsidRPr="00184361">
        <w:rPr>
          <w:rFonts w:ascii="Times New Roman" w:hAnsi="Times New Roman"/>
          <w:sz w:val="28"/>
        </w:rPr>
        <w:t xml:space="preserve"> (здание</w:t>
      </w:r>
      <w:r w:rsidR="00184361">
        <w:rPr>
          <w:rFonts w:ascii="Times New Roman" w:hAnsi="Times New Roman"/>
          <w:sz w:val="28"/>
        </w:rPr>
        <w:t xml:space="preserve"> </w:t>
      </w:r>
      <w:r w:rsidR="00184361" w:rsidRPr="00184361">
        <w:rPr>
          <w:rFonts w:ascii="Times New Roman" w:hAnsi="Times New Roman"/>
          <w:sz w:val="28"/>
        </w:rPr>
        <w:t>+</w:t>
      </w:r>
      <w:r w:rsidR="00184361">
        <w:rPr>
          <w:rFonts w:ascii="Times New Roman" w:hAnsi="Times New Roman"/>
          <w:sz w:val="28"/>
        </w:rPr>
        <w:t xml:space="preserve"> </w:t>
      </w:r>
      <w:r w:rsidR="00184361" w:rsidRPr="00184361">
        <w:rPr>
          <w:rFonts w:ascii="Times New Roman" w:hAnsi="Times New Roman"/>
          <w:sz w:val="28"/>
        </w:rPr>
        <w:t>земля)</w:t>
      </w:r>
      <w:r w:rsidR="00A5468C" w:rsidRPr="00184361">
        <w:rPr>
          <w:rFonts w:ascii="Times New Roman" w:hAnsi="Times New Roman"/>
          <w:sz w:val="28"/>
        </w:rPr>
        <w:t>.</w:t>
      </w:r>
    </w:p>
    <w:p w:rsidR="000A75F7" w:rsidRPr="00F11BF8" w:rsidRDefault="000A75F7" w:rsidP="000A75F7">
      <w:pPr>
        <w:autoSpaceDE w:val="0"/>
        <w:spacing w:after="0" w:line="240" w:lineRule="auto"/>
        <w:ind w:firstLine="709"/>
        <w:jc w:val="both"/>
        <w:rPr>
          <w:rFonts w:ascii="Times New Roman" w:hAnsi="Times New Roman"/>
          <w:sz w:val="28"/>
        </w:rPr>
      </w:pPr>
      <w:r w:rsidRPr="00F11BF8">
        <w:rPr>
          <w:rFonts w:ascii="Times New Roman" w:hAnsi="Times New Roman"/>
          <w:sz w:val="28"/>
        </w:rPr>
        <w:t>За 2022 год в консолидированный бюджет Козульского района поступило:</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- 4813,93</w:t>
      </w:r>
      <w:r w:rsidR="000A75F7" w:rsidRPr="00F11BF8">
        <w:rPr>
          <w:rFonts w:ascii="Times New Roman" w:hAnsi="Times New Roman"/>
          <w:sz w:val="28"/>
        </w:rPr>
        <w:t xml:space="preserve"> тыс. руб. от арендной платы за земельные участки</w:t>
      </w:r>
      <w:r w:rsidRPr="00F11BF8">
        <w:rPr>
          <w:rFonts w:ascii="Times New Roman" w:hAnsi="Times New Roman"/>
          <w:sz w:val="28"/>
        </w:rPr>
        <w:t xml:space="preserve"> (снижение обусловлено расторжением договоров аренды под НТО и заключением договоров на размещение НТО)</w:t>
      </w:r>
      <w:r w:rsidR="000A75F7" w:rsidRPr="00F11BF8">
        <w:rPr>
          <w:rFonts w:ascii="Times New Roman" w:hAnsi="Times New Roman"/>
          <w:sz w:val="28"/>
        </w:rPr>
        <w:t>;</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- 764,86</w:t>
      </w:r>
      <w:r w:rsidR="000A75F7" w:rsidRPr="00F11BF8">
        <w:rPr>
          <w:rFonts w:ascii="Times New Roman" w:hAnsi="Times New Roman"/>
          <w:sz w:val="28"/>
        </w:rPr>
        <w:t xml:space="preserve"> тыс. руб. от продажи земельных участков;</w:t>
      </w:r>
    </w:p>
    <w:p w:rsidR="000A75F7" w:rsidRPr="00F11BF8" w:rsidRDefault="000A75F7"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xml:space="preserve">- </w:t>
      </w:r>
      <w:r w:rsidR="00F11BF8" w:rsidRPr="00F11BF8">
        <w:rPr>
          <w:rFonts w:ascii="Times New Roman" w:hAnsi="Times New Roman"/>
          <w:sz w:val="28"/>
        </w:rPr>
        <w:t>287,73</w:t>
      </w:r>
      <w:r w:rsidRPr="00F11BF8">
        <w:rPr>
          <w:rFonts w:ascii="Times New Roman" w:hAnsi="Times New Roman"/>
          <w:sz w:val="28"/>
        </w:rPr>
        <w:t xml:space="preserve"> тыс. руб. от арендной платы за недвижимое имущество</w:t>
      </w:r>
      <w:r w:rsidR="00F11BF8" w:rsidRPr="00F11BF8">
        <w:rPr>
          <w:rFonts w:ascii="Times New Roman" w:hAnsi="Times New Roman"/>
          <w:sz w:val="28"/>
        </w:rPr>
        <w:t xml:space="preserve"> (расторгнут договор аренды ПАО «Ростелеком»)</w:t>
      </w:r>
      <w:r w:rsidRPr="00F11BF8">
        <w:rPr>
          <w:rFonts w:ascii="Times New Roman" w:hAnsi="Times New Roman"/>
          <w:sz w:val="28"/>
        </w:rPr>
        <w:t>;</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xml:space="preserve">- 397,97 </w:t>
      </w:r>
      <w:r w:rsidR="000A75F7" w:rsidRPr="00F11BF8">
        <w:rPr>
          <w:rFonts w:ascii="Times New Roman" w:hAnsi="Times New Roman"/>
          <w:sz w:val="28"/>
        </w:rPr>
        <w:t>тыс. руб. от продажи муниципа</w:t>
      </w:r>
      <w:r w:rsidRPr="00F11BF8">
        <w:rPr>
          <w:rFonts w:ascii="Times New Roman" w:hAnsi="Times New Roman"/>
          <w:sz w:val="28"/>
        </w:rPr>
        <w:t>льного имущества (транспортные средства</w:t>
      </w:r>
      <w:r w:rsidR="000A75F7" w:rsidRPr="00F11BF8">
        <w:rPr>
          <w:rFonts w:ascii="Times New Roman" w:hAnsi="Times New Roman"/>
          <w:sz w:val="28"/>
        </w:rPr>
        <w:t>).</w:t>
      </w:r>
    </w:p>
    <w:p w:rsidR="0093737A" w:rsidRPr="00AD1312" w:rsidRDefault="00F11BF8" w:rsidP="0093737A">
      <w:pPr>
        <w:autoSpaceDE w:val="0"/>
        <w:spacing w:after="0" w:line="240" w:lineRule="auto"/>
        <w:ind w:firstLine="709"/>
        <w:jc w:val="both"/>
        <w:rPr>
          <w:rFonts w:ascii="Times New Roman" w:hAnsi="Times New Roman"/>
          <w:sz w:val="28"/>
        </w:rPr>
      </w:pPr>
      <w:r>
        <w:rPr>
          <w:rFonts w:ascii="Times New Roman" w:hAnsi="Times New Roman"/>
          <w:sz w:val="28"/>
        </w:rPr>
        <w:t>Продолжаются</w:t>
      </w:r>
      <w:r w:rsidR="0093737A" w:rsidRPr="00F11BF8">
        <w:rPr>
          <w:rFonts w:ascii="Times New Roman" w:hAnsi="Times New Roman"/>
          <w:sz w:val="28"/>
        </w:rPr>
        <w:t xml:space="preserve"> работы по инвентаризации жилых помещений муниципального образования Козульский район.</w:t>
      </w:r>
    </w:p>
    <w:p w:rsidR="0093737A" w:rsidRDefault="0093737A" w:rsidP="0093737A">
      <w:pPr>
        <w:autoSpaceDE w:val="0"/>
        <w:spacing w:after="0" w:line="240" w:lineRule="auto"/>
        <w:ind w:firstLine="709"/>
        <w:jc w:val="both"/>
        <w:rPr>
          <w:rFonts w:ascii="Times New Roman" w:hAnsi="Times New Roman"/>
          <w:sz w:val="28"/>
        </w:rPr>
      </w:pPr>
      <w:r w:rsidRPr="000A36B7">
        <w:rPr>
          <w:rFonts w:ascii="Times New Roman" w:hAnsi="Times New Roman"/>
          <w:sz w:val="28"/>
        </w:rPr>
        <w:lastRenderedPageBreak/>
        <w:t>Инвентаризация жилого фонда позволит увеличить число приватизированных квартир, вследствие чего уменьшатся затраты на их обслуживание и увеличится налогооблагаемая база по налогу на имущество физических лиц.</w:t>
      </w:r>
    </w:p>
    <w:p w:rsidR="0093737A" w:rsidRDefault="0093737A" w:rsidP="0093737A">
      <w:pPr>
        <w:autoSpaceDE w:val="0"/>
        <w:spacing w:after="0" w:line="240" w:lineRule="auto"/>
        <w:ind w:firstLine="709"/>
        <w:jc w:val="both"/>
        <w:rPr>
          <w:rFonts w:ascii="Times New Roman" w:hAnsi="Times New Roman"/>
          <w:sz w:val="28"/>
        </w:rPr>
      </w:pPr>
      <w:r>
        <w:rPr>
          <w:rFonts w:ascii="Times New Roman" w:hAnsi="Times New Roman"/>
          <w:sz w:val="28"/>
        </w:rPr>
        <w:t>Планируются работы по межеванию земельных участков для постановки на кадастровый учет и предоставления на праве аренды или в собственность.</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Подпрограммы – 2014 – 202</w:t>
      </w:r>
      <w:r w:rsidR="00BD6887">
        <w:rPr>
          <w:rFonts w:ascii="Times New Roman" w:hAnsi="Times New Roman"/>
          <w:sz w:val="28"/>
          <w:szCs w:val="28"/>
        </w:rPr>
        <w:t>6</w:t>
      </w:r>
      <w:r w:rsidR="00A43D3B">
        <w:rPr>
          <w:rFonts w:ascii="Times New Roman" w:hAnsi="Times New Roman"/>
          <w:sz w:val="28"/>
          <w:szCs w:val="28"/>
        </w:rPr>
        <w:t xml:space="preserve"> </w:t>
      </w:r>
      <w:r>
        <w:rPr>
          <w:rFonts w:ascii="Times New Roman" w:hAnsi="Times New Roman"/>
          <w:sz w:val="28"/>
          <w:szCs w:val="28"/>
        </w:rPr>
        <w:t>годы.</w:t>
      </w: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Целевым индикатором Подпрограммы, является:</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увеличение налоговых и неналоговых доходов в среднем на 10% ежегодно в общем объеме собственных доходов.</w:t>
      </w:r>
    </w:p>
    <w:p w:rsidR="001B4E6F" w:rsidRDefault="001B4E6F" w:rsidP="001B4E6F">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Перечень целевых индикаторов Подпрограммы на весь период действия</w:t>
      </w:r>
      <w:r>
        <w:rPr>
          <w:rFonts w:ascii="Times New Roman" w:hAnsi="Times New Roman"/>
          <w:color w:val="000000"/>
          <w:sz w:val="28"/>
          <w:szCs w:val="28"/>
        </w:rPr>
        <w:t xml:space="preserve"> по годам ее реализации приведен в приложении № 1 к Подпрограмме.</w:t>
      </w:r>
    </w:p>
    <w:p w:rsidR="004C06CE" w:rsidRDefault="004C06CE" w:rsidP="001B4E6F">
      <w:pPr>
        <w:autoSpaceDE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В 2020 году согласно Постановления Правительства Красноярского края от 13.05.2020 №342-п «Об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за 2020 год» были распределены иные межбюджетные трансферты бюджетам муниципальных образований Красноярского края. В соответствии с этим был разработа</w:t>
      </w:r>
      <w:r w:rsidR="00C64939">
        <w:rPr>
          <w:rFonts w:ascii="Times New Roman" w:hAnsi="Times New Roman"/>
          <w:color w:val="000000"/>
          <w:sz w:val="28"/>
          <w:szCs w:val="28"/>
        </w:rPr>
        <w:t>н</w:t>
      </w:r>
      <w:r>
        <w:rPr>
          <w:rFonts w:ascii="Times New Roman" w:hAnsi="Times New Roman"/>
          <w:color w:val="000000"/>
          <w:sz w:val="28"/>
          <w:szCs w:val="28"/>
        </w:rPr>
        <w:t xml:space="preserve"> порядок предоставления и распределения иных межбюджетных трансфертов бюджетам муниципальных образований Козульского района за содействие развитию налогового потенциала и принят решением Козульского Совета депутатов от 22.06.2020 №43-304Р.</w:t>
      </w:r>
    </w:p>
    <w:p w:rsidR="001B4E6F" w:rsidRDefault="001B4E6F" w:rsidP="001B4E6F">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2.3. Механизм реализации Подпрограммы</w:t>
      </w:r>
    </w:p>
    <w:p w:rsidR="001B4E6F" w:rsidRDefault="001B4E6F" w:rsidP="001B4E6F">
      <w:pPr>
        <w:autoSpaceDE w:val="0"/>
        <w:spacing w:after="0" w:line="240" w:lineRule="auto"/>
        <w:ind w:firstLine="709"/>
        <w:jc w:val="center"/>
        <w:rPr>
          <w:rFonts w:ascii="Times New Roman" w:hAnsi="Times New Roman"/>
          <w:color w:val="000000"/>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Средства местного бюджета на финансирование мероприятия, предусмотренных приложением №2 к Подпрограмме «Перечень мероприятий подпрограммы «Развитию налогового потенциала Козульского района» предусматриваются в форме бюджетных ассигнований.</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 за эффективным и целевым использованием средств местного бюджета осуществляется в порядке, установленном пунктом </w:t>
      </w:r>
      <w:r>
        <w:rPr>
          <w:rFonts w:ascii="Times New Roman" w:hAnsi="Times New Roman"/>
          <w:sz w:val="28"/>
          <w:szCs w:val="28"/>
        </w:rPr>
        <w:br/>
        <w:t>2.4. Подпрограммы.</w:t>
      </w:r>
    </w:p>
    <w:p w:rsidR="001B4E6F" w:rsidRDefault="001B4E6F" w:rsidP="001B4E6F">
      <w:pPr>
        <w:autoSpaceDE w:val="0"/>
        <w:spacing w:after="0" w:line="240" w:lineRule="auto"/>
        <w:ind w:firstLine="709"/>
        <w:jc w:val="both"/>
        <w:rPr>
          <w:rFonts w:ascii="Times New Roman" w:hAnsi="Times New Roman"/>
          <w:sz w:val="28"/>
          <w:szCs w:val="28"/>
        </w:rPr>
      </w:pPr>
    </w:p>
    <w:p w:rsidR="001B4E6F" w:rsidRDefault="001B4E6F" w:rsidP="001B4E6F">
      <w:pPr>
        <w:autoSpaceDE w:val="0"/>
        <w:spacing w:after="0" w:line="240" w:lineRule="auto"/>
        <w:ind w:firstLine="660"/>
        <w:jc w:val="center"/>
        <w:rPr>
          <w:rFonts w:ascii="Times New Roman" w:hAnsi="Times New Roman"/>
          <w:sz w:val="28"/>
          <w:szCs w:val="28"/>
        </w:rPr>
      </w:pPr>
      <w:r>
        <w:rPr>
          <w:rFonts w:ascii="Times New Roman" w:hAnsi="Times New Roman"/>
          <w:sz w:val="28"/>
          <w:szCs w:val="28"/>
        </w:rPr>
        <w:t>2.4. Управление Подпрограммой и контроль за ходом ее выполнения</w:t>
      </w:r>
    </w:p>
    <w:p w:rsidR="001B4E6F" w:rsidRDefault="001B4E6F" w:rsidP="001B4E6F">
      <w:pPr>
        <w:autoSpaceDE w:val="0"/>
        <w:spacing w:after="0" w:line="240" w:lineRule="auto"/>
        <w:ind w:firstLine="660"/>
        <w:jc w:val="both"/>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Для организации контроля за ходом реализации Подпрограммы г</w:t>
      </w:r>
      <w:r w:rsidRPr="00992FFB">
        <w:rPr>
          <w:rFonts w:ascii="Times New Roman" w:eastAsia="Calibri" w:hAnsi="Times New Roman"/>
          <w:sz w:val="28"/>
          <w:szCs w:val="28"/>
        </w:rPr>
        <w:t>лавный специалист по имуществу и земельным отношениям администрации района</w:t>
      </w:r>
      <w:r>
        <w:rPr>
          <w:rFonts w:ascii="Times New Roman" w:hAnsi="Times New Roman"/>
          <w:sz w:val="28"/>
          <w:szCs w:val="28"/>
        </w:rPr>
        <w:t xml:space="preserve"> разрабатывает и представляет до 1 сентября текущего года в финансовое управление администрации района план мероприятий, подлежащих финансированию в очередном году, а так же план достижения значений показателей результативности в соответствии с приложением №1 к паспорту  Подпрограммы.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достоверность представляемых отчетных данных </w:t>
      </w:r>
      <w:r>
        <w:rPr>
          <w:rFonts w:ascii="Times New Roman" w:hAnsi="Times New Roman"/>
          <w:sz w:val="28"/>
          <w:szCs w:val="28"/>
        </w:rPr>
        <w:br/>
        <w:t xml:space="preserve">по объемам выполненных работ и направлениям использования выделенных средств возлагается на </w:t>
      </w:r>
      <w:r w:rsidR="005C5F47">
        <w:rPr>
          <w:rFonts w:ascii="Times New Roman" w:hAnsi="Times New Roman"/>
          <w:sz w:val="28"/>
          <w:szCs w:val="28"/>
        </w:rPr>
        <w:t>отдел</w:t>
      </w:r>
      <w:r w:rsidRPr="00992FFB">
        <w:rPr>
          <w:rFonts w:ascii="Times New Roman" w:hAnsi="Times New Roman"/>
          <w:sz w:val="28"/>
          <w:szCs w:val="28"/>
        </w:rPr>
        <w:t xml:space="preserve"> по имуществу и земельным отношениям администрации района </w:t>
      </w:r>
      <w:r>
        <w:rPr>
          <w:rFonts w:ascii="Times New Roman" w:hAnsi="Times New Roman"/>
          <w:sz w:val="28"/>
          <w:szCs w:val="28"/>
        </w:rPr>
        <w:t>в соответствии с действующим законодательством.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осуществления контроля за ходом реализации Подпрограммы </w:t>
      </w:r>
      <w:r>
        <w:rPr>
          <w:rFonts w:ascii="Times New Roman" w:hAnsi="Times New Roman"/>
          <w:sz w:val="28"/>
          <w:szCs w:val="28"/>
        </w:rPr>
        <w:lastRenderedPageBreak/>
        <w:t xml:space="preserve">исполнитель Подпрограммы вправе запрашивать </w:t>
      </w:r>
      <w:r w:rsidR="005C5F47">
        <w:rPr>
          <w:rFonts w:ascii="Times New Roman" w:hAnsi="Times New Roman"/>
          <w:sz w:val="28"/>
          <w:szCs w:val="28"/>
        </w:rPr>
        <w:t>отдел</w:t>
      </w:r>
      <w:r w:rsidRPr="00992FFB">
        <w:rPr>
          <w:rFonts w:ascii="Times New Roman" w:hAnsi="Times New Roman"/>
          <w:sz w:val="28"/>
          <w:szCs w:val="28"/>
        </w:rPr>
        <w:t xml:space="preserve"> по имуществу и земельным отношениям администрации района</w:t>
      </w:r>
      <w:r>
        <w:rPr>
          <w:rFonts w:ascii="Times New Roman" w:hAnsi="Times New Roman"/>
          <w:sz w:val="28"/>
          <w:szCs w:val="28"/>
        </w:rPr>
        <w:t xml:space="preserve"> необходимые документы и информацию, связанные с реализацией Подпрограммы.</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целевого расходования бюджетных средств осуществляет </w:t>
      </w:r>
      <w:r>
        <w:rPr>
          <w:rFonts w:ascii="Times New Roman" w:eastAsia="Calibri" w:hAnsi="Times New Roman"/>
          <w:sz w:val="28"/>
          <w:szCs w:val="28"/>
        </w:rPr>
        <w:t>финансовое управление администрации района</w:t>
      </w:r>
      <w:r>
        <w:rPr>
          <w:rFonts w:ascii="Times New Roman" w:hAnsi="Times New Roman"/>
          <w:sz w:val="28"/>
          <w:szCs w:val="28"/>
        </w:rPr>
        <w:t>.</w:t>
      </w:r>
    </w:p>
    <w:p w:rsidR="00817080" w:rsidRDefault="00817080"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1B4E6F" w:rsidRDefault="00A35BE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Отдел по имуществу и земельным отношениям администрации района для обеспечения мониторинга и анализа хода реализации подпрограммы обеспечивает подготовку годового</w:t>
      </w:r>
      <w:r w:rsidR="001B4E6F">
        <w:rPr>
          <w:rFonts w:ascii="Times New Roman" w:hAnsi="Times New Roman"/>
          <w:sz w:val="28"/>
          <w:szCs w:val="28"/>
        </w:rPr>
        <w:t xml:space="preserve"> отчет</w:t>
      </w:r>
      <w:r>
        <w:rPr>
          <w:rFonts w:ascii="Times New Roman" w:hAnsi="Times New Roman"/>
          <w:sz w:val="28"/>
          <w:szCs w:val="28"/>
        </w:rPr>
        <w:t>а</w:t>
      </w:r>
      <w:r w:rsidR="001B4E6F">
        <w:rPr>
          <w:rFonts w:ascii="Times New Roman" w:hAnsi="Times New Roman"/>
          <w:sz w:val="28"/>
          <w:szCs w:val="28"/>
        </w:rPr>
        <w:t xml:space="preserve"> о реализации Подпрограммы</w:t>
      </w:r>
      <w:r>
        <w:rPr>
          <w:rFonts w:ascii="Times New Roman" w:hAnsi="Times New Roman"/>
          <w:sz w:val="28"/>
          <w:szCs w:val="28"/>
        </w:rPr>
        <w:t xml:space="preserve">, </w:t>
      </w:r>
      <w:r w:rsidR="001B4E6F">
        <w:rPr>
          <w:rFonts w:ascii="Times New Roman" w:hAnsi="Times New Roman"/>
          <w:sz w:val="28"/>
          <w:szCs w:val="28"/>
        </w:rPr>
        <w:t>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w:t>
      </w:r>
      <w:r w:rsidR="00817080">
        <w:rPr>
          <w:rFonts w:ascii="Times New Roman" w:hAnsi="Times New Roman"/>
          <w:sz w:val="28"/>
          <w:szCs w:val="28"/>
        </w:rPr>
        <w:t xml:space="preserve"> их формировании и реализации» и предоставля</w:t>
      </w:r>
      <w:r>
        <w:rPr>
          <w:rFonts w:ascii="Times New Roman" w:hAnsi="Times New Roman"/>
          <w:sz w:val="28"/>
          <w:szCs w:val="28"/>
        </w:rPr>
        <w:t>е</w:t>
      </w:r>
      <w:r w:rsidR="00817080">
        <w:rPr>
          <w:rFonts w:ascii="Times New Roman" w:hAnsi="Times New Roman"/>
          <w:sz w:val="28"/>
          <w:szCs w:val="28"/>
        </w:rPr>
        <w:t>т в экономический отдел</w:t>
      </w:r>
      <w:r>
        <w:rPr>
          <w:rFonts w:ascii="Times New Roman" w:hAnsi="Times New Roman"/>
          <w:sz w:val="28"/>
          <w:szCs w:val="28"/>
        </w:rPr>
        <w:t xml:space="preserve"> администрации района до 30 марта года, следующего за отчетным</w:t>
      </w:r>
      <w:r w:rsidR="00817080">
        <w:rPr>
          <w:rFonts w:ascii="Times New Roman" w:hAnsi="Times New Roman"/>
          <w:sz w:val="28"/>
          <w:szCs w:val="28"/>
        </w:rPr>
        <w:t>.</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о реализации Подпрограммы должен содержать:</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о достижении значений целевых индикаторов Подпрограммы </w:t>
      </w:r>
      <w:r>
        <w:rPr>
          <w:rFonts w:ascii="Times New Roman" w:hAnsi="Times New Roman"/>
          <w:sz w:val="28"/>
          <w:szCs w:val="28"/>
        </w:rPr>
        <w:br/>
        <w:t xml:space="preserve">с обоснованием отклонений по показателям, плановые значения по которым </w:t>
      </w:r>
      <w:r>
        <w:rPr>
          <w:rFonts w:ascii="Times New Roman" w:hAnsi="Times New Roman"/>
          <w:sz w:val="28"/>
          <w:szCs w:val="28"/>
        </w:rPr>
        <w:br/>
        <w:t>не достигнуты;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результатов реализации мероприятия Подпрограммы </w:t>
      </w:r>
      <w:r>
        <w:rPr>
          <w:rFonts w:ascii="Times New Roman" w:hAnsi="Times New Roman"/>
          <w:sz w:val="28"/>
          <w:szCs w:val="28"/>
        </w:rPr>
        <w:br/>
        <w:t>в отчетном году, а так же информацию о запланированных, но не достигнутых результатах (с указанием причин);</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анализ последствий не реализации мероприятия Подпрограммы и анализ факторов, повлиявших на их реализацию (не реализацию);</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об использовании бюджетных ассигнований местного бюджета и иных средств на реализацию Подпрограммы с указанием плановых и фактических значений с расшифровкой по главным распорядителям средств местного бюджета, мероприятиям и годам реализации Подпрограммы;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конкретные результаты реализации Подпрограммы, достигнутые </w:t>
      </w:r>
      <w:r>
        <w:rPr>
          <w:rFonts w:ascii="Times New Roman" w:hAnsi="Times New Roman"/>
          <w:sz w:val="28"/>
          <w:szCs w:val="28"/>
        </w:rPr>
        <w:br/>
        <w:t xml:space="preserve">за отчетный год, в том числе информацию о сопоставлении показателей затрат </w:t>
      </w:r>
      <w:r>
        <w:rPr>
          <w:rFonts w:ascii="Times New Roman" w:hAnsi="Times New Roman"/>
          <w:sz w:val="28"/>
          <w:szCs w:val="28"/>
        </w:rPr>
        <w:br/>
        <w:t>и результатов при реализации Подпрограммы, а также анализ результативности бюджетных расходов и обоснование мер по ее повышению.</w:t>
      </w:r>
    </w:p>
    <w:p w:rsidR="001B4E6F" w:rsidRDefault="00A35BEF" w:rsidP="001B4E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Отдел по имуществу и земельным отношениям</w:t>
      </w:r>
      <w:r w:rsidR="001B4E6F">
        <w:rPr>
          <w:rFonts w:ascii="Times New Roman" w:hAnsi="Times New Roman"/>
          <w:sz w:val="28"/>
          <w:szCs w:val="28"/>
        </w:rPr>
        <w:t xml:space="preserve">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1B4E6F" w:rsidRDefault="001B4E6F"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2.5. Оценка социально-экономической эффективности</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Реализация мероприятий </w:t>
      </w:r>
      <w:r>
        <w:rPr>
          <w:rFonts w:ascii="Times New Roman" w:hAnsi="Times New Roman"/>
          <w:color w:val="000000"/>
          <w:sz w:val="28"/>
          <w:szCs w:val="28"/>
        </w:rPr>
        <w:t xml:space="preserve">Подпрограммы направлена на </w:t>
      </w:r>
      <w:r>
        <w:rPr>
          <w:rFonts w:ascii="Times New Roman" w:hAnsi="Times New Roman"/>
          <w:sz w:val="28"/>
          <w:szCs w:val="28"/>
        </w:rPr>
        <w:t xml:space="preserve">создание для органов местного самоуправления стимулов по развитию на территории муниципального образования инвестиционной и предпринимательской деятельности, постановке на учет незарегистрированных объектов налогообложения, выявлению </w:t>
      </w:r>
      <w:r>
        <w:rPr>
          <w:rFonts w:ascii="Times New Roman" w:hAnsi="Times New Roman"/>
          <w:sz w:val="28"/>
        </w:rPr>
        <w:t>долей налогоплательщиков в праве общей долевой собственности на общее имущество с последующей передачей данных в налоговые органы с целью исчисления земельного налога и</w:t>
      </w:r>
      <w:r w:rsidR="0064164D">
        <w:rPr>
          <w:rFonts w:ascii="Times New Roman" w:hAnsi="Times New Roman"/>
          <w:sz w:val="28"/>
        </w:rPr>
        <w:t xml:space="preserve"> </w:t>
      </w:r>
      <w:r>
        <w:rPr>
          <w:rFonts w:ascii="Times New Roman" w:hAnsi="Times New Roman"/>
          <w:sz w:val="28"/>
        </w:rPr>
        <w:t>т.д.</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Принятие таких мер приведет к росту налогового потенциала муниципальных образований и, соответственно, увеличению доходов местного бюджета.</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Подпрограммы увеличится поступление налоговых и неналоговых платежей </w:t>
      </w:r>
      <w:r w:rsidR="0064164D">
        <w:rPr>
          <w:rFonts w:ascii="Times New Roman" w:hAnsi="Times New Roman"/>
          <w:sz w:val="28"/>
          <w:szCs w:val="28"/>
        </w:rPr>
        <w:t xml:space="preserve">в объеме собственных доходов </w:t>
      </w:r>
      <w:r>
        <w:rPr>
          <w:rFonts w:ascii="Times New Roman" w:hAnsi="Times New Roman"/>
          <w:sz w:val="28"/>
          <w:szCs w:val="28"/>
        </w:rPr>
        <w:t>на 10% ежегодно.</w:t>
      </w:r>
    </w:p>
    <w:p w:rsidR="001B4E6F" w:rsidRDefault="001B4E6F" w:rsidP="001B4E6F">
      <w:pPr>
        <w:tabs>
          <w:tab w:val="left" w:pos="3885"/>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2.6. Мероприятия Подпрограммы</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Мероприятия П</w:t>
      </w:r>
      <w:r>
        <w:rPr>
          <w:rFonts w:ascii="Times New Roman" w:hAnsi="Times New Roman"/>
          <w:color w:val="000000"/>
          <w:sz w:val="28"/>
          <w:szCs w:val="28"/>
        </w:rPr>
        <w:t xml:space="preserve">одпрограммы приведены в </w:t>
      </w:r>
      <w:r>
        <w:rPr>
          <w:rFonts w:ascii="Times New Roman" w:hAnsi="Times New Roman"/>
          <w:sz w:val="28"/>
          <w:szCs w:val="28"/>
        </w:rPr>
        <w:t xml:space="preserve">приложении № 2 </w:t>
      </w:r>
      <w:r>
        <w:rPr>
          <w:rFonts w:ascii="Times New Roman" w:hAnsi="Times New Roman"/>
          <w:sz w:val="28"/>
          <w:szCs w:val="28"/>
        </w:rPr>
        <w:br/>
        <w:t>к Подпрограмме.</w:t>
      </w:r>
    </w:p>
    <w:p w:rsidR="001B4E6F" w:rsidRDefault="001B4E6F" w:rsidP="001B4E6F">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2.7.Обоснование финансовых, материальных и трудовых затрат</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Pr="00973E8C" w:rsidRDefault="001B4E6F" w:rsidP="001B4E6F">
      <w:pPr>
        <w:autoSpaceDE w:val="0"/>
        <w:spacing w:after="0" w:line="240" w:lineRule="auto"/>
        <w:ind w:firstLine="709"/>
        <w:jc w:val="both"/>
        <w:rPr>
          <w:rFonts w:ascii="Times New Roman" w:hAnsi="Times New Roman"/>
          <w:sz w:val="28"/>
          <w:szCs w:val="28"/>
          <w:shd w:val="clear" w:color="auto" w:fill="FFFF00"/>
        </w:rPr>
      </w:pPr>
      <w:r>
        <w:rPr>
          <w:rFonts w:ascii="Times New Roman" w:hAnsi="Times New Roman"/>
          <w:sz w:val="28"/>
          <w:szCs w:val="28"/>
        </w:rPr>
        <w:t xml:space="preserve">Источниками финансирования Подпрограммы являются средства местного  </w:t>
      </w:r>
      <w:r w:rsidRPr="00973E8C">
        <w:rPr>
          <w:rFonts w:ascii="Times New Roman" w:hAnsi="Times New Roman"/>
          <w:sz w:val="28"/>
          <w:szCs w:val="28"/>
        </w:rPr>
        <w:t>бюджета.</w:t>
      </w:r>
    </w:p>
    <w:p w:rsidR="001B4E6F" w:rsidRDefault="001B4E6F" w:rsidP="001B4E6F">
      <w:pPr>
        <w:spacing w:after="0" w:line="240" w:lineRule="auto"/>
        <w:ind w:firstLine="709"/>
        <w:jc w:val="both"/>
        <w:rPr>
          <w:rFonts w:ascii="Times New Roman" w:hAnsi="Times New Roman"/>
          <w:color w:val="000000"/>
          <w:sz w:val="28"/>
          <w:szCs w:val="28"/>
        </w:rPr>
      </w:pPr>
      <w:r w:rsidRPr="00973E8C">
        <w:rPr>
          <w:rFonts w:ascii="Times New Roman" w:hAnsi="Times New Roman"/>
          <w:color w:val="000000"/>
          <w:sz w:val="28"/>
          <w:szCs w:val="28"/>
        </w:rPr>
        <w:t xml:space="preserve">Всего на реализацию Подпрограммы потребуется </w:t>
      </w:r>
      <w:r w:rsidR="00BD6887">
        <w:rPr>
          <w:rFonts w:ascii="Times New Roman" w:hAnsi="Times New Roman"/>
          <w:color w:val="000000"/>
          <w:sz w:val="28"/>
          <w:szCs w:val="28"/>
        </w:rPr>
        <w:t>6064,73</w:t>
      </w:r>
      <w:r w:rsidRPr="00973E8C">
        <w:rPr>
          <w:rFonts w:ascii="Times New Roman" w:hAnsi="Times New Roman"/>
          <w:color w:val="000000"/>
          <w:sz w:val="28"/>
          <w:szCs w:val="28"/>
        </w:rPr>
        <w:t xml:space="preserve"> тыс. рублей, в том числе: 36</w:t>
      </w:r>
      <w:r w:rsidR="000A75F7">
        <w:rPr>
          <w:rFonts w:ascii="Times New Roman" w:hAnsi="Times New Roman"/>
          <w:color w:val="000000"/>
          <w:sz w:val="28"/>
          <w:szCs w:val="28"/>
        </w:rPr>
        <w:t>4</w:t>
      </w:r>
      <w:r w:rsidRPr="00973E8C">
        <w:rPr>
          <w:rFonts w:ascii="Times New Roman" w:hAnsi="Times New Roman"/>
          <w:color w:val="000000"/>
          <w:sz w:val="28"/>
          <w:szCs w:val="28"/>
        </w:rPr>
        <w:t>,</w:t>
      </w:r>
      <w:r w:rsidR="000A75F7">
        <w:rPr>
          <w:rFonts w:ascii="Times New Roman" w:hAnsi="Times New Roman"/>
          <w:color w:val="000000"/>
          <w:sz w:val="28"/>
          <w:szCs w:val="28"/>
        </w:rPr>
        <w:t>96</w:t>
      </w:r>
      <w:r w:rsidRPr="00973E8C">
        <w:rPr>
          <w:rFonts w:ascii="Times New Roman" w:hAnsi="Times New Roman"/>
          <w:color w:val="000000"/>
          <w:sz w:val="28"/>
          <w:szCs w:val="28"/>
        </w:rPr>
        <w:t xml:space="preserve"> тыс. рублей -  в 2014 году, 425,</w:t>
      </w:r>
      <w:r w:rsidR="000A75F7">
        <w:rPr>
          <w:rFonts w:ascii="Times New Roman" w:hAnsi="Times New Roman"/>
          <w:color w:val="000000"/>
          <w:sz w:val="28"/>
          <w:szCs w:val="28"/>
        </w:rPr>
        <w:t>45</w:t>
      </w:r>
      <w:r w:rsidRPr="00973E8C">
        <w:rPr>
          <w:rFonts w:ascii="Times New Roman" w:hAnsi="Times New Roman"/>
          <w:color w:val="000000"/>
          <w:sz w:val="28"/>
          <w:szCs w:val="28"/>
        </w:rPr>
        <w:t xml:space="preserve"> тыс. рублей - в 2015, году, 67,</w:t>
      </w:r>
      <w:r w:rsidR="000A75F7">
        <w:rPr>
          <w:rFonts w:ascii="Times New Roman" w:hAnsi="Times New Roman"/>
          <w:color w:val="000000"/>
          <w:sz w:val="28"/>
          <w:szCs w:val="28"/>
        </w:rPr>
        <w:t>57</w:t>
      </w:r>
      <w:r w:rsidRPr="00973E8C">
        <w:rPr>
          <w:rFonts w:ascii="Times New Roman" w:hAnsi="Times New Roman"/>
          <w:color w:val="000000"/>
          <w:sz w:val="28"/>
          <w:szCs w:val="28"/>
        </w:rPr>
        <w:t xml:space="preserve"> тыс. рублей - в 2016 году, </w:t>
      </w:r>
      <w:r w:rsidR="000A75F7">
        <w:rPr>
          <w:rFonts w:ascii="Times New Roman" w:hAnsi="Times New Roman"/>
          <w:color w:val="000000"/>
          <w:sz w:val="28"/>
          <w:szCs w:val="28"/>
        </w:rPr>
        <w:t>19,67</w:t>
      </w:r>
      <w:r w:rsidRPr="00973E8C">
        <w:rPr>
          <w:rFonts w:ascii="Times New Roman" w:hAnsi="Times New Roman"/>
          <w:color w:val="000000"/>
          <w:sz w:val="28"/>
          <w:szCs w:val="28"/>
        </w:rPr>
        <w:t xml:space="preserve"> тыс. рублей - в 2017 году, </w:t>
      </w:r>
      <w:r w:rsidR="000A75F7">
        <w:rPr>
          <w:rFonts w:ascii="Times New Roman" w:hAnsi="Times New Roman"/>
          <w:color w:val="000000"/>
          <w:sz w:val="28"/>
          <w:szCs w:val="28"/>
        </w:rPr>
        <w:t>85,70</w:t>
      </w:r>
      <w:r w:rsidRPr="00973E8C">
        <w:rPr>
          <w:rFonts w:ascii="Times New Roman" w:hAnsi="Times New Roman"/>
          <w:color w:val="000000"/>
          <w:sz w:val="28"/>
          <w:szCs w:val="28"/>
        </w:rPr>
        <w:t xml:space="preserve"> тыс. рублей - в 2018 году, </w:t>
      </w:r>
      <w:r w:rsidR="00991FCE" w:rsidRPr="00973E8C">
        <w:rPr>
          <w:rFonts w:ascii="Times New Roman" w:hAnsi="Times New Roman"/>
          <w:color w:val="000000"/>
          <w:sz w:val="28"/>
          <w:szCs w:val="28"/>
        </w:rPr>
        <w:t>174</w:t>
      </w:r>
      <w:r w:rsidRPr="00973E8C">
        <w:rPr>
          <w:rFonts w:ascii="Times New Roman" w:hAnsi="Times New Roman"/>
          <w:color w:val="000000"/>
          <w:sz w:val="28"/>
          <w:szCs w:val="28"/>
        </w:rPr>
        <w:t>,</w:t>
      </w:r>
      <w:r w:rsidR="0064164D">
        <w:rPr>
          <w:rFonts w:ascii="Times New Roman" w:hAnsi="Times New Roman"/>
          <w:color w:val="000000"/>
          <w:sz w:val="28"/>
          <w:szCs w:val="28"/>
        </w:rPr>
        <w:t>1</w:t>
      </w:r>
      <w:r w:rsidR="000A75F7">
        <w:rPr>
          <w:rFonts w:ascii="Times New Roman" w:hAnsi="Times New Roman"/>
          <w:color w:val="000000"/>
          <w:sz w:val="28"/>
          <w:szCs w:val="28"/>
        </w:rPr>
        <w:t>3</w:t>
      </w:r>
      <w:r w:rsidRPr="00973E8C">
        <w:rPr>
          <w:rFonts w:ascii="Times New Roman" w:hAnsi="Times New Roman"/>
          <w:color w:val="000000"/>
          <w:sz w:val="28"/>
          <w:szCs w:val="28"/>
        </w:rPr>
        <w:t xml:space="preserve"> тыс.</w:t>
      </w:r>
      <w:r w:rsidR="00B174D9" w:rsidRPr="00973E8C">
        <w:rPr>
          <w:rFonts w:ascii="Times New Roman" w:hAnsi="Times New Roman"/>
          <w:color w:val="000000"/>
          <w:sz w:val="28"/>
          <w:szCs w:val="28"/>
        </w:rPr>
        <w:t xml:space="preserve"> </w:t>
      </w:r>
      <w:r w:rsidRPr="00973E8C">
        <w:rPr>
          <w:rFonts w:ascii="Times New Roman" w:hAnsi="Times New Roman"/>
          <w:color w:val="000000"/>
          <w:sz w:val="28"/>
          <w:szCs w:val="28"/>
        </w:rPr>
        <w:t xml:space="preserve">рублей – в 2019 году, </w:t>
      </w:r>
      <w:r w:rsidR="00973E8C" w:rsidRPr="00973E8C">
        <w:rPr>
          <w:rFonts w:ascii="Times New Roman" w:hAnsi="Times New Roman"/>
          <w:color w:val="000000"/>
          <w:sz w:val="28"/>
          <w:szCs w:val="28"/>
        </w:rPr>
        <w:t>1107,9</w:t>
      </w:r>
      <w:r w:rsidR="008D2FDD">
        <w:rPr>
          <w:rFonts w:ascii="Times New Roman" w:hAnsi="Times New Roman"/>
          <w:color w:val="000000"/>
          <w:sz w:val="28"/>
          <w:szCs w:val="28"/>
        </w:rPr>
        <w:t>3</w:t>
      </w:r>
      <w:r w:rsidRPr="00973E8C">
        <w:rPr>
          <w:rFonts w:ascii="Times New Roman" w:hAnsi="Times New Roman"/>
          <w:color w:val="000000"/>
          <w:sz w:val="28"/>
          <w:szCs w:val="28"/>
        </w:rPr>
        <w:t xml:space="preserve"> тыс. р</w:t>
      </w:r>
      <w:r w:rsidR="0055450B" w:rsidRPr="00973E8C">
        <w:rPr>
          <w:rFonts w:ascii="Times New Roman" w:hAnsi="Times New Roman"/>
          <w:color w:val="000000"/>
          <w:sz w:val="28"/>
          <w:szCs w:val="28"/>
        </w:rPr>
        <w:t xml:space="preserve">ублей – в 2020 году, </w:t>
      </w:r>
      <w:r w:rsidR="00F33895">
        <w:rPr>
          <w:rFonts w:ascii="Times New Roman" w:hAnsi="Times New Roman"/>
          <w:color w:val="000000"/>
          <w:sz w:val="28"/>
          <w:szCs w:val="28"/>
        </w:rPr>
        <w:t>900,4</w:t>
      </w:r>
      <w:r w:rsidR="000A75F7">
        <w:rPr>
          <w:rFonts w:ascii="Times New Roman" w:hAnsi="Times New Roman"/>
          <w:color w:val="000000"/>
          <w:sz w:val="28"/>
          <w:szCs w:val="28"/>
        </w:rPr>
        <w:t>1</w:t>
      </w:r>
      <w:r w:rsidR="0055450B" w:rsidRPr="00973E8C">
        <w:rPr>
          <w:rFonts w:ascii="Times New Roman" w:hAnsi="Times New Roman"/>
          <w:color w:val="000000"/>
          <w:sz w:val="28"/>
          <w:szCs w:val="28"/>
        </w:rPr>
        <w:t xml:space="preserve"> тыс. рублей в 2021 год</w:t>
      </w:r>
      <w:r w:rsidR="00A43D3B" w:rsidRPr="00973E8C">
        <w:rPr>
          <w:rFonts w:ascii="Times New Roman" w:hAnsi="Times New Roman"/>
          <w:color w:val="000000"/>
          <w:sz w:val="28"/>
          <w:szCs w:val="28"/>
        </w:rPr>
        <w:t xml:space="preserve">у, </w:t>
      </w:r>
      <w:r w:rsidR="00F11BF8">
        <w:rPr>
          <w:rFonts w:ascii="Times New Roman" w:hAnsi="Times New Roman"/>
          <w:color w:val="000000"/>
          <w:sz w:val="28"/>
          <w:szCs w:val="28"/>
        </w:rPr>
        <w:t>988,39</w:t>
      </w:r>
      <w:r w:rsidR="00A43D3B" w:rsidRPr="00973E8C">
        <w:rPr>
          <w:rFonts w:ascii="Times New Roman" w:hAnsi="Times New Roman"/>
          <w:color w:val="000000"/>
          <w:sz w:val="28"/>
          <w:szCs w:val="28"/>
        </w:rPr>
        <w:t xml:space="preserve"> тыс. рублей в 2022 году,  </w:t>
      </w:r>
      <w:r w:rsidR="00BD6887">
        <w:rPr>
          <w:rFonts w:ascii="Times New Roman" w:hAnsi="Times New Roman"/>
          <w:color w:val="000000"/>
          <w:sz w:val="28"/>
          <w:szCs w:val="28"/>
        </w:rPr>
        <w:t>1370,52</w:t>
      </w:r>
      <w:r w:rsidR="00D446D0" w:rsidRPr="00973E8C">
        <w:rPr>
          <w:rFonts w:ascii="Times New Roman" w:hAnsi="Times New Roman"/>
          <w:color w:val="000000"/>
          <w:sz w:val="28"/>
          <w:szCs w:val="28"/>
        </w:rPr>
        <w:t xml:space="preserve"> </w:t>
      </w:r>
      <w:r w:rsidR="00A43D3B" w:rsidRPr="00973E8C">
        <w:rPr>
          <w:rFonts w:ascii="Times New Roman" w:hAnsi="Times New Roman"/>
          <w:color w:val="000000"/>
          <w:sz w:val="28"/>
          <w:szCs w:val="28"/>
        </w:rPr>
        <w:t>тыс. рублей в 2023 году</w:t>
      </w:r>
      <w:r w:rsidR="00BD6887">
        <w:rPr>
          <w:rFonts w:ascii="Times New Roman" w:hAnsi="Times New Roman"/>
          <w:color w:val="000000"/>
          <w:sz w:val="28"/>
          <w:szCs w:val="28"/>
        </w:rPr>
        <w:t>, 20</w:t>
      </w:r>
      <w:r w:rsidR="00770A84">
        <w:rPr>
          <w:rFonts w:ascii="Times New Roman" w:hAnsi="Times New Roman"/>
          <w:color w:val="000000"/>
          <w:sz w:val="28"/>
          <w:szCs w:val="28"/>
        </w:rPr>
        <w:t xml:space="preserve">0 тыс. рублей в 2024 году, </w:t>
      </w:r>
      <w:r w:rsidR="00770A84" w:rsidRPr="00973E8C">
        <w:rPr>
          <w:rFonts w:ascii="Times New Roman" w:hAnsi="Times New Roman"/>
          <w:color w:val="000000"/>
          <w:sz w:val="28"/>
          <w:szCs w:val="28"/>
        </w:rPr>
        <w:t>180 тыс. рублей в 202</w:t>
      </w:r>
      <w:r w:rsidR="00770A84">
        <w:rPr>
          <w:rFonts w:ascii="Times New Roman" w:hAnsi="Times New Roman"/>
          <w:color w:val="000000"/>
          <w:sz w:val="28"/>
          <w:szCs w:val="28"/>
        </w:rPr>
        <w:t>5</w:t>
      </w:r>
      <w:r w:rsidR="00770A84" w:rsidRPr="00973E8C">
        <w:rPr>
          <w:rFonts w:ascii="Times New Roman" w:hAnsi="Times New Roman"/>
          <w:color w:val="000000"/>
          <w:sz w:val="28"/>
          <w:szCs w:val="28"/>
        </w:rPr>
        <w:t xml:space="preserve"> году</w:t>
      </w:r>
      <w:r w:rsidR="00BD6887">
        <w:rPr>
          <w:rFonts w:ascii="Times New Roman" w:hAnsi="Times New Roman"/>
          <w:color w:val="000000"/>
          <w:sz w:val="28"/>
          <w:szCs w:val="28"/>
        </w:rPr>
        <w:t>, 180 тыс. рублей в 2025 году.</w:t>
      </w:r>
    </w:p>
    <w:p w:rsidR="00973E8C" w:rsidRDefault="00973E8C" w:rsidP="001B4E6F">
      <w:pPr>
        <w:spacing w:after="0" w:line="240" w:lineRule="auto"/>
        <w:ind w:firstLine="709"/>
        <w:jc w:val="both"/>
        <w:rPr>
          <w:rFonts w:ascii="Times New Roman" w:hAnsi="Times New Roman"/>
          <w:color w:val="000000"/>
          <w:sz w:val="28"/>
          <w:szCs w:val="28"/>
        </w:rPr>
      </w:pPr>
    </w:p>
    <w:p w:rsidR="00973E8C" w:rsidRPr="007B715C" w:rsidRDefault="00973E8C" w:rsidP="001B4E6F">
      <w:pPr>
        <w:spacing w:after="0" w:line="240" w:lineRule="auto"/>
        <w:ind w:firstLine="709"/>
        <w:jc w:val="both"/>
        <w:rPr>
          <w:rFonts w:ascii="Times New Roman" w:hAnsi="Times New Roman"/>
          <w:color w:val="000000"/>
          <w:sz w:val="28"/>
          <w:szCs w:val="28"/>
        </w:rPr>
      </w:pPr>
    </w:p>
    <w:p w:rsidR="00FB59A1" w:rsidRDefault="00FB59A1" w:rsidP="001B4E6F">
      <w:pPr>
        <w:spacing w:after="0" w:line="240" w:lineRule="auto"/>
        <w:ind w:firstLine="709"/>
        <w:rPr>
          <w:rFonts w:ascii="Times New Roman" w:hAnsi="Times New Roman"/>
          <w:b/>
          <w:color w:val="000000"/>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Default="001B4E6F" w:rsidP="00FB59A1">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sidR="00FB59A1">
        <w:rPr>
          <w:rFonts w:ascii="Times New Roman" w:hAnsi="Times New Roman"/>
          <w:sz w:val="28"/>
          <w:szCs w:val="28"/>
        </w:rPr>
        <w:t xml:space="preserve">                  А.В. Шарманова</w:t>
      </w:r>
    </w:p>
    <w:p w:rsidR="001B4E6F" w:rsidRDefault="001B4E6F">
      <w:pPr>
        <w:rPr>
          <w:rFonts w:ascii="Times New Roman" w:hAnsi="Times New Roman"/>
          <w:sz w:val="28"/>
          <w:szCs w:val="28"/>
        </w:rPr>
      </w:pPr>
    </w:p>
    <w:p w:rsidR="001B4E6F" w:rsidRDefault="001B4E6F">
      <w:pPr>
        <w:rPr>
          <w:rFonts w:ascii="Times New Roman" w:hAnsi="Times New Roman"/>
          <w:sz w:val="28"/>
          <w:szCs w:val="28"/>
        </w:rPr>
        <w:sectPr w:rsidR="001B4E6F" w:rsidSect="001B4E6F">
          <w:headerReference w:type="default" r:id="rId12"/>
          <w:headerReference w:type="first" r:id="rId13"/>
          <w:pgSz w:w="11906" w:h="16838"/>
          <w:pgMar w:top="567" w:right="566" w:bottom="568" w:left="1418" w:header="709" w:footer="709" w:gutter="0"/>
          <w:pgNumType w:start="1"/>
          <w:cols w:space="708"/>
          <w:titlePg/>
          <w:docGrid w:linePitch="360"/>
        </w:sectPr>
      </w:pPr>
    </w:p>
    <w:p w:rsidR="001B4E6F" w:rsidRDefault="001B4E6F" w:rsidP="001B4E6F">
      <w:pPr>
        <w:pStyle w:val="ConsPlusNormal"/>
        <w:widowControl/>
        <w:ind w:left="10065"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1B4E6F" w:rsidRDefault="001B4E6F" w:rsidP="001B4E6F">
      <w:pPr>
        <w:pStyle w:val="ConsPlusTitle"/>
        <w:ind w:left="10065"/>
        <w:rPr>
          <w:rFonts w:ascii="Times New Roman" w:hAnsi="Times New Roman"/>
          <w:sz w:val="18"/>
          <w:szCs w:val="18"/>
        </w:rPr>
      </w:pPr>
      <w:r>
        <w:rPr>
          <w:rFonts w:ascii="Times New Roman" w:hAnsi="Times New Roman"/>
          <w:b w:val="0"/>
          <w:sz w:val="28"/>
          <w:szCs w:val="28"/>
        </w:rPr>
        <w:t>к подпрограмме 1 «Содействие развитию налогового потенциала Козульского района</w:t>
      </w:r>
      <w:r>
        <w:rPr>
          <w:rFonts w:ascii="Times New Roman" w:hAnsi="Times New Roman"/>
          <w:b w:val="0"/>
          <w:color w:val="000000"/>
          <w:sz w:val="28"/>
          <w:szCs w:val="28"/>
        </w:rPr>
        <w:t xml:space="preserve">» </w:t>
      </w:r>
    </w:p>
    <w:p w:rsidR="001B4E6F" w:rsidRDefault="001B4E6F" w:rsidP="001B4E6F">
      <w:pPr>
        <w:pStyle w:val="ConsPlusNormal"/>
        <w:widowControl/>
        <w:ind w:firstLine="0"/>
        <w:jc w:val="right"/>
        <w:rPr>
          <w:rFonts w:ascii="Times New Roman" w:hAnsi="Times New Roman" w:cs="Times New Roman"/>
          <w:sz w:val="18"/>
          <w:szCs w:val="18"/>
        </w:rPr>
      </w:pPr>
    </w:p>
    <w:p w:rsidR="001B4E6F" w:rsidRDefault="001B4E6F" w:rsidP="001B4E6F">
      <w:pPr>
        <w:pStyle w:val="ConsPlusNormal"/>
        <w:widowControl/>
        <w:ind w:firstLine="0"/>
        <w:rPr>
          <w:rFonts w:ascii="Times New Roman" w:hAnsi="Times New Roman" w:cs="Times New Roman"/>
          <w:sz w:val="24"/>
          <w:szCs w:val="24"/>
        </w:rPr>
      </w:pPr>
    </w:p>
    <w:p w:rsidR="001B4E6F" w:rsidRPr="00760417" w:rsidRDefault="001B4E6F" w:rsidP="001B4E6F">
      <w:pPr>
        <w:autoSpaceDE w:val="0"/>
        <w:spacing w:after="0" w:line="240" w:lineRule="auto"/>
        <w:jc w:val="center"/>
        <w:rPr>
          <w:rFonts w:ascii="Times New Roman" w:hAnsi="Times New Roman"/>
          <w:b/>
          <w:color w:val="000000"/>
          <w:sz w:val="28"/>
          <w:szCs w:val="24"/>
        </w:rPr>
      </w:pPr>
      <w:r w:rsidRPr="00760417">
        <w:rPr>
          <w:rFonts w:ascii="Times New Roman" w:hAnsi="Times New Roman"/>
          <w:b/>
          <w:sz w:val="28"/>
          <w:szCs w:val="28"/>
        </w:rPr>
        <w:t xml:space="preserve">Перечень целевых индикаторов подпрограммы </w:t>
      </w:r>
    </w:p>
    <w:p w:rsidR="001B4E6F" w:rsidRDefault="001B4E6F" w:rsidP="001B4E6F">
      <w:pPr>
        <w:autoSpaceDE w:val="0"/>
        <w:spacing w:after="0" w:line="240" w:lineRule="auto"/>
        <w:jc w:val="center"/>
        <w:rPr>
          <w:rFonts w:ascii="Times New Roman" w:hAnsi="Times New Roman"/>
          <w:color w:val="000000"/>
          <w:sz w:val="28"/>
          <w:szCs w:val="24"/>
        </w:rPr>
      </w:pPr>
      <w:r w:rsidRPr="00760417">
        <w:rPr>
          <w:rFonts w:ascii="Times New Roman" w:hAnsi="Times New Roman"/>
          <w:b/>
          <w:color w:val="000000"/>
          <w:sz w:val="28"/>
          <w:szCs w:val="24"/>
        </w:rPr>
        <w:t>«Содействие р</w:t>
      </w:r>
      <w:r w:rsidRPr="00760417">
        <w:rPr>
          <w:rFonts w:ascii="Times New Roman" w:hAnsi="Times New Roman"/>
          <w:b/>
          <w:sz w:val="28"/>
          <w:szCs w:val="28"/>
        </w:rPr>
        <w:t>азвитию налогового потенциала Козульского района</w:t>
      </w:r>
      <w:r w:rsidRPr="00760417">
        <w:rPr>
          <w:rFonts w:ascii="Times New Roman" w:hAnsi="Times New Roman"/>
          <w:b/>
          <w:color w:val="000000"/>
          <w:sz w:val="28"/>
          <w:szCs w:val="24"/>
        </w:rPr>
        <w:t>»</w:t>
      </w:r>
    </w:p>
    <w:p w:rsidR="001B4E6F" w:rsidRDefault="001B4E6F" w:rsidP="001B4E6F">
      <w:pPr>
        <w:autoSpaceDE w:val="0"/>
        <w:spacing w:after="0" w:line="240" w:lineRule="auto"/>
        <w:jc w:val="center"/>
        <w:rPr>
          <w:rFonts w:ascii="Times New Roman" w:hAnsi="Times New Roman"/>
          <w:color w:val="000000"/>
          <w:sz w:val="28"/>
          <w:szCs w:val="24"/>
        </w:rPr>
      </w:pPr>
    </w:p>
    <w:tbl>
      <w:tblPr>
        <w:tblW w:w="16235" w:type="dxa"/>
        <w:tblInd w:w="-72" w:type="dxa"/>
        <w:tblLayout w:type="fixed"/>
        <w:tblCellMar>
          <w:left w:w="70" w:type="dxa"/>
          <w:right w:w="70" w:type="dxa"/>
        </w:tblCellMar>
        <w:tblLook w:val="0000" w:firstRow="0" w:lastRow="0" w:firstColumn="0" w:lastColumn="0" w:noHBand="0" w:noVBand="0"/>
      </w:tblPr>
      <w:tblGrid>
        <w:gridCol w:w="584"/>
        <w:gridCol w:w="2251"/>
        <w:gridCol w:w="709"/>
        <w:gridCol w:w="1806"/>
        <w:gridCol w:w="730"/>
        <w:gridCol w:w="729"/>
        <w:gridCol w:w="730"/>
        <w:gridCol w:w="730"/>
        <w:gridCol w:w="662"/>
        <w:gridCol w:w="709"/>
        <w:gridCol w:w="716"/>
        <w:gridCol w:w="709"/>
        <w:gridCol w:w="709"/>
        <w:gridCol w:w="709"/>
        <w:gridCol w:w="700"/>
        <w:gridCol w:w="728"/>
        <w:gridCol w:w="690"/>
        <w:gridCol w:w="817"/>
        <w:gridCol w:w="817"/>
      </w:tblGrid>
      <w:tr w:rsidR="00BD6887" w:rsidRPr="00770A84" w:rsidTr="00BD6887">
        <w:trPr>
          <w:cantSplit/>
          <w:trHeight w:val="669"/>
          <w:tblHeader/>
        </w:trPr>
        <w:tc>
          <w:tcPr>
            <w:tcW w:w="584"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  </w:t>
            </w:r>
            <w:r w:rsidRPr="00770A84">
              <w:rPr>
                <w:rFonts w:ascii="Times New Roman" w:hAnsi="Times New Roman" w:cs="Times New Roman"/>
                <w:color w:val="000000"/>
                <w:sz w:val="20"/>
                <w:szCs w:val="20"/>
              </w:rPr>
              <w:br/>
              <w:t>п/п</w:t>
            </w:r>
          </w:p>
        </w:tc>
        <w:tc>
          <w:tcPr>
            <w:tcW w:w="2251"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Цель, целевые индикаторы </w:t>
            </w:r>
            <w:r w:rsidRPr="00770A84">
              <w:rPr>
                <w:rFonts w:ascii="Times New Roman" w:hAnsi="Times New Roman" w:cs="Times New Roman"/>
                <w:color w:val="000000"/>
                <w:sz w:val="20"/>
                <w:szCs w:val="20"/>
              </w:rPr>
              <w:br/>
            </w:r>
          </w:p>
        </w:tc>
        <w:tc>
          <w:tcPr>
            <w:tcW w:w="709"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Единица</w:t>
            </w:r>
            <w:r w:rsidRPr="00770A84">
              <w:rPr>
                <w:rFonts w:ascii="Times New Roman" w:hAnsi="Times New Roman" w:cs="Times New Roman"/>
                <w:color w:val="000000"/>
                <w:sz w:val="20"/>
                <w:szCs w:val="20"/>
              </w:rPr>
              <w:br/>
              <w:t>измерения</w:t>
            </w:r>
          </w:p>
        </w:tc>
        <w:tc>
          <w:tcPr>
            <w:tcW w:w="1806"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Источник </w:t>
            </w:r>
            <w:r w:rsidRPr="00770A84">
              <w:rPr>
                <w:rFonts w:ascii="Times New Roman" w:hAnsi="Times New Roman" w:cs="Times New Roman"/>
                <w:color w:val="000000"/>
                <w:sz w:val="20"/>
                <w:szCs w:val="20"/>
              </w:rPr>
              <w:br/>
              <w:t>информации</w:t>
            </w:r>
          </w:p>
        </w:tc>
        <w:tc>
          <w:tcPr>
            <w:tcW w:w="730"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2012 год</w:t>
            </w:r>
          </w:p>
        </w:tc>
        <w:tc>
          <w:tcPr>
            <w:tcW w:w="729"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2013 год</w:t>
            </w:r>
          </w:p>
        </w:tc>
        <w:tc>
          <w:tcPr>
            <w:tcW w:w="730"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2014 год</w:t>
            </w:r>
          </w:p>
        </w:tc>
        <w:tc>
          <w:tcPr>
            <w:tcW w:w="730"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2015 год</w:t>
            </w:r>
          </w:p>
        </w:tc>
        <w:tc>
          <w:tcPr>
            <w:tcW w:w="662"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left="72"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2016 год</w:t>
            </w:r>
          </w:p>
        </w:tc>
        <w:tc>
          <w:tcPr>
            <w:tcW w:w="709"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left="72"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2017 год</w:t>
            </w:r>
          </w:p>
        </w:tc>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6887" w:rsidRPr="00770A84" w:rsidRDefault="00BD6887" w:rsidP="0093737A">
            <w:pPr>
              <w:pStyle w:val="ConsPlusNormal"/>
              <w:widowControl/>
              <w:ind w:left="72" w:firstLine="0"/>
              <w:jc w:val="center"/>
              <w:rPr>
                <w:sz w:val="20"/>
                <w:szCs w:val="20"/>
              </w:rPr>
            </w:pPr>
            <w:r w:rsidRPr="00770A84">
              <w:rPr>
                <w:rFonts w:ascii="Times New Roman" w:hAnsi="Times New Roman" w:cs="Times New Roman"/>
                <w:color w:val="000000"/>
                <w:sz w:val="20"/>
                <w:szCs w:val="20"/>
              </w:rPr>
              <w:t>2018 год</w:t>
            </w:r>
          </w:p>
        </w:tc>
        <w:tc>
          <w:tcPr>
            <w:tcW w:w="709" w:type="dxa"/>
            <w:tcBorders>
              <w:top w:val="single" w:sz="6" w:space="0" w:color="000000"/>
              <w:left w:val="single" w:sz="6" w:space="0" w:color="000000"/>
              <w:bottom w:val="single" w:sz="6" w:space="0" w:color="000000"/>
              <w:right w:val="single" w:sz="4" w:space="0" w:color="auto"/>
            </w:tcBorders>
            <w:shd w:val="clear" w:color="auto" w:fill="auto"/>
            <w:vAlign w:val="center"/>
          </w:tcPr>
          <w:p w:rsidR="00BD6887" w:rsidRPr="00770A84" w:rsidRDefault="00BD6887" w:rsidP="0093737A">
            <w:pPr>
              <w:pStyle w:val="ConsPlusNormal"/>
              <w:widowControl/>
              <w:ind w:left="72" w:firstLine="0"/>
              <w:jc w:val="center"/>
              <w:rPr>
                <w:rFonts w:ascii="Times New Roman" w:hAnsi="Times New Roman" w:cs="Times New Roman"/>
                <w:sz w:val="20"/>
                <w:szCs w:val="20"/>
              </w:rPr>
            </w:pPr>
            <w:r w:rsidRPr="00770A84">
              <w:rPr>
                <w:rFonts w:ascii="Times New Roman" w:hAnsi="Times New Roman" w:cs="Times New Roman"/>
                <w:sz w:val="20"/>
                <w:szCs w:val="20"/>
              </w:rPr>
              <w:t>2019 год</w:t>
            </w:r>
          </w:p>
        </w:tc>
        <w:tc>
          <w:tcPr>
            <w:tcW w:w="709"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2020 год</w:t>
            </w:r>
          </w:p>
        </w:tc>
        <w:tc>
          <w:tcPr>
            <w:tcW w:w="709"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2021 год</w:t>
            </w:r>
          </w:p>
        </w:tc>
        <w:tc>
          <w:tcPr>
            <w:tcW w:w="700"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2022 год</w:t>
            </w:r>
          </w:p>
        </w:tc>
        <w:tc>
          <w:tcPr>
            <w:tcW w:w="728"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2023 год</w:t>
            </w:r>
          </w:p>
        </w:tc>
        <w:tc>
          <w:tcPr>
            <w:tcW w:w="690"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2024 год</w:t>
            </w:r>
          </w:p>
        </w:tc>
        <w:tc>
          <w:tcPr>
            <w:tcW w:w="817" w:type="dxa"/>
            <w:tcBorders>
              <w:top w:val="single" w:sz="6" w:space="0" w:color="000000"/>
              <w:left w:val="single" w:sz="4" w:space="0" w:color="auto"/>
              <w:bottom w:val="single" w:sz="6" w:space="0" w:color="000000"/>
              <w:right w:val="single" w:sz="4" w:space="0" w:color="auto"/>
            </w:tcBorders>
          </w:tcPr>
          <w:p w:rsidR="00BD6887" w:rsidRDefault="00BD6887" w:rsidP="00770A84">
            <w:pPr>
              <w:pStyle w:val="ConsPlusNormal"/>
              <w:widowControl/>
              <w:ind w:firstLine="0"/>
              <w:jc w:val="center"/>
              <w:rPr>
                <w:rFonts w:ascii="Times New Roman" w:hAnsi="Times New Roman" w:cs="Times New Roman"/>
                <w:sz w:val="20"/>
                <w:szCs w:val="20"/>
              </w:rPr>
            </w:pPr>
          </w:p>
          <w:p w:rsidR="00BD6887" w:rsidRPr="00770A84" w:rsidRDefault="00BD6887" w:rsidP="00770A8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 год</w:t>
            </w:r>
          </w:p>
        </w:tc>
        <w:tc>
          <w:tcPr>
            <w:tcW w:w="817" w:type="dxa"/>
            <w:tcBorders>
              <w:top w:val="single" w:sz="6" w:space="0" w:color="000000"/>
              <w:left w:val="single" w:sz="4" w:space="0" w:color="auto"/>
              <w:bottom w:val="single" w:sz="6" w:space="0" w:color="000000"/>
              <w:right w:val="single" w:sz="4" w:space="0" w:color="auto"/>
            </w:tcBorders>
          </w:tcPr>
          <w:p w:rsidR="00BD6887" w:rsidRDefault="00BD6887" w:rsidP="00770A84">
            <w:pPr>
              <w:pStyle w:val="ConsPlusNormal"/>
              <w:widowControl/>
              <w:ind w:firstLine="0"/>
              <w:jc w:val="center"/>
              <w:rPr>
                <w:rFonts w:ascii="Times New Roman" w:hAnsi="Times New Roman" w:cs="Times New Roman"/>
                <w:sz w:val="20"/>
                <w:szCs w:val="20"/>
              </w:rPr>
            </w:pPr>
          </w:p>
          <w:p w:rsidR="00BD6887" w:rsidRDefault="00BD6887" w:rsidP="00770A8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 год</w:t>
            </w:r>
          </w:p>
        </w:tc>
      </w:tr>
      <w:tr w:rsidR="00BD6887" w:rsidRPr="00770A84" w:rsidTr="00BD6887">
        <w:trPr>
          <w:cantSplit/>
          <w:trHeight w:val="247"/>
        </w:trPr>
        <w:tc>
          <w:tcPr>
            <w:tcW w:w="584" w:type="dxa"/>
            <w:tcBorders>
              <w:top w:val="single" w:sz="6" w:space="0" w:color="000000"/>
              <w:left w:val="single" w:sz="6" w:space="0" w:color="000000"/>
              <w:bottom w:val="single" w:sz="4" w:space="0" w:color="000000"/>
            </w:tcBorders>
            <w:shd w:val="clear" w:color="auto" w:fill="auto"/>
          </w:tcPr>
          <w:p w:rsidR="00BD6887" w:rsidRPr="00770A84" w:rsidRDefault="00BD6887" w:rsidP="003F6D6C">
            <w:pPr>
              <w:pStyle w:val="ConsPlusNormal"/>
              <w:widowControl/>
              <w:snapToGrid w:val="0"/>
              <w:ind w:firstLine="0"/>
              <w:jc w:val="center"/>
              <w:rPr>
                <w:rFonts w:ascii="Times New Roman" w:hAnsi="Times New Roman" w:cs="Times New Roman"/>
                <w:color w:val="000000"/>
                <w:sz w:val="20"/>
                <w:szCs w:val="20"/>
                <w:lang w:eastAsia="ar-SA"/>
              </w:rPr>
            </w:pPr>
          </w:p>
        </w:tc>
        <w:tc>
          <w:tcPr>
            <w:tcW w:w="13327" w:type="dxa"/>
            <w:gridSpan w:val="15"/>
            <w:tcBorders>
              <w:top w:val="single" w:sz="6" w:space="0" w:color="000000"/>
              <w:left w:val="single" w:sz="6" w:space="0" w:color="000000"/>
              <w:bottom w:val="single" w:sz="4" w:space="0" w:color="000000"/>
              <w:right w:val="single" w:sz="6" w:space="0" w:color="000000"/>
            </w:tcBorders>
            <w:shd w:val="clear" w:color="auto" w:fill="auto"/>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r w:rsidRPr="00770A84">
              <w:rPr>
                <w:rFonts w:ascii="Times New Roman" w:hAnsi="Times New Roman"/>
                <w:color w:val="000000"/>
                <w:sz w:val="20"/>
                <w:szCs w:val="20"/>
              </w:rPr>
              <w:t>Цель:  Развитие налогового потенциала Козульского района</w:t>
            </w:r>
            <w:r w:rsidRPr="00770A84">
              <w:rPr>
                <w:rFonts w:ascii="Times New Roman" w:hAnsi="Times New Roman"/>
                <w:color w:val="000000"/>
                <w:sz w:val="20"/>
                <w:szCs w:val="20"/>
              </w:rPr>
              <w:tab/>
            </w:r>
          </w:p>
        </w:tc>
        <w:tc>
          <w:tcPr>
            <w:tcW w:w="690" w:type="dxa"/>
            <w:tcBorders>
              <w:top w:val="single" w:sz="6" w:space="0" w:color="000000"/>
              <w:left w:val="single" w:sz="6" w:space="0" w:color="000000"/>
              <w:bottom w:val="single" w:sz="4" w:space="0" w:color="000000"/>
              <w:right w:val="single" w:sz="6" w:space="0" w:color="000000"/>
            </w:tcBorders>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p>
        </w:tc>
      </w:tr>
      <w:tr w:rsidR="00BD6887" w:rsidRPr="00770A84" w:rsidTr="00BD6887">
        <w:trPr>
          <w:cantSplit/>
          <w:trHeight w:val="247"/>
        </w:trPr>
        <w:tc>
          <w:tcPr>
            <w:tcW w:w="584"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1</w:t>
            </w:r>
          </w:p>
        </w:tc>
        <w:tc>
          <w:tcPr>
            <w:tcW w:w="2251"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autoSpaceDE w:val="0"/>
              <w:spacing w:after="0" w:line="240" w:lineRule="auto"/>
              <w:rPr>
                <w:rFonts w:ascii="Times New Roman" w:hAnsi="Times New Roman"/>
                <w:color w:val="000000"/>
                <w:sz w:val="20"/>
                <w:szCs w:val="20"/>
              </w:rPr>
            </w:pPr>
            <w:r w:rsidRPr="00770A84">
              <w:rPr>
                <w:rFonts w:ascii="Times New Roman" w:hAnsi="Times New Roman"/>
                <w:color w:val="000000"/>
                <w:sz w:val="20"/>
                <w:szCs w:val="20"/>
              </w:rPr>
              <w:t>Увеличение налоговых и неналоговых доходов на 10% ежегодно в общем объеме собственных доходов</w:t>
            </w:r>
          </w:p>
        </w:tc>
        <w:tc>
          <w:tcPr>
            <w:tcW w:w="709"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w:t>
            </w:r>
          </w:p>
        </w:tc>
        <w:tc>
          <w:tcPr>
            <w:tcW w:w="1806"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Финансовое управление администрации Козульского района</w:t>
            </w:r>
          </w:p>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p>
        </w:tc>
        <w:tc>
          <w:tcPr>
            <w:tcW w:w="730"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100</w:t>
            </w:r>
          </w:p>
        </w:tc>
        <w:tc>
          <w:tcPr>
            <w:tcW w:w="729"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88</w:t>
            </w:r>
          </w:p>
        </w:tc>
        <w:tc>
          <w:tcPr>
            <w:tcW w:w="730"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26</w:t>
            </w:r>
          </w:p>
        </w:tc>
        <w:tc>
          <w:tcPr>
            <w:tcW w:w="730"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- 33</w:t>
            </w:r>
          </w:p>
        </w:tc>
        <w:tc>
          <w:tcPr>
            <w:tcW w:w="662"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-43</w:t>
            </w:r>
          </w:p>
        </w:tc>
        <w:tc>
          <w:tcPr>
            <w:tcW w:w="709"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-6</w:t>
            </w:r>
          </w:p>
        </w:tc>
        <w:tc>
          <w:tcPr>
            <w:tcW w:w="716" w:type="dxa"/>
            <w:tcBorders>
              <w:top w:val="single" w:sz="4" w:space="0" w:color="000000"/>
              <w:left w:val="single" w:sz="6" w:space="0" w:color="000000"/>
              <w:bottom w:val="single" w:sz="6" w:space="0" w:color="000000"/>
              <w:right w:val="single" w:sz="6" w:space="0" w:color="000000"/>
            </w:tcBorders>
            <w:shd w:val="clear" w:color="auto" w:fill="auto"/>
          </w:tcPr>
          <w:p w:rsidR="00BD6887" w:rsidRPr="00770A84" w:rsidRDefault="00BD6887" w:rsidP="003F6D6C">
            <w:pPr>
              <w:pStyle w:val="ConsPlusNormal"/>
              <w:widowControl/>
              <w:ind w:firstLine="0"/>
              <w:jc w:val="center"/>
              <w:rPr>
                <w:sz w:val="20"/>
                <w:szCs w:val="20"/>
              </w:rPr>
            </w:pPr>
            <w:r w:rsidRPr="00770A84">
              <w:rPr>
                <w:sz w:val="20"/>
                <w:szCs w:val="20"/>
              </w:rPr>
              <w:t>41</w:t>
            </w:r>
          </w:p>
        </w:tc>
        <w:tc>
          <w:tcPr>
            <w:tcW w:w="709" w:type="dxa"/>
            <w:tcBorders>
              <w:top w:val="single" w:sz="4" w:space="0" w:color="000000"/>
              <w:left w:val="single" w:sz="6" w:space="0" w:color="000000"/>
              <w:bottom w:val="single" w:sz="6" w:space="0" w:color="000000"/>
              <w:right w:val="single" w:sz="4" w:space="0" w:color="auto"/>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-12</w:t>
            </w:r>
          </w:p>
        </w:tc>
        <w:tc>
          <w:tcPr>
            <w:tcW w:w="709"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- 5</w:t>
            </w:r>
          </w:p>
        </w:tc>
        <w:tc>
          <w:tcPr>
            <w:tcW w:w="709"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15,7</w:t>
            </w:r>
          </w:p>
        </w:tc>
        <w:tc>
          <w:tcPr>
            <w:tcW w:w="700"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-14,3</w:t>
            </w:r>
          </w:p>
        </w:tc>
        <w:tc>
          <w:tcPr>
            <w:tcW w:w="728"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не менее 10</w:t>
            </w:r>
          </w:p>
        </w:tc>
        <w:tc>
          <w:tcPr>
            <w:tcW w:w="690"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BD6887" w:rsidRPr="00770A84" w:rsidRDefault="00BD6887" w:rsidP="00BD6887">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r>
    </w:tbl>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8167D">
      <w:pPr>
        <w:spacing w:after="0" w:line="240" w:lineRule="auto"/>
        <w:rPr>
          <w:rFonts w:ascii="Times New Roman" w:hAnsi="Times New Roman"/>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Pr="00485D24"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Шарманова</w:t>
      </w: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C64939" w:rsidRDefault="00C64939"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770A84" w:rsidRDefault="00770A84" w:rsidP="001B4E6F">
      <w:pPr>
        <w:spacing w:after="0" w:line="240" w:lineRule="auto"/>
        <w:ind w:left="9357" w:firstLine="708"/>
        <w:rPr>
          <w:rFonts w:ascii="Times New Roman" w:hAnsi="Times New Roman"/>
          <w:sz w:val="28"/>
          <w:szCs w:val="28"/>
        </w:rPr>
      </w:pPr>
    </w:p>
    <w:p w:rsidR="001B4E6F" w:rsidRDefault="001B4E6F" w:rsidP="0055450B">
      <w:pPr>
        <w:spacing w:after="0" w:line="240" w:lineRule="auto"/>
        <w:rPr>
          <w:rFonts w:ascii="Times New Roman" w:hAnsi="Times New Roman"/>
          <w:sz w:val="28"/>
          <w:szCs w:val="28"/>
        </w:rPr>
      </w:pPr>
    </w:p>
    <w:p w:rsidR="0018167D" w:rsidRDefault="0018167D" w:rsidP="0055450B">
      <w:pPr>
        <w:spacing w:after="0" w:line="240" w:lineRule="auto"/>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r>
        <w:rPr>
          <w:rFonts w:ascii="Times New Roman" w:hAnsi="Times New Roman"/>
          <w:sz w:val="28"/>
          <w:szCs w:val="28"/>
        </w:rPr>
        <w:lastRenderedPageBreak/>
        <w:t xml:space="preserve">Приложение № 2 </w:t>
      </w:r>
    </w:p>
    <w:p w:rsidR="001B4E6F" w:rsidRDefault="001B4E6F" w:rsidP="001B4E6F">
      <w:pPr>
        <w:pStyle w:val="ConsPlusTitle"/>
        <w:ind w:left="10065"/>
        <w:rPr>
          <w:rFonts w:ascii="Times New Roman" w:hAnsi="Times New Roman"/>
          <w:sz w:val="28"/>
          <w:szCs w:val="28"/>
        </w:rPr>
      </w:pPr>
      <w:r>
        <w:rPr>
          <w:rFonts w:ascii="Times New Roman" w:hAnsi="Times New Roman"/>
          <w:b w:val="0"/>
          <w:sz w:val="28"/>
          <w:szCs w:val="28"/>
        </w:rPr>
        <w:t>к подпрограмме 1 «Содействие развитию налогового потенциала Козульского района</w:t>
      </w:r>
      <w:r>
        <w:rPr>
          <w:rFonts w:ascii="Times New Roman" w:hAnsi="Times New Roman"/>
          <w:b w:val="0"/>
          <w:color w:val="000000"/>
          <w:sz w:val="28"/>
          <w:szCs w:val="28"/>
        </w:rPr>
        <w:t>»</w:t>
      </w:r>
    </w:p>
    <w:p w:rsidR="001B4E6F" w:rsidRDefault="001B4E6F" w:rsidP="001B4E6F">
      <w:pPr>
        <w:pStyle w:val="ConsPlusNormal"/>
        <w:widowControl/>
        <w:ind w:left="8505" w:firstLine="0"/>
        <w:rPr>
          <w:rFonts w:ascii="Times New Roman" w:hAnsi="Times New Roman" w:cs="Times New Roman"/>
          <w:sz w:val="28"/>
          <w:szCs w:val="28"/>
        </w:rPr>
      </w:pPr>
    </w:p>
    <w:p w:rsidR="001B4E6F" w:rsidRDefault="001B4E6F" w:rsidP="001B4E6F">
      <w:pPr>
        <w:autoSpaceDE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Перечень мероприятий подпрограммы </w:t>
      </w:r>
    </w:p>
    <w:p w:rsidR="00237297" w:rsidRDefault="001B4E6F" w:rsidP="00237297">
      <w:pPr>
        <w:autoSpaceDE w:val="0"/>
        <w:spacing w:after="0" w:line="240" w:lineRule="auto"/>
        <w:jc w:val="center"/>
        <w:rPr>
          <w:rFonts w:ascii="Times New Roman" w:hAnsi="Times New Roman"/>
          <w:b/>
          <w:color w:val="000000"/>
          <w:sz w:val="28"/>
          <w:szCs w:val="24"/>
        </w:rPr>
      </w:pPr>
      <w:r>
        <w:rPr>
          <w:rFonts w:ascii="Times New Roman" w:hAnsi="Times New Roman"/>
          <w:b/>
          <w:color w:val="000000"/>
          <w:sz w:val="28"/>
          <w:szCs w:val="28"/>
        </w:rPr>
        <w:t>«Содействие р</w:t>
      </w:r>
      <w:r>
        <w:rPr>
          <w:rFonts w:ascii="Times New Roman" w:hAnsi="Times New Roman"/>
          <w:b/>
          <w:sz w:val="28"/>
          <w:szCs w:val="28"/>
        </w:rPr>
        <w:t>азвитию налогового потенциала Козульского района</w:t>
      </w:r>
      <w:r>
        <w:rPr>
          <w:rFonts w:ascii="Times New Roman" w:hAnsi="Times New Roman"/>
          <w:b/>
          <w:color w:val="000000"/>
          <w:sz w:val="28"/>
          <w:szCs w:val="24"/>
        </w:rPr>
        <w:t>»</w:t>
      </w:r>
    </w:p>
    <w:tbl>
      <w:tblPr>
        <w:tblW w:w="16262" w:type="dxa"/>
        <w:tblInd w:w="-176" w:type="dxa"/>
        <w:tblLayout w:type="fixed"/>
        <w:tblLook w:val="04A0" w:firstRow="1" w:lastRow="0" w:firstColumn="1" w:lastColumn="0" w:noHBand="0" w:noVBand="1"/>
      </w:tblPr>
      <w:tblGrid>
        <w:gridCol w:w="1291"/>
        <w:gridCol w:w="1097"/>
        <w:gridCol w:w="597"/>
        <w:gridCol w:w="687"/>
        <w:gridCol w:w="1016"/>
        <w:gridCol w:w="535"/>
        <w:gridCol w:w="676"/>
        <w:gridCol w:w="676"/>
        <w:gridCol w:w="639"/>
        <w:gridCol w:w="639"/>
        <w:gridCol w:w="639"/>
        <w:gridCol w:w="676"/>
        <w:gridCol w:w="691"/>
        <w:gridCol w:w="691"/>
        <w:gridCol w:w="691"/>
        <w:gridCol w:w="691"/>
        <w:gridCol w:w="691"/>
        <w:gridCol w:w="691"/>
        <w:gridCol w:w="691"/>
        <w:gridCol w:w="817"/>
        <w:gridCol w:w="1440"/>
      </w:tblGrid>
      <w:tr w:rsidR="00BD6887" w:rsidRPr="00BD6887" w:rsidTr="00BD6887">
        <w:trPr>
          <w:trHeight w:val="186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Наименование  подпрограммы, задачи, мероприятий</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xml:space="preserve">ГРБС </w:t>
            </w:r>
          </w:p>
        </w:tc>
        <w:tc>
          <w:tcPr>
            <w:tcW w:w="2835" w:type="dxa"/>
            <w:gridSpan w:val="4"/>
            <w:tcBorders>
              <w:top w:val="single" w:sz="4" w:space="0" w:color="auto"/>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Код бюджетной классификации</w:t>
            </w:r>
          </w:p>
        </w:tc>
        <w:tc>
          <w:tcPr>
            <w:tcW w:w="9599" w:type="dxa"/>
            <w:gridSpan w:val="14"/>
            <w:tcBorders>
              <w:top w:val="single" w:sz="4" w:space="0" w:color="auto"/>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Расходы  (тыс. руб.), годы</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Ожидаемый результат от реализации подпрограммного мероприятия (в натуральном выражении)</w:t>
            </w:r>
          </w:p>
        </w:tc>
      </w:tr>
      <w:tr w:rsidR="00BD6887" w:rsidRPr="00BD6887" w:rsidTr="00BD6887">
        <w:trPr>
          <w:trHeight w:val="36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597"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ГРБС</w:t>
            </w:r>
          </w:p>
        </w:tc>
        <w:tc>
          <w:tcPr>
            <w:tcW w:w="687"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РзПр</w:t>
            </w:r>
          </w:p>
        </w:tc>
        <w:tc>
          <w:tcPr>
            <w:tcW w:w="1016"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КЦСР</w:t>
            </w:r>
          </w:p>
        </w:tc>
        <w:tc>
          <w:tcPr>
            <w:tcW w:w="535"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ВР</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2014 год</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2015 год</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2016 год</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2017 год</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2018 год</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2019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2020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2021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2022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2023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2024 год</w:t>
            </w:r>
          </w:p>
        </w:tc>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2025 год</w:t>
            </w:r>
          </w:p>
        </w:tc>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2026 год</w:t>
            </w:r>
          </w:p>
        </w:tc>
        <w:tc>
          <w:tcPr>
            <w:tcW w:w="817"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Итого на 2014-2026г.</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r>
      <w:tr w:rsidR="00BD6887" w:rsidRPr="00BD6887" w:rsidTr="00BD6887">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87"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535"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76"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76"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76"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817"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r>
      <w:tr w:rsidR="00BD6887" w:rsidRPr="00BD6887" w:rsidTr="00BD6887">
        <w:trPr>
          <w:trHeight w:val="300"/>
        </w:trPr>
        <w:tc>
          <w:tcPr>
            <w:tcW w:w="16262" w:type="dxa"/>
            <w:gridSpan w:val="21"/>
            <w:tcBorders>
              <w:top w:val="single" w:sz="4" w:space="0" w:color="auto"/>
              <w:left w:val="single" w:sz="4" w:space="0" w:color="auto"/>
              <w:bottom w:val="single" w:sz="4" w:space="0" w:color="auto"/>
              <w:right w:val="single" w:sz="4" w:space="0" w:color="auto"/>
            </w:tcBorders>
            <w:shd w:val="clear" w:color="auto" w:fill="auto"/>
            <w:hideMark/>
          </w:tcPr>
          <w:p w:rsidR="00BD6887" w:rsidRPr="00BD6887" w:rsidRDefault="00BD6887" w:rsidP="00BD6887">
            <w:pPr>
              <w:spacing w:after="0" w:line="240" w:lineRule="auto"/>
              <w:jc w:val="both"/>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Цель: Развитие налогового потенциала Козульского  района</w:t>
            </w:r>
          </w:p>
        </w:tc>
      </w:tr>
      <w:tr w:rsidR="00BD6887" w:rsidRPr="00BD6887" w:rsidTr="00BD6887">
        <w:trPr>
          <w:trHeight w:val="300"/>
        </w:trPr>
        <w:tc>
          <w:tcPr>
            <w:tcW w:w="16262" w:type="dxa"/>
            <w:gridSpan w:val="21"/>
            <w:tcBorders>
              <w:top w:val="single" w:sz="4" w:space="0" w:color="auto"/>
              <w:left w:val="single" w:sz="4" w:space="0" w:color="auto"/>
              <w:bottom w:val="single" w:sz="4" w:space="0" w:color="auto"/>
              <w:right w:val="single" w:sz="4" w:space="0" w:color="auto"/>
            </w:tcBorders>
            <w:shd w:val="clear" w:color="auto" w:fill="auto"/>
            <w:hideMark/>
          </w:tcPr>
          <w:p w:rsidR="00BD6887" w:rsidRPr="00BD6887" w:rsidRDefault="00BD6887" w:rsidP="00BD6887">
            <w:pPr>
              <w:spacing w:after="0" w:line="240" w:lineRule="auto"/>
              <w:jc w:val="both"/>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Задача: Увеличение доходной базы местного бюджета</w:t>
            </w:r>
          </w:p>
        </w:tc>
      </w:tr>
      <w:tr w:rsidR="00BD6887" w:rsidRPr="00BD6887" w:rsidTr="00BD6887">
        <w:trPr>
          <w:trHeight w:val="300"/>
        </w:trPr>
        <w:tc>
          <w:tcPr>
            <w:tcW w:w="1291" w:type="dxa"/>
            <w:tcBorders>
              <w:top w:val="nil"/>
              <w:left w:val="single" w:sz="4" w:space="0" w:color="auto"/>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Мероприятие</w:t>
            </w:r>
          </w:p>
        </w:tc>
        <w:tc>
          <w:tcPr>
            <w:tcW w:w="3932" w:type="dxa"/>
            <w:gridSpan w:val="5"/>
            <w:tcBorders>
              <w:top w:val="single" w:sz="4" w:space="0" w:color="auto"/>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jc w:val="both"/>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364,96</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425,45</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67,57</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19,67</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85,70</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174,13</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1 107,93</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900,41</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988,39</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1 370,52</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200,00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180,00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180,00</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b/>
                <w:bCs/>
                <w:color w:val="000000"/>
                <w:sz w:val="16"/>
                <w:szCs w:val="16"/>
              </w:rPr>
            </w:pPr>
            <w:r w:rsidRPr="00BD6887">
              <w:rPr>
                <w:rFonts w:ascii="Times New Roman" w:eastAsia="Times New Roman" w:hAnsi="Times New Roman" w:cs="Times New Roman"/>
                <w:b/>
                <w:bCs/>
                <w:color w:val="000000"/>
                <w:sz w:val="16"/>
                <w:szCs w:val="16"/>
              </w:rPr>
              <w:t>6 064,73</w:t>
            </w:r>
          </w:p>
        </w:tc>
        <w:tc>
          <w:tcPr>
            <w:tcW w:w="1440"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jc w:val="both"/>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r>
      <w:tr w:rsidR="00BD6887" w:rsidRPr="00BD6887" w:rsidTr="00BD6887">
        <w:trPr>
          <w:trHeight w:val="1410"/>
        </w:trPr>
        <w:tc>
          <w:tcPr>
            <w:tcW w:w="1291" w:type="dxa"/>
            <w:vMerge w:val="restart"/>
            <w:tcBorders>
              <w:top w:val="nil"/>
              <w:left w:val="single" w:sz="4" w:space="0" w:color="auto"/>
              <w:bottom w:val="single" w:sz="4" w:space="0" w:color="000000"/>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 Mежевание, постановка на кадастровый учет земельных участков</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0910091050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46,85</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120,14</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97,46</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155,32</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60,00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50,00</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579,77</w:t>
            </w:r>
          </w:p>
        </w:tc>
        <w:tc>
          <w:tcPr>
            <w:tcW w:w="1440"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Увеличение налоговых и  неналоговых поступлений (в том числе арендной платы, цены от продажи имущества)</w:t>
            </w:r>
          </w:p>
        </w:tc>
      </w:tr>
      <w:tr w:rsidR="00BD6887" w:rsidRPr="00BD6887" w:rsidTr="00BD6887">
        <w:trPr>
          <w:trHeight w:val="465"/>
        </w:trPr>
        <w:tc>
          <w:tcPr>
            <w:tcW w:w="1291"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0910091050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853</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120,00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250,00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570,00</w:t>
            </w:r>
          </w:p>
        </w:tc>
        <w:tc>
          <w:tcPr>
            <w:tcW w:w="1440"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r>
      <w:tr w:rsidR="00BD6887" w:rsidRPr="00BD6887" w:rsidTr="00BD6887">
        <w:trPr>
          <w:trHeight w:val="2205"/>
        </w:trPr>
        <w:tc>
          <w:tcPr>
            <w:tcW w:w="1291" w:type="dxa"/>
            <w:tcBorders>
              <w:top w:val="nil"/>
              <w:left w:val="single" w:sz="4" w:space="0" w:color="auto"/>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 Оформление технической документации на объекты муниципальной собственности в целях регистрации права на данные объекты</w:t>
            </w:r>
          </w:p>
        </w:tc>
        <w:tc>
          <w:tcPr>
            <w:tcW w:w="1097"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0910091150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364,96</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425,45</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67,57</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19,67</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85,70</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172,13</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15,96</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130,56</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21,14</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100,00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60,00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50,00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50,00</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1 563,14</w:t>
            </w:r>
          </w:p>
        </w:tc>
        <w:tc>
          <w:tcPr>
            <w:tcW w:w="1440"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Увеличение налоговых и  неналоговых поступлений (в том числе арендной платы, цены от продажи имущества)</w:t>
            </w:r>
          </w:p>
        </w:tc>
      </w:tr>
      <w:tr w:rsidR="00BD6887" w:rsidRPr="00BD6887" w:rsidTr="00BD6887">
        <w:trPr>
          <w:trHeight w:val="2145"/>
        </w:trPr>
        <w:tc>
          <w:tcPr>
            <w:tcW w:w="1291" w:type="dxa"/>
            <w:tcBorders>
              <w:top w:val="nil"/>
              <w:left w:val="single" w:sz="4" w:space="0" w:color="auto"/>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lastRenderedPageBreak/>
              <w:t>3. Подготовка отчетов независимых оценщиков в целях сдачи в аренду либо реализации излишнего имущества (в том числе земельных участков)</w:t>
            </w:r>
          </w:p>
        </w:tc>
        <w:tc>
          <w:tcPr>
            <w:tcW w:w="1097"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0910091150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2,00</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45,82</w:t>
            </w:r>
          </w:p>
        </w:tc>
        <w:tc>
          <w:tcPr>
            <w:tcW w:w="691" w:type="dxa"/>
            <w:tcBorders>
              <w:top w:val="nil"/>
              <w:left w:val="nil"/>
              <w:bottom w:val="single" w:sz="4" w:space="0" w:color="auto"/>
              <w:right w:val="single" w:sz="4" w:space="0" w:color="auto"/>
            </w:tcBorders>
            <w:shd w:val="clear" w:color="auto" w:fill="auto"/>
            <w:noWrap/>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278,71</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184,89</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80,00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80,00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80,00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80,00</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831,42</w:t>
            </w:r>
          </w:p>
        </w:tc>
        <w:tc>
          <w:tcPr>
            <w:tcW w:w="1440"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Увеличение налоговых и  неналоговых поступлений (в том числе арендной платы, цены от продажи имущества)</w:t>
            </w:r>
          </w:p>
        </w:tc>
      </w:tr>
      <w:tr w:rsidR="00BD6887" w:rsidRPr="00BD6887" w:rsidTr="00BD6887">
        <w:trPr>
          <w:trHeight w:val="915"/>
        </w:trPr>
        <w:tc>
          <w:tcPr>
            <w:tcW w:w="1291" w:type="dxa"/>
            <w:vMerge w:val="restart"/>
            <w:tcBorders>
              <w:top w:val="nil"/>
              <w:left w:val="single" w:sz="4" w:space="0" w:color="auto"/>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10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Финансовое управление</w:t>
            </w: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009</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1403</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0910077450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540</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499,65</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125,50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242,45</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392,55</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1 260,15</w:t>
            </w:r>
          </w:p>
        </w:tc>
        <w:tc>
          <w:tcPr>
            <w:tcW w:w="1440" w:type="dxa"/>
            <w:vMerge w:val="restart"/>
            <w:tcBorders>
              <w:top w:val="nil"/>
              <w:left w:val="single" w:sz="4" w:space="0" w:color="auto"/>
              <w:bottom w:val="single" w:sz="4" w:space="0" w:color="000000"/>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Увеличение налоговых поступлений, стимулирование МО</w:t>
            </w:r>
          </w:p>
        </w:tc>
      </w:tr>
      <w:tr w:rsidR="00BD6887" w:rsidRPr="00BD6887" w:rsidTr="00BD6887">
        <w:trPr>
          <w:trHeight w:val="465"/>
        </w:trPr>
        <w:tc>
          <w:tcPr>
            <w:tcW w:w="12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0104</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0910077450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37,53</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242,45</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279,98</w:t>
            </w:r>
          </w:p>
        </w:tc>
        <w:tc>
          <w:tcPr>
            <w:tcW w:w="1440"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r>
      <w:tr w:rsidR="00BD6887" w:rsidRPr="00BD6887" w:rsidTr="00BD6887">
        <w:trPr>
          <w:trHeight w:val="465"/>
        </w:trPr>
        <w:tc>
          <w:tcPr>
            <w:tcW w:w="12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tcBorders>
              <w:top w:val="nil"/>
              <w:left w:val="nil"/>
              <w:bottom w:val="single" w:sz="4" w:space="0" w:color="auto"/>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0801</w:t>
            </w:r>
          </w:p>
        </w:tc>
        <w:tc>
          <w:tcPr>
            <w:tcW w:w="101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0910077450</w:t>
            </w:r>
          </w:p>
        </w:tc>
        <w:tc>
          <w:tcPr>
            <w:tcW w:w="535"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612</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462,12</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right"/>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125,50</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587,62</w:t>
            </w:r>
          </w:p>
        </w:tc>
        <w:tc>
          <w:tcPr>
            <w:tcW w:w="1440"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r>
      <w:tr w:rsidR="00BD6887" w:rsidRPr="00BD6887" w:rsidTr="00BD6887">
        <w:trPr>
          <w:trHeight w:val="825"/>
        </w:trPr>
        <w:tc>
          <w:tcPr>
            <w:tcW w:w="12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Управление образования, опеки и попечительства администрации Козульского района</w:t>
            </w:r>
          </w:p>
        </w:tc>
        <w:tc>
          <w:tcPr>
            <w:tcW w:w="597"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079</w:t>
            </w:r>
          </w:p>
        </w:tc>
        <w:tc>
          <w:tcPr>
            <w:tcW w:w="687"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0701</w:t>
            </w:r>
          </w:p>
        </w:tc>
        <w:tc>
          <w:tcPr>
            <w:tcW w:w="1016"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0910077450</w:t>
            </w:r>
          </w:p>
        </w:tc>
        <w:tc>
          <w:tcPr>
            <w:tcW w:w="535"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244</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center"/>
              <w:rPr>
                <w:rFonts w:ascii="Times New Roman" w:eastAsia="Times New Roman" w:hAnsi="Times New Roman" w:cs="Times New Roman"/>
                <w:sz w:val="14"/>
                <w:szCs w:val="14"/>
              </w:rPr>
            </w:pPr>
            <w:r w:rsidRPr="00BD6887">
              <w:rPr>
                <w:rFonts w:ascii="Times New Roman" w:eastAsia="Times New Roman" w:hAnsi="Times New Roman" w:cs="Times New Roman"/>
                <w:sz w:val="14"/>
                <w:szCs w:val="14"/>
              </w:rPr>
              <w:t>342,67</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342,67</w:t>
            </w:r>
          </w:p>
        </w:tc>
        <w:tc>
          <w:tcPr>
            <w:tcW w:w="1440"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r>
      <w:tr w:rsidR="00BD6887" w:rsidRPr="00BD6887" w:rsidTr="00BD6887">
        <w:trPr>
          <w:trHeight w:val="780"/>
        </w:trPr>
        <w:tc>
          <w:tcPr>
            <w:tcW w:w="1291" w:type="dxa"/>
            <w:vMerge/>
            <w:tcBorders>
              <w:top w:val="nil"/>
              <w:left w:val="single" w:sz="4" w:space="0" w:color="auto"/>
              <w:bottom w:val="single" w:sz="4" w:space="0" w:color="auto"/>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1097"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079</w:t>
            </w:r>
          </w:p>
        </w:tc>
        <w:tc>
          <w:tcPr>
            <w:tcW w:w="687"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0702</w:t>
            </w:r>
          </w:p>
        </w:tc>
        <w:tc>
          <w:tcPr>
            <w:tcW w:w="1016"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0910077450</w:t>
            </w:r>
          </w:p>
        </w:tc>
        <w:tc>
          <w:tcPr>
            <w:tcW w:w="535"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right"/>
              <w:rPr>
                <w:rFonts w:ascii="Times New Roman" w:eastAsia="Times New Roman" w:hAnsi="Times New Roman" w:cs="Times New Roman"/>
                <w:color w:val="000000"/>
                <w:sz w:val="14"/>
                <w:szCs w:val="14"/>
              </w:rPr>
            </w:pPr>
            <w:r w:rsidRPr="00BD6887">
              <w:rPr>
                <w:rFonts w:ascii="Times New Roman" w:eastAsia="Times New Roman" w:hAnsi="Times New Roman" w:cs="Times New Roman"/>
                <w:color w:val="000000"/>
                <w:sz w:val="14"/>
                <w:szCs w:val="14"/>
              </w:rPr>
              <w:t>244</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noWrap/>
            <w:hideMark/>
          </w:tcPr>
          <w:p w:rsidR="00BD6887" w:rsidRPr="00BD6887" w:rsidRDefault="00BD6887" w:rsidP="00BD6887">
            <w:pPr>
              <w:spacing w:after="0" w:line="240" w:lineRule="auto"/>
              <w:jc w:val="center"/>
              <w:rPr>
                <w:rFonts w:ascii="Times New Roman" w:eastAsia="Times New Roman" w:hAnsi="Times New Roman" w:cs="Times New Roman"/>
                <w:sz w:val="14"/>
                <w:szCs w:val="14"/>
              </w:rPr>
            </w:pPr>
            <w:r w:rsidRPr="00BD6887">
              <w:rPr>
                <w:rFonts w:ascii="Times New Roman" w:eastAsia="Times New Roman" w:hAnsi="Times New Roman" w:cs="Times New Roman"/>
                <w:sz w:val="14"/>
                <w:szCs w:val="14"/>
              </w:rPr>
              <w:t>49,98</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rPr>
                <w:rFonts w:ascii="Times New Roman" w:eastAsia="Times New Roman" w:hAnsi="Times New Roman" w:cs="Times New Roman"/>
                <w:color w:val="000000"/>
              </w:rPr>
            </w:pPr>
            <w:r w:rsidRPr="00BD6887">
              <w:rPr>
                <w:rFonts w:ascii="Times New Roman" w:eastAsia="Times New Roman" w:hAnsi="Times New Roman" w:cs="Times New Roman"/>
                <w:color w:val="000000"/>
              </w:rPr>
              <w:t> </w:t>
            </w:r>
          </w:p>
        </w:tc>
        <w:tc>
          <w:tcPr>
            <w:tcW w:w="817" w:type="dxa"/>
            <w:tcBorders>
              <w:top w:val="nil"/>
              <w:left w:val="nil"/>
              <w:bottom w:val="single" w:sz="4" w:space="0" w:color="auto"/>
              <w:right w:val="single" w:sz="4" w:space="0" w:color="auto"/>
            </w:tcBorders>
            <w:shd w:val="clear" w:color="auto" w:fill="auto"/>
            <w:vAlign w:val="bottom"/>
            <w:hideMark/>
          </w:tcPr>
          <w:p w:rsidR="00BD6887" w:rsidRPr="00BD6887" w:rsidRDefault="00BD6887" w:rsidP="00BD6887">
            <w:pPr>
              <w:spacing w:after="0" w:line="240" w:lineRule="auto"/>
              <w:jc w:val="center"/>
              <w:rPr>
                <w:rFonts w:ascii="Times New Roman" w:eastAsia="Times New Roman" w:hAnsi="Times New Roman" w:cs="Times New Roman"/>
                <w:color w:val="000000"/>
                <w:sz w:val="16"/>
                <w:szCs w:val="16"/>
              </w:rPr>
            </w:pPr>
            <w:r w:rsidRPr="00BD6887">
              <w:rPr>
                <w:rFonts w:ascii="Times New Roman" w:eastAsia="Times New Roman" w:hAnsi="Times New Roman" w:cs="Times New Roman"/>
                <w:color w:val="000000"/>
                <w:sz w:val="16"/>
                <w:szCs w:val="16"/>
              </w:rPr>
              <w:t>49,98</w:t>
            </w:r>
          </w:p>
        </w:tc>
        <w:tc>
          <w:tcPr>
            <w:tcW w:w="1440" w:type="dxa"/>
            <w:vMerge/>
            <w:tcBorders>
              <w:top w:val="nil"/>
              <w:left w:val="single" w:sz="4" w:space="0" w:color="auto"/>
              <w:bottom w:val="single" w:sz="4" w:space="0" w:color="000000"/>
              <w:right w:val="single" w:sz="4" w:space="0" w:color="auto"/>
            </w:tcBorders>
            <w:vAlign w:val="center"/>
            <w:hideMark/>
          </w:tcPr>
          <w:p w:rsidR="00BD6887" w:rsidRPr="00BD6887" w:rsidRDefault="00BD6887" w:rsidP="00BD6887">
            <w:pPr>
              <w:spacing w:after="0" w:line="240" w:lineRule="auto"/>
              <w:rPr>
                <w:rFonts w:ascii="Times New Roman" w:eastAsia="Times New Roman" w:hAnsi="Times New Roman" w:cs="Times New Roman"/>
                <w:color w:val="000000"/>
                <w:sz w:val="16"/>
                <w:szCs w:val="16"/>
              </w:rPr>
            </w:pPr>
          </w:p>
        </w:tc>
      </w:tr>
    </w:tbl>
    <w:p w:rsidR="00BD6887" w:rsidRDefault="00BD6887" w:rsidP="00BD6887">
      <w:pPr>
        <w:autoSpaceDE w:val="0"/>
        <w:spacing w:after="0" w:line="240" w:lineRule="auto"/>
        <w:rPr>
          <w:rFonts w:ascii="Times New Roman" w:hAnsi="Times New Roman"/>
          <w:b/>
          <w:color w:val="000000"/>
          <w:sz w:val="28"/>
          <w:szCs w:val="24"/>
        </w:rPr>
      </w:pPr>
    </w:p>
    <w:p w:rsidR="00BD6887" w:rsidRDefault="00BD6887" w:rsidP="00BD6887">
      <w:pPr>
        <w:autoSpaceDE w:val="0"/>
        <w:spacing w:after="0" w:line="240" w:lineRule="auto"/>
        <w:rPr>
          <w:rFonts w:ascii="Times New Roman" w:hAnsi="Times New Roman"/>
          <w:b/>
          <w:color w:val="000000"/>
          <w:sz w:val="28"/>
          <w:szCs w:val="24"/>
        </w:rPr>
      </w:pPr>
    </w:p>
    <w:p w:rsidR="00237297" w:rsidRDefault="00237297" w:rsidP="001B4E6F">
      <w:pPr>
        <w:spacing w:after="0" w:line="240" w:lineRule="auto"/>
        <w:jc w:val="both"/>
        <w:rPr>
          <w:rFonts w:ascii="Times New Roman" w:hAnsi="Times New Roman"/>
          <w:b/>
          <w:color w:val="000000"/>
          <w:sz w:val="28"/>
          <w:szCs w:val="24"/>
        </w:rPr>
      </w:pPr>
    </w:p>
    <w:p w:rsidR="0064164D" w:rsidRDefault="0064164D" w:rsidP="001B4E6F">
      <w:pPr>
        <w:spacing w:after="0" w:line="240" w:lineRule="auto"/>
        <w:jc w:val="both"/>
        <w:rPr>
          <w:rFonts w:ascii="Times New Roman" w:hAnsi="Times New Roman"/>
          <w:b/>
          <w:color w:val="000000"/>
          <w:sz w:val="28"/>
          <w:szCs w:val="24"/>
        </w:rPr>
      </w:pPr>
    </w:p>
    <w:p w:rsidR="001B4E6F" w:rsidRPr="0055450B" w:rsidRDefault="001B4E6F" w:rsidP="001B4E6F">
      <w:pPr>
        <w:spacing w:after="0" w:line="240" w:lineRule="auto"/>
        <w:jc w:val="both"/>
        <w:rPr>
          <w:rFonts w:ascii="Times New Roman" w:hAnsi="Times New Roman"/>
          <w:sz w:val="27"/>
          <w:szCs w:val="27"/>
        </w:rPr>
      </w:pPr>
      <w:r w:rsidRPr="0055450B">
        <w:rPr>
          <w:rFonts w:ascii="Times New Roman" w:hAnsi="Times New Roman"/>
          <w:sz w:val="27"/>
          <w:szCs w:val="27"/>
        </w:rPr>
        <w:t xml:space="preserve">Начальник отдела по имуществу </w:t>
      </w:r>
    </w:p>
    <w:p w:rsidR="001B4E6F" w:rsidRPr="0055450B" w:rsidRDefault="001B4E6F" w:rsidP="001B4E6F">
      <w:pPr>
        <w:spacing w:after="0" w:line="240" w:lineRule="auto"/>
        <w:jc w:val="both"/>
        <w:rPr>
          <w:rFonts w:ascii="Times New Roman" w:hAnsi="Times New Roman"/>
          <w:sz w:val="27"/>
          <w:szCs w:val="27"/>
        </w:rPr>
      </w:pPr>
      <w:r w:rsidRPr="0055450B">
        <w:rPr>
          <w:rFonts w:ascii="Times New Roman" w:hAnsi="Times New Roman"/>
          <w:sz w:val="27"/>
          <w:szCs w:val="27"/>
        </w:rPr>
        <w:t xml:space="preserve">и земельным отношениям                                                              </w:t>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t xml:space="preserve">  А.В. Шарманова</w:t>
      </w:r>
    </w:p>
    <w:p w:rsidR="001B4E6F" w:rsidRDefault="001B4E6F" w:rsidP="001B4E6F">
      <w:pPr>
        <w:sectPr w:rsidR="001B4E6F" w:rsidSect="00C64939">
          <w:headerReference w:type="even" r:id="rId14"/>
          <w:headerReference w:type="default" r:id="rId15"/>
          <w:headerReference w:type="first" r:id="rId16"/>
          <w:pgSz w:w="16838" w:h="11906" w:orient="landscape"/>
          <w:pgMar w:top="851" w:right="536" w:bottom="993" w:left="567" w:header="425" w:footer="720" w:gutter="0"/>
          <w:pgNumType w:start="1"/>
          <w:cols w:space="720"/>
          <w:titlePg/>
          <w:docGrid w:linePitch="299"/>
        </w:sectPr>
      </w:pPr>
    </w:p>
    <w:tbl>
      <w:tblPr>
        <w:tblW w:w="0" w:type="auto"/>
        <w:tblLayout w:type="fixed"/>
        <w:tblLook w:val="0000" w:firstRow="0" w:lastRow="0" w:firstColumn="0" w:lastColumn="0" w:noHBand="0" w:noVBand="0"/>
      </w:tblPr>
      <w:tblGrid>
        <w:gridCol w:w="5920"/>
        <w:gridCol w:w="3827"/>
      </w:tblGrid>
      <w:tr w:rsidR="00A14F58" w:rsidRPr="000A75F7" w:rsidTr="00A14F58">
        <w:tc>
          <w:tcPr>
            <w:tcW w:w="5920" w:type="dxa"/>
            <w:shd w:val="clear" w:color="auto" w:fill="auto"/>
          </w:tcPr>
          <w:p w:rsidR="00A14F58" w:rsidRDefault="00A14F58" w:rsidP="00A14F58">
            <w:pPr>
              <w:tabs>
                <w:tab w:val="left" w:pos="6465"/>
                <w:tab w:val="right" w:pos="9900"/>
              </w:tabs>
              <w:snapToGrid w:val="0"/>
              <w:rPr>
                <w:szCs w:val="28"/>
              </w:rPr>
            </w:pPr>
          </w:p>
        </w:tc>
        <w:tc>
          <w:tcPr>
            <w:tcW w:w="3827" w:type="dxa"/>
            <w:shd w:val="clear" w:color="auto" w:fill="auto"/>
          </w:tcPr>
          <w:p w:rsidR="00A14F58" w:rsidRPr="000A75F7" w:rsidRDefault="00A14F58" w:rsidP="00A14F58">
            <w:pPr>
              <w:pStyle w:val="a8"/>
              <w:jc w:val="both"/>
              <w:rPr>
                <w:rFonts w:ascii="Times New Roman" w:hAnsi="Times New Roman"/>
                <w:sz w:val="28"/>
              </w:rPr>
            </w:pPr>
            <w:r w:rsidRPr="000A75F7">
              <w:rPr>
                <w:rFonts w:ascii="Times New Roman" w:hAnsi="Times New Roman"/>
                <w:sz w:val="28"/>
              </w:rPr>
              <w:t>Приложение № 2</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 xml:space="preserve">к муниципальной программе </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Козульского района</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 xml:space="preserve">«Содействие развитию </w:t>
            </w:r>
          </w:p>
          <w:p w:rsidR="00A14F58" w:rsidRPr="000A75F7" w:rsidRDefault="00A14F58" w:rsidP="00A14F58">
            <w:pPr>
              <w:pStyle w:val="a8"/>
              <w:jc w:val="both"/>
              <w:rPr>
                <w:rFonts w:ascii="Times New Roman" w:hAnsi="Times New Roman"/>
                <w:sz w:val="36"/>
                <w:szCs w:val="28"/>
              </w:rPr>
            </w:pPr>
            <w:r w:rsidRPr="000A75F7">
              <w:rPr>
                <w:rFonts w:ascii="Times New Roman" w:hAnsi="Times New Roman"/>
                <w:sz w:val="28"/>
              </w:rPr>
              <w:t>местного самоуправления»</w:t>
            </w:r>
          </w:p>
          <w:p w:rsidR="00A14F58" w:rsidRPr="000A75F7" w:rsidRDefault="00A14F58" w:rsidP="00A14F58">
            <w:pPr>
              <w:tabs>
                <w:tab w:val="left" w:pos="6465"/>
                <w:tab w:val="right" w:pos="9900"/>
              </w:tabs>
              <w:rPr>
                <w:szCs w:val="28"/>
              </w:rPr>
            </w:pPr>
          </w:p>
        </w:tc>
      </w:tr>
    </w:tbl>
    <w:p w:rsidR="00770A84" w:rsidRPr="00563B49" w:rsidRDefault="00770A84" w:rsidP="00770A84">
      <w:pPr>
        <w:tabs>
          <w:tab w:val="left" w:pos="6465"/>
          <w:tab w:val="right" w:pos="9900"/>
        </w:tabs>
        <w:spacing w:after="0" w:line="240" w:lineRule="auto"/>
        <w:jc w:val="center"/>
        <w:rPr>
          <w:rFonts w:ascii="Times New Roman" w:hAnsi="Times New Roman" w:cs="Times New Roman"/>
          <w:b/>
          <w:sz w:val="28"/>
          <w:szCs w:val="28"/>
        </w:rPr>
      </w:pPr>
      <w:r w:rsidRPr="00563B49">
        <w:rPr>
          <w:rFonts w:ascii="Times New Roman" w:hAnsi="Times New Roman" w:cs="Times New Roman"/>
          <w:b/>
          <w:bCs/>
          <w:sz w:val="28"/>
          <w:szCs w:val="28"/>
        </w:rPr>
        <w:t>Подпрограмма 2</w:t>
      </w:r>
    </w:p>
    <w:p w:rsidR="00770A84" w:rsidRPr="00563B49" w:rsidRDefault="00770A84" w:rsidP="00770A84">
      <w:pPr>
        <w:pStyle w:val="Default"/>
        <w:jc w:val="center"/>
        <w:rPr>
          <w:sz w:val="28"/>
          <w:szCs w:val="28"/>
        </w:rPr>
      </w:pPr>
      <w:r w:rsidRPr="00563B49">
        <w:rPr>
          <w:b/>
          <w:sz w:val="28"/>
          <w:szCs w:val="28"/>
        </w:rPr>
        <w:t>«Обеспечение транспортной доступности сельских поселений»</w:t>
      </w:r>
    </w:p>
    <w:p w:rsidR="00770A84" w:rsidRPr="00563B49" w:rsidRDefault="00770A84" w:rsidP="00770A84">
      <w:pPr>
        <w:pStyle w:val="Default"/>
        <w:jc w:val="center"/>
        <w:rPr>
          <w:sz w:val="28"/>
          <w:szCs w:val="28"/>
        </w:rPr>
      </w:pPr>
    </w:p>
    <w:p w:rsidR="00770A84" w:rsidRPr="00563B49" w:rsidRDefault="00770A84" w:rsidP="00770A84">
      <w:pPr>
        <w:pStyle w:val="Default"/>
        <w:numPr>
          <w:ilvl w:val="0"/>
          <w:numId w:val="7"/>
        </w:numPr>
        <w:suppressAutoHyphens/>
        <w:autoSpaceDN/>
        <w:adjustRightInd/>
        <w:jc w:val="center"/>
        <w:rPr>
          <w:sz w:val="28"/>
          <w:szCs w:val="28"/>
        </w:rPr>
      </w:pPr>
      <w:r w:rsidRPr="00563B49">
        <w:rPr>
          <w:bCs/>
          <w:sz w:val="28"/>
          <w:szCs w:val="28"/>
        </w:rPr>
        <w:t>Паспорт подпрограммы</w:t>
      </w:r>
    </w:p>
    <w:p w:rsidR="00770A84" w:rsidRPr="00563B49" w:rsidRDefault="00770A84" w:rsidP="00770A84">
      <w:pPr>
        <w:pStyle w:val="Default"/>
        <w:jc w:val="center"/>
        <w:rPr>
          <w:sz w:val="28"/>
          <w:szCs w:val="28"/>
        </w:rPr>
      </w:pPr>
    </w:p>
    <w:tbl>
      <w:tblPr>
        <w:tblW w:w="0" w:type="auto"/>
        <w:tblInd w:w="-39" w:type="dxa"/>
        <w:tblLayout w:type="fixed"/>
        <w:tblLook w:val="0000" w:firstRow="0" w:lastRow="0" w:firstColumn="0" w:lastColumn="0" w:noHBand="0" w:noVBand="0"/>
      </w:tblPr>
      <w:tblGrid>
        <w:gridCol w:w="4320"/>
        <w:gridCol w:w="5613"/>
      </w:tblGrid>
      <w:tr w:rsidR="00770A84" w:rsidRPr="00563B49" w:rsidTr="00770A84">
        <w:trPr>
          <w:trHeight w:val="61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Наименование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«Обеспечение транспортной доступности сельских поселений»</w:t>
            </w:r>
          </w:p>
          <w:p w:rsidR="00770A84" w:rsidRPr="00563B49" w:rsidRDefault="00770A84" w:rsidP="00770A84">
            <w:pPr>
              <w:pStyle w:val="Default"/>
            </w:pPr>
            <w:r w:rsidRPr="00563B49">
              <w:rPr>
                <w:sz w:val="28"/>
                <w:szCs w:val="28"/>
              </w:rPr>
              <w:t>(далее - Подпрограмма)</w:t>
            </w:r>
          </w:p>
        </w:tc>
      </w:tr>
      <w:tr w:rsidR="00770A84" w:rsidRPr="00563B49" w:rsidTr="00770A84">
        <w:trPr>
          <w:trHeight w:val="95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Наименование муниципальной программы, в рамках которой реализуется Подпрограмма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rPr>
                <w:rFonts w:ascii="Times New Roman" w:hAnsi="Times New Roman" w:cs="Times New Roman"/>
                <w:sz w:val="28"/>
                <w:szCs w:val="28"/>
              </w:rPr>
            </w:pPr>
            <w:r w:rsidRPr="00563B49">
              <w:rPr>
                <w:rFonts w:ascii="Times New Roman" w:hAnsi="Times New Roman" w:cs="Times New Roman"/>
                <w:sz w:val="28"/>
                <w:szCs w:val="28"/>
              </w:rPr>
              <w:t xml:space="preserve">Муниципальная программа Козульского района «Содействие развитию местного самоуправления» </w:t>
            </w:r>
          </w:p>
        </w:tc>
      </w:tr>
      <w:tr w:rsidR="00770A84" w:rsidRPr="00563B49" w:rsidTr="00770A84">
        <w:trPr>
          <w:trHeight w:val="28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Исполнитель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Экономический отдел администрации Козульского района</w:t>
            </w:r>
          </w:p>
        </w:tc>
      </w:tr>
      <w:tr w:rsidR="00770A84" w:rsidRPr="00563B49" w:rsidTr="00770A84">
        <w:trPr>
          <w:trHeight w:val="449"/>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Исполнители мероприятий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Администрация Козульского района</w:t>
            </w:r>
          </w:p>
        </w:tc>
      </w:tr>
      <w:tr w:rsidR="00770A84" w:rsidRPr="00563B49" w:rsidTr="00770A84">
        <w:trPr>
          <w:trHeight w:val="48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Отдельные мероприятия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Ремонт и содержание автомобильных дорог местного значения</w:t>
            </w:r>
          </w:p>
        </w:tc>
      </w:tr>
      <w:tr w:rsidR="00770A84" w:rsidRPr="00563B49" w:rsidTr="00770A84">
        <w:trPr>
          <w:trHeight w:val="48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Цель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 xml:space="preserve">Создание условий для развития транспортного обслуживания населения на территории района </w:t>
            </w:r>
          </w:p>
        </w:tc>
      </w:tr>
      <w:tr w:rsidR="00770A84" w:rsidRPr="00563B49" w:rsidTr="00770A84">
        <w:trPr>
          <w:trHeight w:val="1093"/>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Задача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770A84" w:rsidRPr="00563B49" w:rsidTr="00770A84">
        <w:trPr>
          <w:trHeight w:val="709"/>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Целевые индикаторы и показатели результативности</w:t>
            </w:r>
          </w:p>
          <w:p w:rsidR="00770A84" w:rsidRPr="00563B49" w:rsidRDefault="00770A84" w:rsidP="00770A84">
            <w:pPr>
              <w:pStyle w:val="Default"/>
              <w:rPr>
                <w:sz w:val="28"/>
                <w:szCs w:val="28"/>
              </w:rPr>
            </w:pPr>
            <w:r w:rsidRPr="00563B49">
              <w:rPr>
                <w:sz w:val="28"/>
                <w:szCs w:val="28"/>
              </w:rPr>
              <w:t xml:space="preserve">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Целевые индикаторы:</w:t>
            </w:r>
          </w:p>
          <w:p w:rsidR="00770A84" w:rsidRPr="00563B49" w:rsidRDefault="00770A84" w:rsidP="00770A84">
            <w:pPr>
              <w:pStyle w:val="Default"/>
              <w:rPr>
                <w:sz w:val="28"/>
                <w:szCs w:val="28"/>
              </w:rPr>
            </w:pPr>
            <w:r w:rsidRPr="00563B49">
              <w:rPr>
                <w:sz w:val="28"/>
                <w:szCs w:val="28"/>
              </w:rP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(увеличение с 83,3 % в 2014 году до 100% к 202</w:t>
            </w:r>
            <w:r>
              <w:rPr>
                <w:sz w:val="28"/>
                <w:szCs w:val="28"/>
              </w:rPr>
              <w:t>5</w:t>
            </w:r>
            <w:r w:rsidRPr="00563B49">
              <w:rPr>
                <w:sz w:val="28"/>
                <w:szCs w:val="28"/>
              </w:rPr>
              <w:t xml:space="preserve"> году);</w:t>
            </w:r>
          </w:p>
          <w:p w:rsidR="00770A84" w:rsidRDefault="00770A84" w:rsidP="00770A84">
            <w:pPr>
              <w:pStyle w:val="Default"/>
              <w:rPr>
                <w:sz w:val="28"/>
                <w:szCs w:val="28"/>
              </w:rPr>
            </w:pPr>
            <w:r w:rsidRPr="00563B49">
              <w:rPr>
                <w:sz w:val="28"/>
                <w:szCs w:val="28"/>
              </w:rPr>
              <w:t xml:space="preserve">- доля численности перевезенных пассажиров (увеличение с 51,3 % в </w:t>
            </w:r>
            <w:r>
              <w:rPr>
                <w:sz w:val="28"/>
                <w:szCs w:val="28"/>
              </w:rPr>
              <w:t>2014 году до 100 % к 2025 году);</w:t>
            </w:r>
          </w:p>
          <w:p w:rsidR="00770A84" w:rsidRPr="00563B49" w:rsidRDefault="00770A84" w:rsidP="00770A84">
            <w:pPr>
              <w:pStyle w:val="Default"/>
              <w:rPr>
                <w:sz w:val="28"/>
                <w:szCs w:val="28"/>
              </w:rPr>
            </w:pPr>
            <w:r w:rsidRPr="00563B49">
              <w:rPr>
                <w:sz w:val="28"/>
                <w:szCs w:val="28"/>
              </w:rPr>
              <w:t xml:space="preserve">Показатели результативности: </w:t>
            </w:r>
          </w:p>
          <w:p w:rsidR="00770A84" w:rsidRPr="00563B49" w:rsidRDefault="00770A84" w:rsidP="00770A84">
            <w:pPr>
              <w:pStyle w:val="Default"/>
              <w:rPr>
                <w:sz w:val="28"/>
                <w:szCs w:val="28"/>
              </w:rPr>
            </w:pPr>
            <w:r w:rsidRPr="00563B49">
              <w:rPr>
                <w:sz w:val="28"/>
                <w:szCs w:val="28"/>
              </w:rPr>
              <w:t xml:space="preserve">- обеспечение населения требующимися регулярными пассажирскими автотранспортными маршрутами (семь </w:t>
            </w:r>
            <w:r w:rsidRPr="00563B49">
              <w:rPr>
                <w:sz w:val="28"/>
                <w:szCs w:val="28"/>
              </w:rPr>
              <w:lastRenderedPageBreak/>
              <w:t>маршрутов к 202</w:t>
            </w:r>
            <w:r>
              <w:rPr>
                <w:sz w:val="28"/>
                <w:szCs w:val="28"/>
              </w:rPr>
              <w:t>5</w:t>
            </w:r>
            <w:r w:rsidRPr="00563B49">
              <w:rPr>
                <w:sz w:val="28"/>
                <w:szCs w:val="28"/>
              </w:rPr>
              <w:t xml:space="preserve"> году); </w:t>
            </w:r>
          </w:p>
          <w:p w:rsidR="00770A84" w:rsidRPr="005701DE" w:rsidRDefault="00770A84" w:rsidP="00770A84">
            <w:pPr>
              <w:pStyle w:val="Default"/>
              <w:rPr>
                <w:sz w:val="28"/>
                <w:szCs w:val="28"/>
              </w:rPr>
            </w:pPr>
            <w:r w:rsidRPr="00563B49">
              <w:rPr>
                <w:sz w:val="28"/>
                <w:szCs w:val="28"/>
              </w:rPr>
              <w:t>- количество пользующихся пассажирскими автотранспортными маршрутами (число перевезенных пассажиров к 2</w:t>
            </w:r>
            <w:r>
              <w:rPr>
                <w:sz w:val="28"/>
                <w:szCs w:val="28"/>
              </w:rPr>
              <w:t>025 году не ниже 5 тыс.человек).</w:t>
            </w:r>
          </w:p>
        </w:tc>
      </w:tr>
      <w:tr w:rsidR="00770A84" w:rsidRPr="00563B49" w:rsidTr="00770A84">
        <w:trPr>
          <w:trHeight w:val="385"/>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lastRenderedPageBreak/>
              <w:t xml:space="preserve">Сроки реализации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BD6887">
            <w:pPr>
              <w:pStyle w:val="Default"/>
            </w:pPr>
            <w:r w:rsidRPr="00563B49">
              <w:rPr>
                <w:sz w:val="28"/>
                <w:szCs w:val="28"/>
              </w:rPr>
              <w:t>2014-202</w:t>
            </w:r>
            <w:r w:rsidR="00BD6887">
              <w:rPr>
                <w:sz w:val="28"/>
                <w:szCs w:val="28"/>
              </w:rPr>
              <w:t>6</w:t>
            </w:r>
            <w:r w:rsidRPr="00563B49">
              <w:rPr>
                <w:sz w:val="28"/>
                <w:szCs w:val="28"/>
              </w:rPr>
              <w:t xml:space="preserve"> годы  </w:t>
            </w:r>
          </w:p>
        </w:tc>
      </w:tr>
      <w:tr w:rsidR="00770A84" w:rsidRPr="00563B49" w:rsidTr="00770A84">
        <w:trPr>
          <w:trHeight w:val="3390"/>
        </w:trPr>
        <w:tc>
          <w:tcPr>
            <w:tcW w:w="4320" w:type="dxa"/>
            <w:tcBorders>
              <w:top w:val="single" w:sz="4" w:space="0" w:color="000000"/>
              <w:left w:val="single" w:sz="4" w:space="0" w:color="000000"/>
              <w:bottom w:val="single" w:sz="4" w:space="0" w:color="000000"/>
            </w:tcBorders>
            <w:shd w:val="clear" w:color="auto" w:fill="auto"/>
          </w:tcPr>
          <w:p w:rsidR="00770A84" w:rsidRPr="00E77F9A" w:rsidRDefault="00770A84" w:rsidP="00770A84">
            <w:pPr>
              <w:pStyle w:val="Default"/>
              <w:rPr>
                <w:sz w:val="28"/>
                <w:szCs w:val="28"/>
              </w:rPr>
            </w:pPr>
            <w:r w:rsidRPr="00E77F9A">
              <w:rPr>
                <w:sz w:val="28"/>
                <w:szCs w:val="28"/>
              </w:rPr>
              <w:t xml:space="preserve">Объемы и источники </w:t>
            </w:r>
          </w:p>
          <w:p w:rsidR="00770A84" w:rsidRPr="00E77F9A" w:rsidRDefault="00770A84" w:rsidP="00770A84">
            <w:pPr>
              <w:pStyle w:val="Default"/>
              <w:rPr>
                <w:sz w:val="28"/>
                <w:szCs w:val="28"/>
              </w:rPr>
            </w:pPr>
            <w:r w:rsidRPr="00E77F9A">
              <w:rPr>
                <w:sz w:val="28"/>
                <w:szCs w:val="28"/>
              </w:rPr>
              <w:t xml:space="preserve">финансирования </w:t>
            </w:r>
          </w:p>
          <w:p w:rsidR="00770A84" w:rsidRPr="00E77F9A" w:rsidRDefault="00770A84" w:rsidP="00770A84">
            <w:pPr>
              <w:pStyle w:val="Default"/>
              <w:rPr>
                <w:sz w:val="28"/>
                <w:szCs w:val="28"/>
              </w:rPr>
            </w:pPr>
            <w:r w:rsidRPr="00E77F9A">
              <w:rPr>
                <w:sz w:val="28"/>
                <w:szCs w:val="28"/>
              </w:rPr>
              <w:t xml:space="preserve">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6011B0" w:rsidRDefault="00BD6887" w:rsidP="00770A84">
            <w:pPr>
              <w:pStyle w:val="Default"/>
              <w:rPr>
                <w:rFonts w:cs="Calibri"/>
                <w:sz w:val="28"/>
                <w:szCs w:val="28"/>
                <w:lang w:eastAsia="ar-SA"/>
              </w:rPr>
            </w:pPr>
            <w:r>
              <w:rPr>
                <w:rFonts w:cs="Calibri"/>
                <w:sz w:val="28"/>
                <w:szCs w:val="28"/>
                <w:lang w:eastAsia="ar-SA"/>
              </w:rPr>
              <w:t xml:space="preserve">35286,80 </w:t>
            </w:r>
            <w:r w:rsidR="00770A84" w:rsidRPr="006011B0">
              <w:rPr>
                <w:rFonts w:cs="Calibri"/>
                <w:sz w:val="28"/>
                <w:szCs w:val="28"/>
                <w:lang w:eastAsia="ar-SA"/>
              </w:rPr>
              <w:t>тыс. рублей, в том числе:</w:t>
            </w:r>
          </w:p>
          <w:p w:rsidR="00770A84" w:rsidRPr="00D84201" w:rsidRDefault="00BD6887" w:rsidP="00770A84">
            <w:pPr>
              <w:pStyle w:val="Default"/>
              <w:rPr>
                <w:rFonts w:cs="Calibri"/>
                <w:sz w:val="28"/>
                <w:szCs w:val="28"/>
                <w:lang w:eastAsia="ar-SA"/>
              </w:rPr>
            </w:pPr>
            <w:r>
              <w:rPr>
                <w:rFonts w:cs="Calibri"/>
                <w:sz w:val="28"/>
                <w:szCs w:val="28"/>
                <w:lang w:eastAsia="ar-SA"/>
              </w:rPr>
              <w:t xml:space="preserve">35263,40 </w:t>
            </w:r>
            <w:r w:rsidR="00770A84" w:rsidRPr="00D84201">
              <w:rPr>
                <w:rFonts w:cs="Calibri"/>
                <w:sz w:val="28"/>
                <w:szCs w:val="28"/>
                <w:lang w:eastAsia="ar-SA"/>
              </w:rPr>
              <w:t xml:space="preserve">-за счет средств местного бюджета, </w:t>
            </w:r>
          </w:p>
          <w:p w:rsidR="00770A84" w:rsidRPr="00386AB1" w:rsidRDefault="00770A84" w:rsidP="00770A84">
            <w:pPr>
              <w:pStyle w:val="Default"/>
              <w:rPr>
                <w:rFonts w:cs="Calibri"/>
                <w:sz w:val="28"/>
                <w:szCs w:val="28"/>
                <w:lang w:eastAsia="ar-SA"/>
              </w:rPr>
            </w:pPr>
            <w:r w:rsidRPr="00D84201">
              <w:rPr>
                <w:rFonts w:cs="Calibri"/>
                <w:sz w:val="28"/>
                <w:szCs w:val="28"/>
                <w:lang w:eastAsia="ar-SA"/>
              </w:rPr>
              <w:t>23,40 – за счет средств краевого бюджета.</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Финансирование по годам: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2014 – 920,99 тыс. рублей;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2015 –786,39 тыс. рублей;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2016 – 1178,43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2017 – 1223,56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2018 – 1063,</w:t>
            </w:r>
            <w:r>
              <w:rPr>
                <w:rFonts w:cs="Calibri"/>
                <w:sz w:val="28"/>
                <w:szCs w:val="28"/>
                <w:lang w:eastAsia="ar-SA"/>
              </w:rPr>
              <w:t>70</w:t>
            </w:r>
            <w:r w:rsidRPr="00386AB1">
              <w:rPr>
                <w:rFonts w:cs="Calibri"/>
                <w:sz w:val="28"/>
                <w:szCs w:val="28"/>
                <w:lang w:eastAsia="ar-SA"/>
              </w:rPr>
              <w:t xml:space="preserve">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2019 – 1475,94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2020 – 1324,45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2021 – 2391,23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2022 – </w:t>
            </w:r>
            <w:r w:rsidR="00994B3F">
              <w:rPr>
                <w:rFonts w:cs="Calibri"/>
                <w:sz w:val="28"/>
                <w:szCs w:val="28"/>
                <w:lang w:eastAsia="ar-SA"/>
              </w:rPr>
              <w:t xml:space="preserve">4239,56 </w:t>
            </w:r>
            <w:r w:rsidRPr="00386AB1">
              <w:rPr>
                <w:rFonts w:cs="Calibri"/>
                <w:sz w:val="28"/>
                <w:szCs w:val="28"/>
                <w:lang w:eastAsia="ar-SA"/>
              </w:rPr>
              <w:t>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2023 – </w:t>
            </w:r>
            <w:r w:rsidR="00994B3F">
              <w:rPr>
                <w:rFonts w:cs="Calibri"/>
                <w:sz w:val="28"/>
                <w:szCs w:val="28"/>
                <w:lang w:eastAsia="ar-SA"/>
              </w:rPr>
              <w:t>6252,2</w:t>
            </w:r>
            <w:r w:rsidR="001D542A">
              <w:rPr>
                <w:rFonts w:cs="Calibri"/>
                <w:sz w:val="28"/>
                <w:szCs w:val="28"/>
                <w:lang w:eastAsia="ar-SA"/>
              </w:rPr>
              <w:t>5</w:t>
            </w:r>
            <w:r w:rsidR="00994B3F">
              <w:rPr>
                <w:rFonts w:cs="Calibri"/>
                <w:sz w:val="28"/>
                <w:szCs w:val="28"/>
                <w:lang w:eastAsia="ar-SA"/>
              </w:rPr>
              <w:t xml:space="preserve"> </w:t>
            </w:r>
            <w:r w:rsidRPr="00386AB1">
              <w:rPr>
                <w:rFonts w:cs="Calibri"/>
                <w:sz w:val="28"/>
                <w:szCs w:val="28"/>
                <w:lang w:eastAsia="ar-SA"/>
              </w:rPr>
              <w:t>тыс.рублей;</w:t>
            </w:r>
          </w:p>
          <w:p w:rsidR="00770A84" w:rsidRDefault="00770A84" w:rsidP="00770A84">
            <w:pPr>
              <w:pStyle w:val="Default"/>
              <w:rPr>
                <w:rFonts w:cs="Calibri"/>
                <w:sz w:val="28"/>
                <w:szCs w:val="28"/>
                <w:lang w:eastAsia="ar-SA"/>
              </w:rPr>
            </w:pPr>
            <w:r w:rsidRPr="00386AB1">
              <w:rPr>
                <w:rFonts w:cs="Calibri"/>
                <w:sz w:val="28"/>
                <w:szCs w:val="28"/>
                <w:lang w:eastAsia="ar-SA"/>
              </w:rPr>
              <w:t xml:space="preserve">2024 – </w:t>
            </w:r>
            <w:r w:rsidR="00994B3F">
              <w:rPr>
                <w:rFonts w:cs="Calibri"/>
                <w:sz w:val="28"/>
                <w:szCs w:val="28"/>
                <w:lang w:eastAsia="ar-SA"/>
              </w:rPr>
              <w:t>4801,10</w:t>
            </w:r>
            <w:r w:rsidRPr="00386AB1">
              <w:rPr>
                <w:rFonts w:cs="Calibri"/>
                <w:sz w:val="28"/>
                <w:szCs w:val="28"/>
                <w:lang w:eastAsia="ar-SA"/>
              </w:rPr>
              <w:t>тыс.рублей;</w:t>
            </w:r>
          </w:p>
          <w:p w:rsidR="00770A84" w:rsidRDefault="00994B3F" w:rsidP="00770A84">
            <w:pPr>
              <w:pStyle w:val="Default"/>
              <w:rPr>
                <w:rFonts w:cs="Calibri"/>
                <w:sz w:val="28"/>
                <w:szCs w:val="28"/>
                <w:lang w:eastAsia="ar-SA"/>
              </w:rPr>
            </w:pPr>
            <w:r>
              <w:rPr>
                <w:rFonts w:cs="Calibri"/>
                <w:sz w:val="28"/>
                <w:szCs w:val="28"/>
                <w:lang w:eastAsia="ar-SA"/>
              </w:rPr>
              <w:t>2025 – 4814,60</w:t>
            </w:r>
            <w:r w:rsidR="00BD6887">
              <w:rPr>
                <w:rFonts w:cs="Calibri"/>
                <w:sz w:val="28"/>
                <w:szCs w:val="28"/>
                <w:lang w:eastAsia="ar-SA"/>
              </w:rPr>
              <w:t>тыс.рублей;</w:t>
            </w:r>
          </w:p>
          <w:p w:rsidR="00BD6887" w:rsidRPr="00E77F9A" w:rsidRDefault="00BD6887" w:rsidP="00770A84">
            <w:pPr>
              <w:pStyle w:val="Default"/>
              <w:rPr>
                <w:rFonts w:cs="Calibri"/>
                <w:sz w:val="28"/>
                <w:szCs w:val="28"/>
                <w:lang w:eastAsia="ar-SA"/>
              </w:rPr>
            </w:pPr>
            <w:r>
              <w:rPr>
                <w:rFonts w:cs="Calibri"/>
                <w:sz w:val="28"/>
                <w:szCs w:val="28"/>
                <w:lang w:eastAsia="ar-SA"/>
              </w:rPr>
              <w:t xml:space="preserve">2026 </w:t>
            </w:r>
            <w:r w:rsidR="001D542A">
              <w:rPr>
                <w:rFonts w:cs="Calibri"/>
                <w:sz w:val="28"/>
                <w:szCs w:val="28"/>
                <w:lang w:eastAsia="ar-SA"/>
              </w:rPr>
              <w:t>–</w:t>
            </w:r>
            <w:r>
              <w:rPr>
                <w:rFonts w:cs="Calibri"/>
                <w:sz w:val="28"/>
                <w:szCs w:val="28"/>
                <w:lang w:eastAsia="ar-SA"/>
              </w:rPr>
              <w:t xml:space="preserve"> </w:t>
            </w:r>
            <w:r w:rsidR="001D542A">
              <w:rPr>
                <w:rFonts w:cs="Calibri"/>
                <w:sz w:val="28"/>
                <w:szCs w:val="28"/>
                <w:lang w:eastAsia="ar-SA"/>
              </w:rPr>
              <w:t>4814,60 тыс. рублей.</w:t>
            </w:r>
          </w:p>
        </w:tc>
      </w:tr>
      <w:tr w:rsidR="00770A84" w:rsidRPr="00563B49" w:rsidTr="00770A84">
        <w:trPr>
          <w:trHeight w:val="79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Система организации контроля за исполнением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Default="00770A84" w:rsidP="00770A8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770A84" w:rsidRDefault="00770A84" w:rsidP="00770A84">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770A84" w:rsidRPr="00563B49" w:rsidRDefault="00770A84" w:rsidP="00770A84">
            <w:pPr>
              <w:pStyle w:val="Default"/>
            </w:pPr>
            <w:r>
              <w:rPr>
                <w:sz w:val="28"/>
                <w:szCs w:val="28"/>
              </w:rPr>
              <w:t>Экономический отдел.</w:t>
            </w:r>
          </w:p>
        </w:tc>
      </w:tr>
    </w:tbl>
    <w:p w:rsidR="00770A84" w:rsidRPr="00563B49" w:rsidRDefault="00770A84" w:rsidP="00770A84">
      <w:pPr>
        <w:pStyle w:val="Default"/>
        <w:rPr>
          <w:b/>
          <w:bCs/>
          <w:sz w:val="28"/>
          <w:szCs w:val="28"/>
        </w:rPr>
      </w:pPr>
    </w:p>
    <w:p w:rsidR="00770A84" w:rsidRPr="00563B49" w:rsidRDefault="00770A84" w:rsidP="00770A84">
      <w:pPr>
        <w:pStyle w:val="Default"/>
        <w:numPr>
          <w:ilvl w:val="0"/>
          <w:numId w:val="7"/>
        </w:numPr>
        <w:suppressAutoHyphens/>
        <w:autoSpaceDN/>
        <w:adjustRightInd/>
        <w:jc w:val="center"/>
        <w:rPr>
          <w:b/>
          <w:bCs/>
          <w:sz w:val="28"/>
          <w:szCs w:val="28"/>
        </w:rPr>
      </w:pPr>
      <w:r w:rsidRPr="00563B49">
        <w:rPr>
          <w:bCs/>
          <w:sz w:val="28"/>
          <w:szCs w:val="28"/>
        </w:rPr>
        <w:t>Основные разделы Подпрограммы</w:t>
      </w:r>
    </w:p>
    <w:p w:rsidR="00770A84" w:rsidRPr="00563B49" w:rsidRDefault="00770A84" w:rsidP="00770A84">
      <w:pPr>
        <w:pStyle w:val="Default"/>
        <w:ind w:left="360"/>
        <w:jc w:val="center"/>
        <w:rPr>
          <w:b/>
          <w:bCs/>
          <w:sz w:val="28"/>
          <w:szCs w:val="28"/>
        </w:rPr>
      </w:pPr>
    </w:p>
    <w:p w:rsidR="00770A84" w:rsidRPr="00563B49" w:rsidRDefault="00770A84" w:rsidP="00770A84">
      <w:pPr>
        <w:pStyle w:val="Default"/>
        <w:numPr>
          <w:ilvl w:val="1"/>
          <w:numId w:val="7"/>
        </w:numPr>
        <w:suppressAutoHyphens/>
        <w:autoSpaceDN/>
        <w:adjustRightInd/>
        <w:jc w:val="center"/>
        <w:rPr>
          <w:sz w:val="28"/>
          <w:szCs w:val="28"/>
        </w:rPr>
      </w:pPr>
      <w:r w:rsidRPr="00563B49">
        <w:rPr>
          <w:bCs/>
          <w:sz w:val="28"/>
          <w:szCs w:val="28"/>
        </w:rPr>
        <w:t>Постановка общерайонной проблемы и обоснование необходимости разработки Подпрограммы</w:t>
      </w:r>
    </w:p>
    <w:p w:rsidR="00770A84" w:rsidRPr="00563B49" w:rsidRDefault="00770A84" w:rsidP="00770A84">
      <w:pPr>
        <w:pStyle w:val="Default"/>
        <w:ind w:left="360"/>
        <w:jc w:val="center"/>
        <w:rPr>
          <w:sz w:val="28"/>
          <w:szCs w:val="28"/>
        </w:rPr>
      </w:pPr>
    </w:p>
    <w:p w:rsidR="00770A84" w:rsidRPr="00563B49" w:rsidRDefault="00770A84" w:rsidP="00770A84">
      <w:pPr>
        <w:pStyle w:val="Default"/>
        <w:ind w:firstLine="720"/>
        <w:jc w:val="both"/>
        <w:rPr>
          <w:sz w:val="28"/>
          <w:szCs w:val="28"/>
        </w:rPr>
      </w:pPr>
      <w:r w:rsidRPr="00563B49">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вопрос о создании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относится к вопросам местного значения муниципального района. </w:t>
      </w:r>
    </w:p>
    <w:p w:rsidR="00770A84" w:rsidRPr="00563B49" w:rsidRDefault="00770A84" w:rsidP="00770A84">
      <w:pPr>
        <w:spacing w:after="0" w:line="240" w:lineRule="auto"/>
        <w:ind w:firstLine="540"/>
        <w:jc w:val="both"/>
        <w:rPr>
          <w:rFonts w:ascii="Times New Roman" w:hAnsi="Times New Roman" w:cs="Times New Roman"/>
          <w:sz w:val="28"/>
          <w:szCs w:val="28"/>
        </w:rPr>
      </w:pPr>
      <w:r w:rsidRPr="00563B49">
        <w:rPr>
          <w:rFonts w:ascii="Times New Roman" w:hAnsi="Times New Roman" w:cs="Times New Roman"/>
          <w:sz w:val="28"/>
          <w:szCs w:val="28"/>
        </w:rPr>
        <w:t xml:space="preserve">Одним из важнейших компонентов региональной инфраструктуры, оказывающим существенное влияние на решение социальных проблем района, является пассажирский транспорт, обеспечивающий доступность услуг социального характера для жителей района. В целях повышения качества жизни необходимо обеспечить стабильную работу пассажирского автобусного </w:t>
      </w:r>
      <w:r w:rsidRPr="00563B49">
        <w:rPr>
          <w:rFonts w:ascii="Times New Roman" w:hAnsi="Times New Roman" w:cs="Times New Roman"/>
          <w:sz w:val="28"/>
          <w:szCs w:val="28"/>
        </w:rPr>
        <w:lastRenderedPageBreak/>
        <w:t>транспорта, доступность транспортных услуг всем категориям населения. Повышение качества, устойчивости и доступности пассажирских перевозок – социально значимая задача, так как данная услуга обеспечивает внутри муниципальное сообщение для жителей района.</w:t>
      </w:r>
    </w:p>
    <w:p w:rsidR="00770A84" w:rsidRPr="00563B49" w:rsidRDefault="00770A84" w:rsidP="00770A84">
      <w:pPr>
        <w:pStyle w:val="Default"/>
        <w:ind w:firstLine="720"/>
        <w:jc w:val="both"/>
        <w:rPr>
          <w:sz w:val="28"/>
          <w:szCs w:val="28"/>
        </w:rPr>
      </w:pPr>
      <w:r w:rsidRPr="00563B49">
        <w:rPr>
          <w:sz w:val="28"/>
          <w:szCs w:val="28"/>
        </w:rPr>
        <w:t xml:space="preserve">В настоящее время, несмотря на рост тарифов на пассажирские перевозки за последние годы, финансовое положение транспортных организаций, способных обеспечивать транспортное внутрирайонное сообщение для населения, остается сложным. Это объясняется главным образом ростом цен на ГСМ, электроэнергию и запчасти, необходимые в процессе эксплуатации транспорта, а также отдаленностью сел, низким качеством дорог и протяженностью маршрутов (до </w:t>
      </w:r>
      <w:r>
        <w:rPr>
          <w:sz w:val="28"/>
          <w:szCs w:val="28"/>
        </w:rPr>
        <w:t>184</w:t>
      </w:r>
      <w:r w:rsidRPr="00563B49">
        <w:rPr>
          <w:sz w:val="28"/>
          <w:szCs w:val="28"/>
        </w:rPr>
        <w:t xml:space="preserve"> км).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доходов автотранспортных предприятий. </w:t>
      </w:r>
    </w:p>
    <w:p w:rsidR="00770A84" w:rsidRDefault="00770A84" w:rsidP="00770A84">
      <w:pPr>
        <w:pStyle w:val="Default"/>
        <w:ind w:firstLine="720"/>
        <w:jc w:val="both"/>
        <w:rPr>
          <w:sz w:val="28"/>
          <w:szCs w:val="28"/>
        </w:rPr>
      </w:pPr>
      <w:r w:rsidRPr="00563B49">
        <w:rPr>
          <w:sz w:val="28"/>
          <w:szCs w:val="28"/>
        </w:rPr>
        <w:t xml:space="preserve">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w:t>
      </w:r>
    </w:p>
    <w:p w:rsidR="00770A84" w:rsidRPr="00D16E38" w:rsidRDefault="00770A84" w:rsidP="00770A84">
      <w:pPr>
        <w:pStyle w:val="Default"/>
        <w:ind w:firstLine="720"/>
        <w:jc w:val="both"/>
        <w:rPr>
          <w:bCs/>
          <w:sz w:val="28"/>
          <w:szCs w:val="28"/>
        </w:rPr>
      </w:pPr>
      <w:r w:rsidRPr="00D16E38">
        <w:rPr>
          <w:bCs/>
          <w:sz w:val="28"/>
          <w:szCs w:val="28"/>
        </w:rPr>
        <w:t xml:space="preserve">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w:t>
      </w:r>
    </w:p>
    <w:p w:rsidR="00770A84" w:rsidRPr="00D16E38" w:rsidRDefault="00770A84" w:rsidP="00770A84">
      <w:pPr>
        <w:pStyle w:val="Default"/>
        <w:ind w:firstLine="720"/>
        <w:jc w:val="both"/>
        <w:rPr>
          <w:bCs/>
          <w:sz w:val="28"/>
          <w:szCs w:val="28"/>
        </w:rPr>
      </w:pPr>
      <w:r w:rsidRPr="00D16E38">
        <w:rPr>
          <w:sz w:val="28"/>
          <w:szCs w:val="28"/>
        </w:rPr>
        <w:t xml:space="preserve">Реализация данной Подпрограммы позволит повысить устойчивость, качество и безопасность оказания транспортных услуг населению, </w:t>
      </w:r>
      <w:r>
        <w:rPr>
          <w:bCs/>
          <w:sz w:val="28"/>
          <w:szCs w:val="28"/>
        </w:rPr>
        <w:t>поддерживать в рамках содержания автомобильные дороги в нормативном состоянии</w:t>
      </w:r>
      <w:r w:rsidRPr="00D16E38">
        <w:rPr>
          <w:bCs/>
          <w:sz w:val="28"/>
          <w:szCs w:val="28"/>
        </w:rPr>
        <w:t>.</w:t>
      </w:r>
      <w:r w:rsidRPr="00D16E38">
        <w:rPr>
          <w:sz w:val="28"/>
          <w:szCs w:val="28"/>
        </w:rPr>
        <w:t xml:space="preserve">Возмещение части затрат (недополученных доходов) автотранспортным организациям, осуществляющим пассажирские перевозки на территории Козульского района позволит предприятиям использовать часть высвободившихся средств на техническое переоснащение, повышение заработной платы работникам и как следствие – оказание более качественных и стабильных услуг. </w:t>
      </w:r>
    </w:p>
    <w:p w:rsidR="00770A84" w:rsidRPr="00563B49" w:rsidRDefault="00770A84" w:rsidP="00770A84">
      <w:pPr>
        <w:pStyle w:val="Default"/>
        <w:ind w:firstLine="720"/>
        <w:jc w:val="both"/>
        <w:rPr>
          <w:b/>
          <w:bCs/>
          <w:sz w:val="28"/>
          <w:szCs w:val="28"/>
        </w:rPr>
      </w:pPr>
    </w:p>
    <w:p w:rsidR="00770A84" w:rsidRPr="00563B49" w:rsidRDefault="00770A84" w:rsidP="00770A84">
      <w:pPr>
        <w:pStyle w:val="Default"/>
        <w:ind w:firstLine="720"/>
        <w:jc w:val="center"/>
        <w:rPr>
          <w:sz w:val="28"/>
          <w:szCs w:val="28"/>
        </w:rPr>
      </w:pPr>
      <w:r w:rsidRPr="00563B49">
        <w:rPr>
          <w:bCs/>
          <w:sz w:val="28"/>
          <w:szCs w:val="28"/>
        </w:rPr>
        <w:t>2.2. Основная цель, задачи, этапы и сроки выполнения Подпрограммы, целевые индикаторы</w:t>
      </w:r>
    </w:p>
    <w:p w:rsidR="00770A84" w:rsidRPr="00563B49" w:rsidRDefault="00770A84" w:rsidP="00770A84">
      <w:pPr>
        <w:pStyle w:val="Default"/>
        <w:ind w:firstLine="720"/>
        <w:jc w:val="center"/>
        <w:rPr>
          <w:sz w:val="28"/>
          <w:szCs w:val="28"/>
        </w:rPr>
      </w:pPr>
    </w:p>
    <w:p w:rsidR="00770A84" w:rsidRPr="00563B49" w:rsidRDefault="00770A84" w:rsidP="00770A84">
      <w:pPr>
        <w:pStyle w:val="Default"/>
        <w:ind w:firstLine="720"/>
        <w:jc w:val="both"/>
        <w:rPr>
          <w:sz w:val="28"/>
          <w:szCs w:val="28"/>
          <w:lang w:eastAsia="ar-SA"/>
        </w:rPr>
      </w:pPr>
      <w:r w:rsidRPr="00563B49">
        <w:rPr>
          <w:sz w:val="28"/>
          <w:szCs w:val="28"/>
        </w:rPr>
        <w:t xml:space="preserve">Целью программы является создание условий для развития устойчивого транспортного обслуживания населения района по внутрирайонным  маршрутам. Для достижения этой цели необходимо решить ряд задач, обусловленных как географическими, так и экономическими особенностями района. </w:t>
      </w:r>
    </w:p>
    <w:p w:rsidR="00770A84" w:rsidRPr="00563B49" w:rsidRDefault="00770A84" w:rsidP="00770A84">
      <w:pPr>
        <w:autoSpaceDE w:val="0"/>
        <w:spacing w:after="0" w:line="240" w:lineRule="auto"/>
        <w:ind w:firstLine="709"/>
        <w:jc w:val="both"/>
        <w:rPr>
          <w:rFonts w:ascii="Times New Roman" w:hAnsi="Times New Roman" w:cs="Times New Roman"/>
          <w:sz w:val="28"/>
          <w:szCs w:val="28"/>
          <w:lang w:eastAsia="ar-SA"/>
        </w:rPr>
      </w:pPr>
      <w:r w:rsidRPr="001F5AB3">
        <w:rPr>
          <w:rFonts w:ascii="Times New Roman" w:hAnsi="Times New Roman" w:cs="Times New Roman"/>
          <w:sz w:val="28"/>
          <w:szCs w:val="28"/>
          <w:lang w:eastAsia="ar-SA"/>
        </w:rPr>
        <w:t>Общая протяженность автомобильных дорог общего пользования местного значения по данным Красноярскстата в районе по состоянию на 01.01.202</w:t>
      </w:r>
      <w:r w:rsidR="00911569">
        <w:rPr>
          <w:rFonts w:ascii="Times New Roman" w:hAnsi="Times New Roman" w:cs="Times New Roman"/>
          <w:sz w:val="28"/>
          <w:szCs w:val="28"/>
          <w:lang w:eastAsia="ar-SA"/>
        </w:rPr>
        <w:t>3 составила 191,5</w:t>
      </w:r>
      <w:r w:rsidRPr="001F5AB3">
        <w:rPr>
          <w:rFonts w:ascii="Times New Roman" w:hAnsi="Times New Roman" w:cs="Times New Roman"/>
          <w:sz w:val="28"/>
          <w:szCs w:val="28"/>
          <w:lang w:eastAsia="ar-SA"/>
        </w:rPr>
        <w:t xml:space="preserve"> километра</w:t>
      </w:r>
      <w:r w:rsidRPr="00563B49">
        <w:rPr>
          <w:rFonts w:ascii="Times New Roman" w:hAnsi="Times New Roman" w:cs="Times New Roman"/>
          <w:sz w:val="28"/>
          <w:szCs w:val="28"/>
          <w:lang w:eastAsia="ar-SA"/>
        </w:rPr>
        <w:t>.</w:t>
      </w:r>
    </w:p>
    <w:p w:rsidR="00770A84" w:rsidRPr="00563B49" w:rsidRDefault="00770A84" w:rsidP="00770A84">
      <w:pPr>
        <w:autoSpaceDE w:val="0"/>
        <w:spacing w:after="0" w:line="240" w:lineRule="auto"/>
        <w:ind w:firstLine="709"/>
        <w:jc w:val="both"/>
        <w:rPr>
          <w:rFonts w:ascii="Times New Roman" w:hAnsi="Times New Roman" w:cs="Times New Roman"/>
          <w:sz w:val="28"/>
          <w:szCs w:val="28"/>
          <w:lang w:eastAsia="ar-SA"/>
        </w:rPr>
      </w:pPr>
      <w:r w:rsidRPr="00563B49">
        <w:rPr>
          <w:rFonts w:ascii="Times New Roman" w:hAnsi="Times New Roman" w:cs="Times New Roman"/>
          <w:sz w:val="28"/>
          <w:szCs w:val="28"/>
          <w:lang w:eastAsia="ar-SA"/>
        </w:rPr>
        <w:t xml:space="preserve">В современных условиях социально-экономического развития сфера применения автомобильного транспорта интенсивно расширяется.           </w:t>
      </w:r>
    </w:p>
    <w:p w:rsidR="00770A84" w:rsidRPr="00563B49" w:rsidRDefault="00770A84" w:rsidP="00770A84">
      <w:pPr>
        <w:autoSpaceDE w:val="0"/>
        <w:spacing w:after="0" w:line="240" w:lineRule="auto"/>
        <w:ind w:firstLine="709"/>
        <w:jc w:val="both"/>
        <w:rPr>
          <w:rFonts w:ascii="Times New Roman" w:hAnsi="Times New Roman" w:cs="Times New Roman"/>
          <w:sz w:val="28"/>
          <w:szCs w:val="28"/>
          <w:lang w:eastAsia="ar-SA"/>
        </w:rPr>
      </w:pPr>
      <w:r w:rsidRPr="00563B49">
        <w:rPr>
          <w:rFonts w:ascii="Times New Roman" w:hAnsi="Times New Roman" w:cs="Times New Roman"/>
          <w:sz w:val="28"/>
          <w:szCs w:val="28"/>
          <w:lang w:eastAsia="ar-SA"/>
        </w:rPr>
        <w:lastRenderedPageBreak/>
        <w:t>Дальнейший рост объемов перевозок на автомобильном транспорте района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 и т.д. Численность парка автомобильного транспорта возрастет на 1,5 – 2% в год. При этом следует отметить, что меняется и  структура парка транспортных средств, увеличивается удельный вес крупнотоннажных грузовых автомобилей, что обуславливает необходимость повышения существующих транспортных характеристик улично-дорожной сети поселений.</w:t>
      </w:r>
    </w:p>
    <w:p w:rsidR="00770A84" w:rsidRPr="00563B49"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563B49">
        <w:rPr>
          <w:rFonts w:ascii="Times New Roman" w:hAnsi="Times New Roman" w:cs="Times New Roman"/>
          <w:sz w:val="28"/>
          <w:szCs w:val="28"/>
          <w:lang w:eastAsia="ar-SA"/>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При реализации полномочий по решению вопросов местного значения в части автомобильных дорог общего пользования местного значения органы местного самоуправления столкнулись с рядом проблем, среди которых наиболее актуальными являются:</w:t>
      </w:r>
    </w:p>
    <w:p w:rsidR="00770A84" w:rsidRPr="00563B49"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563B49">
        <w:rPr>
          <w:rFonts w:ascii="Times New Roman" w:hAnsi="Times New Roman" w:cs="Times New Roman"/>
          <w:sz w:val="28"/>
          <w:szCs w:val="28"/>
          <w:lang w:eastAsia="ar-SA"/>
        </w:rPr>
        <w:t xml:space="preserve">- высокая доля муниципальных дорог и сооружений на них </w:t>
      </w:r>
      <w:r w:rsidRPr="00563B49">
        <w:rPr>
          <w:rFonts w:ascii="Times New Roman" w:hAnsi="Times New Roman" w:cs="Times New Roman"/>
          <w:sz w:val="28"/>
          <w:szCs w:val="28"/>
          <w:lang w:eastAsia="ar-SA"/>
        </w:rPr>
        <w:br/>
        <w:t>с неудовлетворительными транспортно-эксплуатационными характеристиками;</w:t>
      </w:r>
    </w:p>
    <w:p w:rsidR="00770A84" w:rsidRPr="00563B49"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563B49">
        <w:rPr>
          <w:rFonts w:ascii="Times New Roman" w:hAnsi="Times New Roman" w:cs="Times New Roman"/>
          <w:sz w:val="28"/>
          <w:szCs w:val="28"/>
          <w:lang w:eastAsia="ar-SA"/>
        </w:rPr>
        <w:t>- отсутствие в необходимом объеме денежных средств местного бюджета на осуществление полномочий в части автомобильных дорог общего пользования местного значения;</w:t>
      </w:r>
    </w:p>
    <w:p w:rsidR="00770A84" w:rsidRPr="00563B49"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563B49">
        <w:rPr>
          <w:rFonts w:ascii="Times New Roman" w:hAnsi="Times New Roman" w:cs="Times New Roman"/>
          <w:sz w:val="28"/>
          <w:szCs w:val="28"/>
          <w:lang w:eastAsia="ar-SA"/>
        </w:rPr>
        <w:t>- отсутствие достаточного числа квалифицированных специалистов в области дорожной деятельности.</w:t>
      </w:r>
    </w:p>
    <w:p w:rsidR="00770A84" w:rsidRPr="00563B49" w:rsidRDefault="00770A84" w:rsidP="00770A84">
      <w:pPr>
        <w:widowControl w:val="0"/>
        <w:autoSpaceDE w:val="0"/>
        <w:spacing w:after="0" w:line="240" w:lineRule="auto"/>
        <w:ind w:firstLine="709"/>
        <w:jc w:val="both"/>
        <w:rPr>
          <w:rFonts w:ascii="Times New Roman" w:hAnsi="Times New Roman" w:cs="Times New Roman"/>
          <w:sz w:val="28"/>
          <w:szCs w:val="28"/>
        </w:rPr>
      </w:pPr>
      <w:r w:rsidRPr="00702CFD">
        <w:rPr>
          <w:rFonts w:ascii="Times New Roman" w:hAnsi="Times New Roman" w:cs="Times New Roman"/>
          <w:sz w:val="28"/>
          <w:szCs w:val="28"/>
          <w:lang w:eastAsia="ar-SA"/>
        </w:rPr>
        <w:t xml:space="preserve">Для </w:t>
      </w:r>
      <w:r w:rsidRPr="00702CFD">
        <w:rPr>
          <w:rFonts w:ascii="Times New Roman" w:hAnsi="Times New Roman" w:cs="Times New Roman"/>
          <w:sz w:val="28"/>
          <w:szCs w:val="28"/>
        </w:rPr>
        <w:t xml:space="preserve">повышения уровня транспортно-эксплуатационного состояния автомобильных дорог местного значения </w:t>
      </w:r>
      <w:r w:rsidRPr="00702CFD">
        <w:rPr>
          <w:rFonts w:ascii="Times New Roman" w:hAnsi="Times New Roman" w:cs="Times New Roman"/>
          <w:sz w:val="28"/>
          <w:szCs w:val="28"/>
          <w:lang w:eastAsia="ar-SA"/>
        </w:rPr>
        <w:t>необходим ремонт и средства на их содержание.</w:t>
      </w:r>
    </w:p>
    <w:p w:rsidR="00770A84" w:rsidRPr="00563B49" w:rsidRDefault="00770A84" w:rsidP="00770A84">
      <w:pPr>
        <w:pStyle w:val="Default"/>
        <w:ind w:firstLine="709"/>
        <w:jc w:val="both"/>
        <w:rPr>
          <w:sz w:val="28"/>
          <w:szCs w:val="28"/>
        </w:rPr>
      </w:pPr>
      <w:r w:rsidRPr="00563B49">
        <w:rPr>
          <w:sz w:val="28"/>
          <w:szCs w:val="28"/>
        </w:rPr>
        <w:t xml:space="preserve">Основными задачами Подпрограммы является повышение рентабельности, устойчивости и качества услуг пассажирского транспорта общего пользования на регулярных маршрутах района. Только при наличии качественной и стабильной услуги возможно дальнейшее развитие транспортного обслуживания населения. Эти задачи решаются за счет повышения рентабельности оказываемых услуг. </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В 2012 - 2013 годах автобусное сообщение осуществлялось по пяти маршрутам.</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На 2014 год программой было предусмотрено также 5 внутрирайонных маршрутов, но в связи с тем, что на маршрут п. Козулька - п. Заречный потенциальных перевозчиков не заявилось - перевозка пассажиров осуществлялась по четырем маршрутам: п. Козулька - п. Кедровый,  п. Козулька - Ст. Козулька,  п. Козулька - д. Шарловка, п. Козулька - с.Шадрино.</w:t>
      </w:r>
    </w:p>
    <w:p w:rsidR="00770A84" w:rsidRPr="00563B49" w:rsidRDefault="00770A84" w:rsidP="00770A84">
      <w:pPr>
        <w:spacing w:after="0" w:line="240" w:lineRule="auto"/>
        <w:ind w:firstLine="709"/>
        <w:contextualSpacing/>
        <w:jc w:val="both"/>
        <w:rPr>
          <w:rFonts w:ascii="Times New Roman" w:hAnsi="Times New Roman" w:cs="Times New Roman"/>
          <w:sz w:val="28"/>
          <w:szCs w:val="28"/>
        </w:rPr>
      </w:pPr>
      <w:r w:rsidRPr="00563B49">
        <w:rPr>
          <w:rFonts w:ascii="Times New Roman" w:hAnsi="Times New Roman" w:cs="Times New Roman"/>
          <w:sz w:val="28"/>
          <w:szCs w:val="28"/>
        </w:rPr>
        <w:t>С целью обеспечения доступности услуг социального характера для жителей отдаленных населенных пунктов, связи с железнодорожной станцией в программу пассажирских перевозок автомобильным транспортом Козульского района на 2015 год добавлен новый маршрут п. Заречный – с. Жуковка (ст. Кемчуг).</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lastRenderedPageBreak/>
        <w:t>В связи с этим, в 2015 году наблюдается снижение доли обеспечения выполнения маршрутов пассажирских перевозок по сравнению с 2014 годом с 83,3% до 66,7%, т.к. фактически перевозка пассажиров осуществляется по 4 маршрутам.</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Причиной снижения доли обеспечения выполнения маршрутов пассажирских перевозок послужило отсутствие в 2015 - 2018 году заявок потенциальных перевозчиков на участие в открытом конкурсе на право заключения договора об организации регулярных пассажирских перевозок автомобильным транспортом по муниципальному маршруту.</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В декабре 2018 года проведен конкурс на право заключения договора об организации регулярных пассажирских перевозок автомобильным транспортом по муниципальному маршруту для достижения целевых показателей. С начала 2019 года обслуживается 5 маршрутов из 6 заявленных в реестре маршрутов регулярных перевозок.</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 xml:space="preserve">В соответствии с существующей маршрутной сетью, исходя из потребностей населения, для обеспечения доступности услуг социального характера для жителей района программой пассажирских автомобильных перевозок предусмотрено 6 внутрирайонных маршрутов. </w:t>
      </w:r>
    </w:p>
    <w:p w:rsidR="00770A84"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В реестре муниципальных маршрутов регулярных перевозок в Козульском районе с 2020 года</w:t>
      </w:r>
      <w:r>
        <w:rPr>
          <w:rFonts w:ascii="Times New Roman" w:hAnsi="Times New Roman" w:cs="Times New Roman"/>
          <w:sz w:val="28"/>
          <w:szCs w:val="28"/>
        </w:rPr>
        <w:t xml:space="preserve"> (с учетом нового городского маршрута)</w:t>
      </w:r>
      <w:r w:rsidRPr="00563B49">
        <w:rPr>
          <w:rFonts w:ascii="Times New Roman" w:hAnsi="Times New Roman" w:cs="Times New Roman"/>
          <w:sz w:val="28"/>
          <w:szCs w:val="28"/>
        </w:rPr>
        <w:t xml:space="preserve"> всего 7 маршрутов, в 2021 году обслуживается 6 маршрутов из 7. </w:t>
      </w:r>
    </w:p>
    <w:p w:rsidR="00770A84" w:rsidRPr="00563B49" w:rsidRDefault="00770A84" w:rsidP="00770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2021 года отменен и исключен из реестра муниципальных маршрутов регулярных перевозок маршрут</w:t>
      </w:r>
      <w:r w:rsidR="00994B3F">
        <w:rPr>
          <w:rFonts w:ascii="Times New Roman" w:hAnsi="Times New Roman" w:cs="Times New Roman"/>
          <w:sz w:val="28"/>
          <w:szCs w:val="28"/>
        </w:rPr>
        <w:t xml:space="preserve"> </w:t>
      </w:r>
      <w:r w:rsidRPr="001B4E6F">
        <w:rPr>
          <w:rFonts w:ascii="Times New Roman" w:hAnsi="Times New Roman" w:cs="Times New Roman"/>
          <w:sz w:val="28"/>
          <w:szCs w:val="28"/>
        </w:rPr>
        <w:t>п. Заречный – с. Жуковка (ст. Кемчуг)</w:t>
      </w:r>
      <w:r>
        <w:rPr>
          <w:rFonts w:ascii="Times New Roman" w:hAnsi="Times New Roman" w:cs="Times New Roman"/>
          <w:sz w:val="28"/>
          <w:szCs w:val="28"/>
        </w:rPr>
        <w:t>, установлен один новый маршрут п. Козулька – п. Можарский,  в 2022 году</w:t>
      </w:r>
      <w:r w:rsidR="00994B3F">
        <w:rPr>
          <w:rFonts w:ascii="Times New Roman" w:hAnsi="Times New Roman" w:cs="Times New Roman"/>
          <w:sz w:val="28"/>
          <w:szCs w:val="28"/>
        </w:rPr>
        <w:t xml:space="preserve"> </w:t>
      </w:r>
      <w:r>
        <w:rPr>
          <w:rFonts w:ascii="Times New Roman" w:hAnsi="Times New Roman" w:cs="Times New Roman"/>
          <w:sz w:val="28"/>
          <w:szCs w:val="28"/>
        </w:rPr>
        <w:t xml:space="preserve">установлен маршрут п. Козулька – п. Новочернореченский, определен перевозчик. </w:t>
      </w:r>
      <w:r w:rsidRPr="001E6870">
        <w:rPr>
          <w:rFonts w:ascii="Times New Roman" w:hAnsi="Times New Roman" w:cs="Times New Roman"/>
          <w:sz w:val="28"/>
          <w:szCs w:val="28"/>
        </w:rPr>
        <w:t>Таким образом, в 2022 году осуществляются</w:t>
      </w:r>
      <w:r>
        <w:rPr>
          <w:rFonts w:ascii="Times New Roman" w:hAnsi="Times New Roman" w:cs="Times New Roman"/>
          <w:sz w:val="28"/>
          <w:szCs w:val="28"/>
        </w:rPr>
        <w:t xml:space="preserve"> пассажирские перевозки по 8 маршрутам из 8 в реестре района.</w:t>
      </w:r>
    </w:p>
    <w:p w:rsidR="00770A84" w:rsidRPr="00563B49" w:rsidRDefault="00770A84" w:rsidP="00770A84">
      <w:pPr>
        <w:spacing w:after="0" w:line="240" w:lineRule="auto"/>
        <w:ind w:firstLine="709"/>
        <w:jc w:val="both"/>
        <w:rPr>
          <w:rFonts w:ascii="Times New Roman" w:hAnsi="Times New Roman" w:cs="Times New Roman"/>
          <w:sz w:val="28"/>
          <w:szCs w:val="28"/>
        </w:rPr>
      </w:pPr>
      <w:r w:rsidRPr="00563B49">
        <w:rPr>
          <w:rFonts w:ascii="Times New Roman" w:hAnsi="Times New Roman" w:cs="Times New Roman"/>
          <w:sz w:val="28"/>
          <w:szCs w:val="28"/>
        </w:rPr>
        <w:t>Целевыми индикаторами, позволяющими измерить достижение цели, являются:</w:t>
      </w:r>
    </w:p>
    <w:p w:rsidR="00770A84" w:rsidRPr="00563B49" w:rsidRDefault="00770A84" w:rsidP="00770A84">
      <w:pPr>
        <w:pStyle w:val="Default"/>
        <w:ind w:firstLine="709"/>
        <w:jc w:val="both"/>
        <w:rPr>
          <w:sz w:val="28"/>
          <w:szCs w:val="28"/>
        </w:rPr>
      </w:pPr>
      <w:r w:rsidRPr="00563B49">
        <w:rPr>
          <w:sz w:val="28"/>
          <w:szCs w:val="28"/>
        </w:rPr>
        <w:t>- доля обеспечения выполнения маршрутов пассажирских перевозок в соответствии с потребностью жителей (увеличение с 83,3 % в 2014 году до 100 % в 202</w:t>
      </w:r>
      <w:r>
        <w:rPr>
          <w:sz w:val="28"/>
          <w:szCs w:val="28"/>
        </w:rPr>
        <w:t>5</w:t>
      </w:r>
      <w:r w:rsidRPr="00563B49">
        <w:rPr>
          <w:sz w:val="28"/>
          <w:szCs w:val="28"/>
        </w:rPr>
        <w:t xml:space="preserve"> году);</w:t>
      </w:r>
    </w:p>
    <w:p w:rsidR="00770A84" w:rsidRDefault="00770A84" w:rsidP="00770A84">
      <w:pPr>
        <w:pStyle w:val="Default"/>
        <w:ind w:firstLine="709"/>
        <w:jc w:val="both"/>
        <w:rPr>
          <w:sz w:val="28"/>
          <w:szCs w:val="28"/>
        </w:rPr>
      </w:pPr>
      <w:r w:rsidRPr="00563B49">
        <w:rPr>
          <w:sz w:val="28"/>
          <w:szCs w:val="28"/>
        </w:rPr>
        <w:t xml:space="preserve">- доля численности перевезенных пассажиров (увеличение с 51,3 % в </w:t>
      </w:r>
      <w:r>
        <w:rPr>
          <w:sz w:val="28"/>
          <w:szCs w:val="28"/>
        </w:rPr>
        <w:t>2014 году до 100 % к 2025 году).</w:t>
      </w:r>
    </w:p>
    <w:p w:rsidR="00770A84" w:rsidRPr="00563B49" w:rsidRDefault="00770A84" w:rsidP="00770A84">
      <w:pPr>
        <w:pStyle w:val="Default"/>
        <w:ind w:firstLine="709"/>
        <w:jc w:val="both"/>
        <w:rPr>
          <w:sz w:val="28"/>
          <w:szCs w:val="28"/>
        </w:rPr>
      </w:pPr>
      <w:r w:rsidRPr="00563B49">
        <w:rPr>
          <w:sz w:val="28"/>
          <w:szCs w:val="28"/>
        </w:rPr>
        <w:t>Перечень целевых индикаторов Подпрограммы на весь период действия по годам реализации приведен в приложении № 1 к Подпрограмме.</w:t>
      </w:r>
    </w:p>
    <w:p w:rsidR="00770A84" w:rsidRPr="00563B49" w:rsidRDefault="00770A84" w:rsidP="00770A84">
      <w:pPr>
        <w:pStyle w:val="Default"/>
        <w:ind w:firstLine="709"/>
        <w:jc w:val="both"/>
        <w:rPr>
          <w:sz w:val="28"/>
          <w:szCs w:val="28"/>
        </w:rPr>
      </w:pPr>
      <w:r w:rsidRPr="00563B49">
        <w:rPr>
          <w:sz w:val="28"/>
          <w:szCs w:val="28"/>
        </w:rPr>
        <w:t>Сроки реализации Подпрограммы 2014-202</w:t>
      </w:r>
      <w:r>
        <w:rPr>
          <w:sz w:val="28"/>
          <w:szCs w:val="28"/>
        </w:rPr>
        <w:t>5</w:t>
      </w:r>
      <w:r w:rsidRPr="00563B49">
        <w:rPr>
          <w:sz w:val="28"/>
          <w:szCs w:val="28"/>
        </w:rPr>
        <w:t xml:space="preserve"> годы. </w:t>
      </w:r>
    </w:p>
    <w:p w:rsidR="00770A84" w:rsidRPr="00563B49" w:rsidRDefault="00770A84" w:rsidP="00770A84">
      <w:pPr>
        <w:pStyle w:val="Default"/>
        <w:ind w:firstLine="709"/>
        <w:jc w:val="both"/>
        <w:rPr>
          <w:bCs/>
          <w:sz w:val="28"/>
          <w:szCs w:val="28"/>
        </w:rPr>
      </w:pPr>
      <w:r w:rsidRPr="00563B49">
        <w:rPr>
          <w:sz w:val="28"/>
          <w:szCs w:val="28"/>
        </w:rPr>
        <w:t>Мероприятия Подпрограммы приведены в приложении № 2 к Подпрограмме.</w:t>
      </w:r>
    </w:p>
    <w:p w:rsidR="00770A84" w:rsidRPr="00563B49" w:rsidRDefault="00770A84" w:rsidP="00770A84">
      <w:pPr>
        <w:pStyle w:val="Default"/>
        <w:ind w:firstLine="720"/>
        <w:jc w:val="center"/>
        <w:rPr>
          <w:b/>
          <w:bCs/>
          <w:sz w:val="28"/>
          <w:szCs w:val="28"/>
        </w:rPr>
      </w:pPr>
      <w:r w:rsidRPr="00702CFD">
        <w:rPr>
          <w:bCs/>
          <w:sz w:val="28"/>
          <w:szCs w:val="28"/>
        </w:rPr>
        <w:t>2.3. Механизм реализации Подпрограммы</w:t>
      </w:r>
    </w:p>
    <w:p w:rsidR="00770A84" w:rsidRPr="00563B49" w:rsidRDefault="00770A84" w:rsidP="00770A84">
      <w:pPr>
        <w:pStyle w:val="Default"/>
        <w:ind w:firstLine="720"/>
        <w:jc w:val="center"/>
        <w:rPr>
          <w:b/>
          <w:bCs/>
          <w:sz w:val="28"/>
          <w:szCs w:val="28"/>
        </w:rPr>
      </w:pPr>
    </w:p>
    <w:p w:rsidR="00770A84" w:rsidRDefault="00770A84" w:rsidP="00770A84">
      <w:pPr>
        <w:pStyle w:val="Default"/>
        <w:ind w:firstLine="720"/>
        <w:jc w:val="both"/>
        <w:rPr>
          <w:rFonts w:eastAsiaTheme="minorEastAsia"/>
          <w:color w:val="auto"/>
          <w:sz w:val="28"/>
          <w:szCs w:val="28"/>
        </w:rPr>
      </w:pPr>
      <w:r w:rsidRPr="00563B49">
        <w:rPr>
          <w:rFonts w:eastAsiaTheme="minorEastAsia"/>
          <w:color w:val="auto"/>
          <w:sz w:val="28"/>
          <w:szCs w:val="28"/>
        </w:rPr>
        <w:t xml:space="preserve">Финансовая поддержка поставщикам транспортных услуг осуществляется в соответствии с утвержденным Порядком предоставления субсидий из бюджета района юридическим лицам (за исключением государственных (муниципальных) учреждений), индивидуальным </w:t>
      </w:r>
      <w:r w:rsidRPr="00563B49">
        <w:rPr>
          <w:rFonts w:eastAsiaTheme="minorEastAsia"/>
          <w:color w:val="auto"/>
          <w:sz w:val="28"/>
          <w:szCs w:val="28"/>
        </w:rPr>
        <w:lastRenderedPageBreak/>
        <w:t>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 транспортом по муниципальным маршрутам и в пределах лимитов бюджетных обязательств.</w:t>
      </w:r>
    </w:p>
    <w:p w:rsidR="00770A84" w:rsidRDefault="00770A84" w:rsidP="00770A8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Виды работ при реализации мероприятий подпрограммы по содержанию автомобильных дорог общего пользования принимаются в соответствии с </w:t>
      </w:r>
      <w:hyperlink r:id="rId17" w:history="1">
        <w:r w:rsidRPr="003A074D">
          <w:rPr>
            <w:rFonts w:ascii="Times New Roman" w:eastAsiaTheme="minorHAnsi" w:hAnsi="Times New Roman" w:cs="Times New Roman"/>
            <w:sz w:val="28"/>
            <w:szCs w:val="28"/>
            <w:lang w:eastAsia="en-US"/>
          </w:rPr>
          <w:t>классификацией</w:t>
        </w:r>
      </w:hyperlink>
      <w:r w:rsidR="00994B3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70A84" w:rsidRPr="00563B49" w:rsidRDefault="00770A84" w:rsidP="00770A84">
      <w:pPr>
        <w:pStyle w:val="Default"/>
        <w:ind w:firstLine="720"/>
        <w:jc w:val="both"/>
        <w:rPr>
          <w:bCs/>
          <w:sz w:val="28"/>
          <w:szCs w:val="28"/>
        </w:rPr>
      </w:pPr>
    </w:p>
    <w:p w:rsidR="00770A84" w:rsidRPr="00563B49" w:rsidRDefault="00770A84" w:rsidP="00770A84">
      <w:pPr>
        <w:pStyle w:val="Default"/>
        <w:ind w:firstLine="720"/>
        <w:jc w:val="center"/>
        <w:rPr>
          <w:bCs/>
          <w:sz w:val="28"/>
          <w:szCs w:val="28"/>
        </w:rPr>
      </w:pPr>
      <w:r w:rsidRPr="00563B49">
        <w:rPr>
          <w:bCs/>
          <w:sz w:val="28"/>
          <w:szCs w:val="28"/>
        </w:rPr>
        <w:t>2.4. Управление Подпрограммой и контроль</w:t>
      </w:r>
    </w:p>
    <w:p w:rsidR="00770A84" w:rsidRPr="00563B49" w:rsidRDefault="00770A84" w:rsidP="00770A84">
      <w:pPr>
        <w:pStyle w:val="Default"/>
        <w:ind w:firstLine="720"/>
        <w:jc w:val="center"/>
        <w:rPr>
          <w:sz w:val="28"/>
          <w:szCs w:val="28"/>
        </w:rPr>
      </w:pPr>
      <w:r w:rsidRPr="00563B49">
        <w:rPr>
          <w:bCs/>
          <w:sz w:val="28"/>
          <w:szCs w:val="28"/>
        </w:rPr>
        <w:t>за ходом ее выполнения</w:t>
      </w:r>
    </w:p>
    <w:p w:rsidR="00770A84" w:rsidRPr="00563B49" w:rsidRDefault="00770A84" w:rsidP="00770A84">
      <w:pPr>
        <w:pStyle w:val="Default"/>
        <w:ind w:firstLine="720"/>
        <w:jc w:val="center"/>
        <w:rPr>
          <w:sz w:val="28"/>
          <w:szCs w:val="28"/>
        </w:rPr>
      </w:pPr>
    </w:p>
    <w:p w:rsidR="00770A84" w:rsidRDefault="00770A84" w:rsidP="00770A8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770A84" w:rsidRDefault="00770A84" w:rsidP="00770A84">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Экономический отдел администрации района для обеспечения мониторинга и анализа хода реализации подпрограммы обеспечивает подготовку годового отчета о реализации Подпрограммы, 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и предоставляет в экономический отдел администрации района до 30 марта года, следующего за отчетным.</w:t>
      </w:r>
    </w:p>
    <w:p w:rsidR="00770A84" w:rsidRPr="009F1F8E" w:rsidRDefault="00770A84" w:rsidP="00770A8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Экономический отдел администрации района </w:t>
      </w:r>
      <w:r w:rsidRPr="009F1F8E">
        <w:rPr>
          <w:rFonts w:ascii="Times New Roman" w:hAnsi="Times New Roman"/>
          <w:sz w:val="28"/>
          <w:szCs w:val="28"/>
        </w:rPr>
        <w:t>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770A84" w:rsidRPr="00563B49" w:rsidRDefault="00770A84" w:rsidP="00770A84">
      <w:pPr>
        <w:pStyle w:val="Default"/>
        <w:ind w:firstLine="720"/>
        <w:jc w:val="both"/>
        <w:rPr>
          <w:sz w:val="28"/>
          <w:szCs w:val="28"/>
        </w:rPr>
      </w:pPr>
    </w:p>
    <w:p w:rsidR="00770A84" w:rsidRPr="00563B49" w:rsidRDefault="00770A84" w:rsidP="00770A84">
      <w:pPr>
        <w:pStyle w:val="Default"/>
        <w:ind w:firstLine="720"/>
        <w:jc w:val="center"/>
        <w:rPr>
          <w:sz w:val="28"/>
          <w:szCs w:val="28"/>
        </w:rPr>
      </w:pPr>
      <w:r w:rsidRPr="00563B49">
        <w:rPr>
          <w:bCs/>
          <w:sz w:val="28"/>
          <w:szCs w:val="28"/>
        </w:rPr>
        <w:t xml:space="preserve">2.5. Оценка социально – экономической эффективности </w:t>
      </w:r>
    </w:p>
    <w:p w:rsidR="00770A84" w:rsidRPr="00563B49" w:rsidRDefault="00770A84" w:rsidP="00770A84">
      <w:pPr>
        <w:pStyle w:val="Default"/>
        <w:ind w:firstLine="720"/>
        <w:jc w:val="center"/>
        <w:rPr>
          <w:sz w:val="28"/>
          <w:szCs w:val="28"/>
        </w:rPr>
      </w:pPr>
    </w:p>
    <w:p w:rsidR="00770A84" w:rsidRPr="00563B49" w:rsidRDefault="00770A84" w:rsidP="00770A84">
      <w:pPr>
        <w:pStyle w:val="Default"/>
        <w:ind w:firstLine="720"/>
        <w:rPr>
          <w:sz w:val="28"/>
          <w:szCs w:val="28"/>
        </w:rPr>
      </w:pPr>
      <w:r w:rsidRPr="00563B49">
        <w:rPr>
          <w:sz w:val="28"/>
          <w:szCs w:val="28"/>
        </w:rPr>
        <w:t xml:space="preserve">Реализация Подпрограммы позволит: </w:t>
      </w:r>
    </w:p>
    <w:p w:rsidR="00770A84" w:rsidRPr="00563B49" w:rsidRDefault="00770A84" w:rsidP="00770A84">
      <w:pPr>
        <w:pStyle w:val="Default"/>
        <w:ind w:firstLine="720"/>
        <w:jc w:val="both"/>
        <w:rPr>
          <w:sz w:val="28"/>
          <w:szCs w:val="28"/>
        </w:rPr>
      </w:pPr>
      <w:r w:rsidRPr="00563B49">
        <w:rPr>
          <w:sz w:val="28"/>
          <w:szCs w:val="28"/>
        </w:rPr>
        <w:t xml:space="preserve">- повысить качество услуг пассажирского транспорта и их доступность для всех слоев населения; </w:t>
      </w:r>
    </w:p>
    <w:p w:rsidR="00770A84" w:rsidRPr="00563B49" w:rsidRDefault="00770A84" w:rsidP="00770A84">
      <w:pPr>
        <w:pStyle w:val="Default"/>
        <w:ind w:firstLine="720"/>
        <w:jc w:val="both"/>
        <w:rPr>
          <w:sz w:val="28"/>
          <w:szCs w:val="28"/>
        </w:rPr>
      </w:pPr>
      <w:r w:rsidRPr="00563B49">
        <w:rPr>
          <w:sz w:val="28"/>
          <w:szCs w:val="28"/>
        </w:rPr>
        <w:t xml:space="preserve">- совершенствовать транспортную инфраструктуру; </w:t>
      </w:r>
    </w:p>
    <w:p w:rsidR="00770A84" w:rsidRPr="00563B49" w:rsidRDefault="00770A84" w:rsidP="00770A84">
      <w:pPr>
        <w:pStyle w:val="Default"/>
        <w:ind w:firstLine="720"/>
        <w:jc w:val="both"/>
        <w:rPr>
          <w:sz w:val="28"/>
          <w:szCs w:val="28"/>
        </w:rPr>
      </w:pPr>
      <w:r w:rsidRPr="00563B49">
        <w:rPr>
          <w:sz w:val="28"/>
          <w:szCs w:val="28"/>
        </w:rPr>
        <w:t xml:space="preserve">- осуществлять пассажирские перевозки в соответствии с утвержденной маршрутной сетью; </w:t>
      </w:r>
    </w:p>
    <w:p w:rsidR="00770A84" w:rsidRPr="00563B49" w:rsidRDefault="00770A84" w:rsidP="00770A84">
      <w:pPr>
        <w:pStyle w:val="Default"/>
        <w:ind w:firstLine="720"/>
        <w:jc w:val="both"/>
        <w:rPr>
          <w:sz w:val="28"/>
          <w:szCs w:val="28"/>
        </w:rPr>
      </w:pPr>
      <w:r w:rsidRPr="00563B49">
        <w:rPr>
          <w:sz w:val="28"/>
          <w:szCs w:val="28"/>
        </w:rPr>
        <w:t xml:space="preserve">-  содержать автобусный парк в технически исправном состоянии; </w:t>
      </w:r>
    </w:p>
    <w:p w:rsidR="00770A84" w:rsidRDefault="00770A84" w:rsidP="00770A84">
      <w:pPr>
        <w:pStyle w:val="Default"/>
        <w:ind w:firstLine="720"/>
        <w:jc w:val="both"/>
        <w:rPr>
          <w:sz w:val="28"/>
          <w:szCs w:val="28"/>
        </w:rPr>
      </w:pPr>
      <w:r w:rsidRPr="00563B49">
        <w:rPr>
          <w:sz w:val="28"/>
          <w:szCs w:val="28"/>
        </w:rPr>
        <w:t>-  совершенствовать безопасны</w:t>
      </w:r>
      <w:r>
        <w:rPr>
          <w:sz w:val="28"/>
          <w:szCs w:val="28"/>
        </w:rPr>
        <w:t>е условия перевозки пассажиров;</w:t>
      </w:r>
    </w:p>
    <w:p w:rsidR="00770A84" w:rsidRPr="003A074D" w:rsidRDefault="00770A84" w:rsidP="00770A84">
      <w:pPr>
        <w:spacing w:after="0" w:line="240" w:lineRule="auto"/>
        <w:ind w:firstLine="720"/>
        <w:jc w:val="both"/>
        <w:rPr>
          <w:rFonts w:ascii="Times New Roman" w:hAnsi="Times New Roman" w:cs="Times New Roman"/>
          <w:sz w:val="28"/>
          <w:szCs w:val="28"/>
        </w:rPr>
      </w:pPr>
      <w:r w:rsidRPr="00563B49">
        <w:rPr>
          <w:rFonts w:ascii="Times New Roman" w:hAnsi="Times New Roman" w:cs="Times New Roman"/>
          <w:sz w:val="28"/>
          <w:szCs w:val="28"/>
        </w:rPr>
        <w:t xml:space="preserve">Подпрограмма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w:t>
      </w:r>
      <w:r w:rsidRPr="00563B49">
        <w:rPr>
          <w:rFonts w:ascii="Times New Roman" w:hAnsi="Times New Roman" w:cs="Times New Roman"/>
          <w:sz w:val="28"/>
          <w:szCs w:val="28"/>
        </w:rPr>
        <w:lastRenderedPageBreak/>
        <w:t>пользования</w:t>
      </w:r>
      <w:r>
        <w:rPr>
          <w:rFonts w:ascii="Times New Roman" w:hAnsi="Times New Roman" w:cs="Times New Roman"/>
          <w:sz w:val="28"/>
          <w:szCs w:val="28"/>
        </w:rPr>
        <w:t>, поддержание в нормативном состояниидорожных условий</w:t>
      </w:r>
      <w:r w:rsidRPr="003A074D">
        <w:rPr>
          <w:rFonts w:ascii="Times New Roman" w:hAnsi="Times New Roman" w:cs="Times New Roman"/>
          <w:sz w:val="28"/>
          <w:szCs w:val="28"/>
        </w:rPr>
        <w:t>. Показателем эффективности программы будет доля обеспеченности населени</w:t>
      </w:r>
      <w:r>
        <w:rPr>
          <w:rFonts w:ascii="Times New Roman" w:hAnsi="Times New Roman" w:cs="Times New Roman"/>
          <w:sz w:val="28"/>
          <w:szCs w:val="28"/>
        </w:rPr>
        <w:t>я района транспортными услугами</w:t>
      </w:r>
      <w:r w:rsidRPr="003A074D">
        <w:rPr>
          <w:rFonts w:ascii="Times New Roman" w:hAnsi="Times New Roman" w:cs="Times New Roman"/>
          <w:sz w:val="28"/>
          <w:szCs w:val="28"/>
        </w:rPr>
        <w:t>.</w:t>
      </w:r>
    </w:p>
    <w:p w:rsidR="00770A84" w:rsidRPr="003A074D" w:rsidRDefault="00770A84" w:rsidP="00770A84">
      <w:pPr>
        <w:widowControl w:val="0"/>
        <w:autoSpaceDE w:val="0"/>
        <w:spacing w:after="0" w:line="240" w:lineRule="auto"/>
        <w:ind w:firstLine="709"/>
        <w:jc w:val="both"/>
        <w:rPr>
          <w:rFonts w:ascii="Times New Roman" w:hAnsi="Times New Roman" w:cs="Times New Roman"/>
          <w:sz w:val="28"/>
          <w:szCs w:val="28"/>
        </w:rPr>
      </w:pPr>
      <w:r w:rsidRPr="003A074D">
        <w:rPr>
          <w:rFonts w:ascii="Times New Roman" w:hAnsi="Times New Roman" w:cs="Times New Roman"/>
          <w:sz w:val="28"/>
          <w:szCs w:val="28"/>
          <w:lang w:eastAsia="ar-SA"/>
        </w:rPr>
        <w:t>Реализация мероприяти</w:t>
      </w:r>
      <w:r>
        <w:rPr>
          <w:rFonts w:ascii="Times New Roman" w:hAnsi="Times New Roman" w:cs="Times New Roman"/>
          <w:sz w:val="28"/>
          <w:szCs w:val="28"/>
          <w:lang w:eastAsia="ar-SA"/>
        </w:rPr>
        <w:t>й</w:t>
      </w:r>
      <w:r w:rsidR="00994B3F">
        <w:rPr>
          <w:rFonts w:ascii="Times New Roman" w:hAnsi="Times New Roman" w:cs="Times New Roman"/>
          <w:sz w:val="28"/>
          <w:szCs w:val="28"/>
          <w:lang w:eastAsia="ar-SA"/>
        </w:rPr>
        <w:t xml:space="preserve"> </w:t>
      </w:r>
      <w:r w:rsidRPr="003A074D">
        <w:rPr>
          <w:rFonts w:ascii="Times New Roman" w:hAnsi="Times New Roman" w:cs="Times New Roman"/>
          <w:sz w:val="28"/>
          <w:szCs w:val="28"/>
          <w:lang w:eastAsia="ar-SA"/>
        </w:rPr>
        <w:t xml:space="preserve">Подпрограммы позволит </w:t>
      </w:r>
      <w:r>
        <w:rPr>
          <w:rFonts w:ascii="Times New Roman" w:hAnsi="Times New Roman" w:cs="Times New Roman"/>
          <w:sz w:val="28"/>
          <w:szCs w:val="28"/>
          <w:lang w:eastAsia="ar-SA"/>
        </w:rPr>
        <w:t>удовлетворить потребность населения района в пассажирских перевозках, поддерживать</w:t>
      </w:r>
      <w:r w:rsidRPr="003A074D">
        <w:rPr>
          <w:rFonts w:ascii="Times New Roman" w:hAnsi="Times New Roman" w:cs="Times New Roman"/>
          <w:sz w:val="28"/>
          <w:szCs w:val="28"/>
          <w:lang w:eastAsia="ar-SA"/>
        </w:rPr>
        <w:t xml:space="preserve"> в нормативно</w:t>
      </w:r>
      <w:r>
        <w:rPr>
          <w:rFonts w:ascii="Times New Roman" w:hAnsi="Times New Roman" w:cs="Times New Roman"/>
          <w:sz w:val="28"/>
          <w:szCs w:val="28"/>
          <w:lang w:eastAsia="ar-SA"/>
        </w:rPr>
        <w:t>м</w:t>
      </w:r>
      <w:r w:rsidRPr="003A074D">
        <w:rPr>
          <w:rFonts w:ascii="Times New Roman" w:hAnsi="Times New Roman" w:cs="Times New Roman"/>
          <w:sz w:val="28"/>
          <w:szCs w:val="28"/>
          <w:lang w:eastAsia="ar-SA"/>
        </w:rPr>
        <w:t xml:space="preserve"> сост</w:t>
      </w:r>
      <w:r>
        <w:rPr>
          <w:rFonts w:ascii="Times New Roman" w:hAnsi="Times New Roman" w:cs="Times New Roman"/>
          <w:sz w:val="28"/>
          <w:szCs w:val="28"/>
          <w:lang w:eastAsia="ar-SA"/>
        </w:rPr>
        <w:t xml:space="preserve">оянии </w:t>
      </w:r>
      <w:r w:rsidRPr="003A074D">
        <w:rPr>
          <w:rFonts w:ascii="Times New Roman" w:hAnsi="Times New Roman" w:cs="Times New Roman"/>
          <w:sz w:val="28"/>
          <w:szCs w:val="28"/>
          <w:lang w:eastAsia="ar-SA"/>
        </w:rPr>
        <w:t>автомобильны</w:t>
      </w:r>
      <w:r>
        <w:rPr>
          <w:rFonts w:ascii="Times New Roman" w:hAnsi="Times New Roman" w:cs="Times New Roman"/>
          <w:sz w:val="28"/>
          <w:szCs w:val="28"/>
          <w:lang w:eastAsia="ar-SA"/>
        </w:rPr>
        <w:t>е</w:t>
      </w:r>
      <w:r w:rsidRPr="003A074D">
        <w:rPr>
          <w:rFonts w:ascii="Times New Roman" w:hAnsi="Times New Roman" w:cs="Times New Roman"/>
          <w:sz w:val="28"/>
          <w:szCs w:val="28"/>
          <w:lang w:eastAsia="ar-SA"/>
        </w:rPr>
        <w:t xml:space="preserve"> дорог</w:t>
      </w:r>
      <w:r>
        <w:rPr>
          <w:rFonts w:ascii="Times New Roman" w:hAnsi="Times New Roman" w:cs="Times New Roman"/>
          <w:sz w:val="28"/>
          <w:szCs w:val="28"/>
          <w:lang w:eastAsia="ar-SA"/>
        </w:rPr>
        <w:t>и</w:t>
      </w:r>
      <w:r w:rsidRPr="003A074D">
        <w:rPr>
          <w:rFonts w:ascii="Times New Roman" w:hAnsi="Times New Roman" w:cs="Times New Roman"/>
          <w:sz w:val="28"/>
          <w:szCs w:val="28"/>
          <w:lang w:eastAsia="ar-SA"/>
        </w:rPr>
        <w:t xml:space="preserve"> общего пользования местного значения.</w:t>
      </w:r>
    </w:p>
    <w:p w:rsidR="00770A84" w:rsidRPr="003A074D" w:rsidRDefault="00770A84" w:rsidP="00770A84">
      <w:pPr>
        <w:spacing w:after="0" w:line="240" w:lineRule="auto"/>
        <w:ind w:firstLine="720"/>
        <w:jc w:val="both"/>
        <w:rPr>
          <w:rFonts w:ascii="Times New Roman" w:hAnsi="Times New Roman" w:cs="Times New Roman"/>
          <w:sz w:val="28"/>
          <w:szCs w:val="28"/>
        </w:rPr>
      </w:pPr>
    </w:p>
    <w:p w:rsidR="00770A84" w:rsidRPr="00563B49" w:rsidRDefault="00770A84" w:rsidP="00770A84">
      <w:pPr>
        <w:pStyle w:val="Default"/>
        <w:ind w:firstLine="720"/>
        <w:jc w:val="center"/>
        <w:rPr>
          <w:sz w:val="28"/>
          <w:szCs w:val="28"/>
        </w:rPr>
      </w:pPr>
      <w:r w:rsidRPr="003A074D">
        <w:rPr>
          <w:bCs/>
          <w:sz w:val="28"/>
          <w:szCs w:val="28"/>
        </w:rPr>
        <w:t>2.6. Обоснование финансовых, материальных и трудовых затрат</w:t>
      </w:r>
    </w:p>
    <w:p w:rsidR="00770A84" w:rsidRPr="00563B49" w:rsidRDefault="00770A84" w:rsidP="00770A84">
      <w:pPr>
        <w:pStyle w:val="Default"/>
        <w:ind w:firstLine="720"/>
        <w:jc w:val="both"/>
        <w:rPr>
          <w:sz w:val="28"/>
          <w:szCs w:val="28"/>
        </w:rPr>
      </w:pPr>
    </w:p>
    <w:p w:rsidR="00770A84" w:rsidRDefault="00770A84" w:rsidP="00770A84">
      <w:pPr>
        <w:pStyle w:val="Default"/>
        <w:ind w:firstLine="720"/>
        <w:jc w:val="both"/>
        <w:rPr>
          <w:rFonts w:eastAsiaTheme="minorEastAsia"/>
          <w:color w:val="auto"/>
          <w:sz w:val="28"/>
          <w:szCs w:val="28"/>
        </w:rPr>
      </w:pPr>
      <w:r w:rsidRPr="006011B0">
        <w:rPr>
          <w:rFonts w:eastAsiaTheme="minorEastAsia"/>
          <w:color w:val="auto"/>
          <w:sz w:val="28"/>
          <w:szCs w:val="28"/>
        </w:rPr>
        <w:t xml:space="preserve">Объем финансирования Подпрограммы на весь период ее реализации составит </w:t>
      </w:r>
      <w:r w:rsidR="001D542A">
        <w:rPr>
          <w:rFonts w:eastAsiaTheme="minorEastAsia"/>
          <w:color w:val="auto"/>
          <w:sz w:val="28"/>
          <w:szCs w:val="28"/>
        </w:rPr>
        <w:t>35286,80</w:t>
      </w:r>
      <w:r w:rsidRPr="006011B0">
        <w:rPr>
          <w:rFonts w:eastAsiaTheme="minorEastAsia"/>
          <w:color w:val="auto"/>
          <w:sz w:val="28"/>
          <w:szCs w:val="28"/>
        </w:rPr>
        <w:t xml:space="preserve"> тыс. рублей, в том числе: 920,99 тыс. рублей – в 2014 году, 786,39 тыс. рублей – в 2015 году, 1178,43 тыс. рублей – в 2016 году, 1223,56 тыс. рублей – в 2017 году, 1063,</w:t>
      </w:r>
      <w:r>
        <w:rPr>
          <w:rFonts w:eastAsiaTheme="minorEastAsia"/>
          <w:color w:val="auto"/>
          <w:sz w:val="28"/>
          <w:szCs w:val="28"/>
        </w:rPr>
        <w:t>70</w:t>
      </w:r>
      <w:r w:rsidRPr="006011B0">
        <w:rPr>
          <w:rFonts w:eastAsiaTheme="minorEastAsia"/>
          <w:color w:val="auto"/>
          <w:sz w:val="28"/>
          <w:szCs w:val="28"/>
        </w:rPr>
        <w:t xml:space="preserve"> тыс. рублей – в 2018 году, 1475,94 тыс.рублей – в 2019 году, 1324,45 тыс.рублей – в 2020 году, 2391,23 тыс.рублей – в 2021 году, </w:t>
      </w:r>
      <w:r w:rsidR="00994B3F">
        <w:rPr>
          <w:rFonts w:eastAsiaTheme="minorEastAsia"/>
          <w:color w:val="auto"/>
          <w:sz w:val="28"/>
          <w:szCs w:val="28"/>
        </w:rPr>
        <w:t xml:space="preserve">4239,56 </w:t>
      </w:r>
      <w:r w:rsidRPr="006011B0">
        <w:rPr>
          <w:rFonts w:eastAsiaTheme="minorEastAsia"/>
          <w:color w:val="auto"/>
          <w:sz w:val="28"/>
          <w:szCs w:val="28"/>
        </w:rPr>
        <w:t xml:space="preserve">тыс.рублей – в 2022 году,  </w:t>
      </w:r>
      <w:r w:rsidR="00994B3F">
        <w:rPr>
          <w:rFonts w:eastAsiaTheme="minorEastAsia"/>
          <w:color w:val="auto"/>
          <w:sz w:val="28"/>
          <w:szCs w:val="28"/>
        </w:rPr>
        <w:t>6252,2</w:t>
      </w:r>
      <w:r w:rsidR="001D542A">
        <w:rPr>
          <w:rFonts w:eastAsiaTheme="minorEastAsia"/>
          <w:color w:val="auto"/>
          <w:sz w:val="28"/>
          <w:szCs w:val="28"/>
        </w:rPr>
        <w:t>5</w:t>
      </w:r>
      <w:r w:rsidR="00994B3F">
        <w:rPr>
          <w:rFonts w:eastAsiaTheme="minorEastAsia"/>
          <w:color w:val="auto"/>
          <w:sz w:val="28"/>
          <w:szCs w:val="28"/>
        </w:rPr>
        <w:t xml:space="preserve"> тыс.рублей – в 2023 году, 4801,10 </w:t>
      </w:r>
      <w:r w:rsidRPr="006011B0">
        <w:rPr>
          <w:rFonts w:eastAsiaTheme="minorEastAsia"/>
          <w:color w:val="auto"/>
          <w:sz w:val="28"/>
          <w:szCs w:val="28"/>
        </w:rPr>
        <w:t xml:space="preserve">тыс.рублей – в 2024 году, </w:t>
      </w:r>
      <w:r>
        <w:rPr>
          <w:rFonts w:eastAsiaTheme="minorEastAsia"/>
          <w:color w:val="auto"/>
          <w:sz w:val="28"/>
          <w:szCs w:val="28"/>
        </w:rPr>
        <w:t>4</w:t>
      </w:r>
      <w:r w:rsidR="00994B3F">
        <w:rPr>
          <w:rFonts w:eastAsiaTheme="minorEastAsia"/>
          <w:color w:val="auto"/>
          <w:sz w:val="28"/>
          <w:szCs w:val="28"/>
        </w:rPr>
        <w:t xml:space="preserve">814,60 </w:t>
      </w:r>
      <w:r w:rsidR="001D542A">
        <w:rPr>
          <w:rFonts w:eastAsiaTheme="minorEastAsia"/>
          <w:color w:val="auto"/>
          <w:sz w:val="28"/>
          <w:szCs w:val="28"/>
        </w:rPr>
        <w:t>тыс.рублей – в 2025 году, 4814,60 тыс. рублей – в 2026 году.</w:t>
      </w:r>
    </w:p>
    <w:p w:rsidR="00770A84" w:rsidRPr="00563B49" w:rsidRDefault="00770A84" w:rsidP="00770A84">
      <w:pPr>
        <w:pStyle w:val="Default"/>
        <w:ind w:firstLine="720"/>
        <w:jc w:val="both"/>
        <w:rPr>
          <w:sz w:val="28"/>
          <w:szCs w:val="28"/>
        </w:rPr>
      </w:pPr>
      <w:r w:rsidRPr="00533E29">
        <w:rPr>
          <w:sz w:val="28"/>
          <w:szCs w:val="28"/>
          <w:lang w:eastAsia="ar-SA"/>
        </w:rPr>
        <w:t>Источниками финансирования являются средства районного бюджета</w:t>
      </w:r>
      <w:r w:rsidRPr="00563B49">
        <w:rPr>
          <w:sz w:val="28"/>
          <w:szCs w:val="28"/>
          <w:lang w:eastAsia="ar-SA"/>
        </w:rPr>
        <w:t xml:space="preserve">. </w:t>
      </w:r>
      <w:r w:rsidRPr="00563B49">
        <w:rPr>
          <w:sz w:val="28"/>
          <w:szCs w:val="28"/>
        </w:rPr>
        <w:t xml:space="preserve">Объем расходов на осуществление мероприятий Подпрограммы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770A84" w:rsidRDefault="00770A84" w:rsidP="00770A84">
      <w:pPr>
        <w:pStyle w:val="Default"/>
        <w:ind w:firstLine="720"/>
        <w:jc w:val="both"/>
        <w:rPr>
          <w:sz w:val="28"/>
          <w:szCs w:val="28"/>
        </w:rPr>
      </w:pPr>
    </w:p>
    <w:p w:rsidR="00770A84" w:rsidRDefault="00770A84" w:rsidP="00770A84">
      <w:pPr>
        <w:pStyle w:val="Default"/>
        <w:ind w:firstLine="720"/>
        <w:jc w:val="both"/>
        <w:rPr>
          <w:sz w:val="28"/>
          <w:szCs w:val="28"/>
        </w:rPr>
      </w:pPr>
    </w:p>
    <w:p w:rsidR="001D542A" w:rsidRDefault="001D542A" w:rsidP="00770A84">
      <w:pPr>
        <w:pStyle w:val="Default"/>
        <w:ind w:firstLine="720"/>
        <w:jc w:val="both"/>
        <w:rPr>
          <w:sz w:val="28"/>
          <w:szCs w:val="28"/>
        </w:rPr>
      </w:pPr>
    </w:p>
    <w:p w:rsidR="00770A84" w:rsidRPr="00563B49" w:rsidRDefault="00770A84" w:rsidP="00770A84">
      <w:pPr>
        <w:pStyle w:val="Default"/>
        <w:jc w:val="both"/>
        <w:rPr>
          <w:sz w:val="28"/>
          <w:szCs w:val="28"/>
        </w:rPr>
      </w:pPr>
      <w:r w:rsidRPr="00563B49">
        <w:rPr>
          <w:sz w:val="28"/>
          <w:szCs w:val="28"/>
        </w:rPr>
        <w:t xml:space="preserve">Главный специалист </w:t>
      </w:r>
    </w:p>
    <w:p w:rsidR="00770A84" w:rsidRPr="00563B49" w:rsidRDefault="00770A84" w:rsidP="00770A84">
      <w:pPr>
        <w:pStyle w:val="Default"/>
        <w:jc w:val="both"/>
        <w:rPr>
          <w:sz w:val="28"/>
          <w:szCs w:val="28"/>
        </w:rPr>
        <w:sectPr w:rsidR="00770A84" w:rsidRPr="00563B49">
          <w:pgSz w:w="11906" w:h="16838"/>
          <w:pgMar w:top="851" w:right="565" w:bottom="992" w:left="1701" w:header="720" w:footer="720" w:gutter="0"/>
          <w:pgNumType w:start="1"/>
          <w:cols w:space="720"/>
          <w:titlePg/>
          <w:docGrid w:linePitch="299"/>
        </w:sectPr>
      </w:pPr>
      <w:r w:rsidRPr="00563B49">
        <w:rPr>
          <w:sz w:val="28"/>
          <w:szCs w:val="28"/>
        </w:rPr>
        <w:t>по экономическим вопросам                                                            О.В. Шевченко</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lastRenderedPageBreak/>
        <w:t xml:space="preserve">Приложение № 1 </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к подпрограмме 2 </w:t>
      </w:r>
    </w:p>
    <w:p w:rsidR="000A75F7" w:rsidRPr="00B42F05" w:rsidRDefault="000A75F7" w:rsidP="000A75F7">
      <w:pPr>
        <w:autoSpaceDE w:val="0"/>
        <w:ind w:left="10065"/>
        <w:rPr>
          <w:rFonts w:ascii="Times New Roman" w:hAnsi="Times New Roman" w:cs="Times New Roman"/>
          <w:sz w:val="28"/>
          <w:szCs w:val="28"/>
        </w:rPr>
      </w:pPr>
      <w:r w:rsidRPr="00B42F05">
        <w:rPr>
          <w:rFonts w:ascii="Times New Roman" w:hAnsi="Times New Roman" w:cs="Times New Roman"/>
          <w:sz w:val="28"/>
          <w:szCs w:val="28"/>
        </w:rPr>
        <w:t>«Обеспечение транспортной доступности сельских поселений»</w:t>
      </w:r>
    </w:p>
    <w:p w:rsidR="000A75F7" w:rsidRPr="00B42F05" w:rsidRDefault="000A75F7" w:rsidP="000A75F7">
      <w:pPr>
        <w:pStyle w:val="ConsPlusNormal"/>
        <w:widowControl/>
        <w:ind w:left="6120" w:firstLine="0"/>
        <w:jc w:val="right"/>
        <w:rPr>
          <w:rFonts w:ascii="Times New Roman" w:hAnsi="Times New Roman" w:cs="Times New Roman"/>
          <w:sz w:val="28"/>
          <w:szCs w:val="28"/>
        </w:rPr>
      </w:pPr>
    </w:p>
    <w:p w:rsidR="000A75F7" w:rsidRPr="00B42F05" w:rsidRDefault="000A75F7" w:rsidP="000A75F7">
      <w:pPr>
        <w:pStyle w:val="ConsPlusNormal"/>
        <w:widowControl/>
        <w:ind w:firstLine="0"/>
        <w:rPr>
          <w:rFonts w:ascii="Times New Roman" w:hAnsi="Times New Roman" w:cs="Times New Roman"/>
          <w:sz w:val="28"/>
          <w:szCs w:val="28"/>
        </w:rPr>
      </w:pPr>
    </w:p>
    <w:p w:rsidR="000A75F7" w:rsidRPr="00B42F05" w:rsidRDefault="000A75F7" w:rsidP="000A75F7">
      <w:pPr>
        <w:autoSpaceDE w:val="0"/>
        <w:spacing w:after="0" w:line="240" w:lineRule="auto"/>
        <w:jc w:val="center"/>
        <w:rPr>
          <w:rFonts w:ascii="Times New Roman" w:hAnsi="Times New Roman" w:cs="Times New Roman"/>
          <w:b/>
          <w:sz w:val="28"/>
          <w:szCs w:val="28"/>
        </w:rPr>
      </w:pPr>
      <w:r w:rsidRPr="00B42F05">
        <w:rPr>
          <w:rFonts w:ascii="Times New Roman" w:hAnsi="Times New Roman" w:cs="Times New Roman"/>
          <w:b/>
          <w:sz w:val="28"/>
          <w:szCs w:val="28"/>
        </w:rPr>
        <w:t xml:space="preserve">Перечень целевых индикаторов подпрограммы </w:t>
      </w:r>
    </w:p>
    <w:p w:rsidR="000A75F7" w:rsidRPr="00B42F05" w:rsidRDefault="000A75F7" w:rsidP="000A75F7">
      <w:pPr>
        <w:pStyle w:val="Default"/>
        <w:jc w:val="center"/>
        <w:rPr>
          <w:b/>
          <w:sz w:val="28"/>
          <w:szCs w:val="28"/>
        </w:rPr>
      </w:pPr>
      <w:r w:rsidRPr="00B42F05">
        <w:rPr>
          <w:b/>
          <w:sz w:val="28"/>
          <w:szCs w:val="28"/>
        </w:rPr>
        <w:t>«Обеспечение транспортной доступности сельских поселений»</w:t>
      </w:r>
    </w:p>
    <w:p w:rsidR="000A75F7" w:rsidRDefault="000A75F7" w:rsidP="000A75F7">
      <w:pPr>
        <w:pStyle w:val="Default"/>
        <w:jc w:val="center"/>
        <w:rPr>
          <w:sz w:val="28"/>
          <w:szCs w:val="28"/>
        </w:rPr>
      </w:pPr>
    </w:p>
    <w:tbl>
      <w:tblPr>
        <w:tblW w:w="15944" w:type="dxa"/>
        <w:tblInd w:w="212" w:type="dxa"/>
        <w:tblLayout w:type="fixed"/>
        <w:tblCellMar>
          <w:left w:w="70" w:type="dxa"/>
          <w:right w:w="70" w:type="dxa"/>
        </w:tblCellMar>
        <w:tblLook w:val="0000" w:firstRow="0" w:lastRow="0" w:firstColumn="0" w:lastColumn="0" w:noHBand="0" w:noVBand="0"/>
      </w:tblPr>
      <w:tblGrid>
        <w:gridCol w:w="567"/>
        <w:gridCol w:w="2693"/>
        <w:gridCol w:w="992"/>
        <w:gridCol w:w="2977"/>
        <w:gridCol w:w="567"/>
        <w:gridCol w:w="567"/>
        <w:gridCol w:w="567"/>
        <w:gridCol w:w="567"/>
        <w:gridCol w:w="567"/>
        <w:gridCol w:w="567"/>
        <w:gridCol w:w="567"/>
        <w:gridCol w:w="567"/>
        <w:gridCol w:w="567"/>
        <w:gridCol w:w="567"/>
        <w:gridCol w:w="631"/>
        <w:gridCol w:w="503"/>
        <w:gridCol w:w="637"/>
        <w:gridCol w:w="637"/>
        <w:gridCol w:w="637"/>
      </w:tblGrid>
      <w:tr w:rsidR="001D542A" w:rsidRPr="00563B49" w:rsidTr="001D542A">
        <w:trPr>
          <w:cantSplit/>
          <w:trHeight w:val="240"/>
          <w:tblHeader/>
        </w:trPr>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 xml:space="preserve">№  </w:t>
            </w:r>
            <w:r w:rsidRPr="0064164D">
              <w:rPr>
                <w:rFonts w:ascii="Times New Roman" w:hAnsi="Times New Roman" w:cs="Times New Roman"/>
                <w:sz w:val="18"/>
                <w:szCs w:val="18"/>
              </w:rPr>
              <w:br/>
              <w:t>п/п</w:t>
            </w:r>
          </w:p>
        </w:tc>
        <w:tc>
          <w:tcPr>
            <w:tcW w:w="2693"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 xml:space="preserve">Цель, целевые индикаторы </w:t>
            </w:r>
            <w:r w:rsidRPr="0064164D">
              <w:rPr>
                <w:rFonts w:ascii="Times New Roman" w:hAnsi="Times New Roman" w:cs="Times New Roman"/>
                <w:sz w:val="18"/>
                <w:szCs w:val="18"/>
              </w:rPr>
              <w:br/>
            </w:r>
          </w:p>
        </w:tc>
        <w:tc>
          <w:tcPr>
            <w:tcW w:w="992"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Единица</w:t>
            </w:r>
            <w:r w:rsidRPr="0064164D">
              <w:rPr>
                <w:rFonts w:ascii="Times New Roman" w:hAnsi="Times New Roman" w:cs="Times New Roman"/>
                <w:sz w:val="18"/>
                <w:szCs w:val="18"/>
              </w:rPr>
              <w:br/>
              <w:t>измерения</w:t>
            </w:r>
          </w:p>
        </w:tc>
        <w:tc>
          <w:tcPr>
            <w:tcW w:w="297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 xml:space="preserve">Источник </w:t>
            </w:r>
            <w:r w:rsidRPr="0064164D">
              <w:rPr>
                <w:rFonts w:ascii="Times New Roman" w:hAnsi="Times New Roman" w:cs="Times New Roman"/>
                <w:sz w:val="18"/>
                <w:szCs w:val="18"/>
              </w:rPr>
              <w:br/>
              <w:t>информации</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2012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2013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2014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2015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2016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sz w:val="18"/>
                <w:szCs w:val="18"/>
              </w:rPr>
            </w:pPr>
            <w:r w:rsidRPr="0064164D">
              <w:rPr>
                <w:rFonts w:ascii="Times New Roman" w:hAnsi="Times New Roman" w:cs="Times New Roman"/>
                <w:sz w:val="18"/>
                <w:szCs w:val="18"/>
              </w:rPr>
              <w:t>2017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rPr>
            </w:pPr>
            <w:r w:rsidRPr="0064164D">
              <w:rPr>
                <w:rFonts w:ascii="Times New Roman" w:hAnsi="Times New Roman" w:cs="Times New Roman"/>
                <w:sz w:val="18"/>
                <w:szCs w:val="18"/>
              </w:rPr>
              <w:t>2018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542A" w:rsidRPr="0064164D" w:rsidRDefault="001D542A" w:rsidP="00770A84">
            <w:pPr>
              <w:pStyle w:val="ConsPlusNormal"/>
              <w:widowControl/>
              <w:ind w:firstLine="0"/>
              <w:jc w:val="center"/>
              <w:rPr>
                <w:rFonts w:ascii="Times New Roman" w:hAnsi="Times New Roman" w:cs="Times New Roman"/>
              </w:rPr>
            </w:pPr>
            <w:r w:rsidRPr="0064164D">
              <w:rPr>
                <w:rFonts w:ascii="Times New Roman" w:hAnsi="Times New Roman" w:cs="Times New Roman"/>
                <w:sz w:val="18"/>
              </w:rPr>
              <w:t>2019 год</w:t>
            </w:r>
          </w:p>
        </w:tc>
        <w:tc>
          <w:tcPr>
            <w:tcW w:w="567" w:type="dxa"/>
            <w:tcBorders>
              <w:top w:val="single" w:sz="6" w:space="0" w:color="000000"/>
              <w:left w:val="single" w:sz="6" w:space="0" w:color="000000"/>
              <w:bottom w:val="single" w:sz="6" w:space="0" w:color="000000"/>
              <w:right w:val="single" w:sz="6" w:space="0" w:color="000000"/>
            </w:tcBorders>
          </w:tcPr>
          <w:p w:rsidR="001D542A" w:rsidRPr="0064164D" w:rsidRDefault="001D542A" w:rsidP="00770A84">
            <w:pPr>
              <w:pStyle w:val="ConsPlusNormal"/>
              <w:widowControl/>
              <w:ind w:firstLine="0"/>
              <w:jc w:val="center"/>
              <w:rPr>
                <w:rFonts w:ascii="Times New Roman" w:hAnsi="Times New Roman" w:cs="Times New Roman"/>
                <w:sz w:val="18"/>
              </w:rPr>
            </w:pPr>
            <w:r w:rsidRPr="0064164D">
              <w:rPr>
                <w:rFonts w:ascii="Times New Roman" w:hAnsi="Times New Roman" w:cs="Times New Roman"/>
                <w:sz w:val="18"/>
              </w:rPr>
              <w:t>2020 год</w:t>
            </w:r>
          </w:p>
        </w:tc>
        <w:tc>
          <w:tcPr>
            <w:tcW w:w="567" w:type="dxa"/>
            <w:tcBorders>
              <w:top w:val="single" w:sz="6" w:space="0" w:color="000000"/>
              <w:left w:val="single" w:sz="6" w:space="0" w:color="000000"/>
              <w:bottom w:val="single" w:sz="6" w:space="0" w:color="000000"/>
              <w:right w:val="single" w:sz="6" w:space="0" w:color="000000"/>
            </w:tcBorders>
            <w:vAlign w:val="center"/>
          </w:tcPr>
          <w:p w:rsidR="001D542A" w:rsidRPr="0064164D" w:rsidRDefault="001D542A" w:rsidP="00770A84">
            <w:pPr>
              <w:pStyle w:val="ConsPlusNormal"/>
              <w:widowControl/>
              <w:ind w:firstLine="0"/>
              <w:jc w:val="center"/>
              <w:rPr>
                <w:rFonts w:ascii="Times New Roman" w:hAnsi="Times New Roman" w:cs="Times New Roman"/>
                <w:sz w:val="18"/>
              </w:rPr>
            </w:pPr>
            <w:r w:rsidRPr="0064164D">
              <w:rPr>
                <w:rFonts w:ascii="Times New Roman" w:hAnsi="Times New Roman" w:cs="Times New Roman"/>
                <w:sz w:val="18"/>
              </w:rPr>
              <w:t>2021 год</w:t>
            </w:r>
          </w:p>
        </w:tc>
        <w:tc>
          <w:tcPr>
            <w:tcW w:w="631" w:type="dxa"/>
            <w:tcBorders>
              <w:top w:val="single" w:sz="6" w:space="0" w:color="000000"/>
              <w:left w:val="single" w:sz="6" w:space="0" w:color="000000"/>
              <w:bottom w:val="single" w:sz="6" w:space="0" w:color="000000"/>
              <w:right w:val="single" w:sz="6" w:space="0" w:color="000000"/>
            </w:tcBorders>
          </w:tcPr>
          <w:p w:rsidR="001D542A" w:rsidRPr="0064164D" w:rsidRDefault="001D542A" w:rsidP="00770A84">
            <w:pPr>
              <w:pStyle w:val="ConsPlusNormal"/>
              <w:widowControl/>
              <w:ind w:firstLine="0"/>
              <w:jc w:val="center"/>
              <w:rPr>
                <w:rFonts w:ascii="Times New Roman" w:hAnsi="Times New Roman" w:cs="Times New Roman"/>
                <w:sz w:val="18"/>
              </w:rPr>
            </w:pPr>
            <w:r w:rsidRPr="0064164D">
              <w:rPr>
                <w:rFonts w:ascii="Times New Roman" w:hAnsi="Times New Roman" w:cs="Times New Roman"/>
                <w:sz w:val="18"/>
              </w:rPr>
              <w:t>2022 год</w:t>
            </w:r>
          </w:p>
        </w:tc>
        <w:tc>
          <w:tcPr>
            <w:tcW w:w="503" w:type="dxa"/>
            <w:tcBorders>
              <w:top w:val="single" w:sz="6" w:space="0" w:color="000000"/>
              <w:left w:val="single" w:sz="6" w:space="0" w:color="000000"/>
              <w:bottom w:val="single" w:sz="6" w:space="0" w:color="000000"/>
              <w:right w:val="single" w:sz="6" w:space="0" w:color="000000"/>
            </w:tcBorders>
          </w:tcPr>
          <w:p w:rsidR="001D542A" w:rsidRPr="0064164D" w:rsidRDefault="001D542A" w:rsidP="00770A84">
            <w:pPr>
              <w:pStyle w:val="ConsPlusNormal"/>
              <w:widowControl/>
              <w:ind w:firstLine="0"/>
              <w:jc w:val="center"/>
              <w:rPr>
                <w:rFonts w:ascii="Times New Roman" w:hAnsi="Times New Roman" w:cs="Times New Roman"/>
                <w:sz w:val="18"/>
              </w:rPr>
            </w:pPr>
            <w:r w:rsidRPr="0064164D">
              <w:rPr>
                <w:rFonts w:ascii="Times New Roman" w:hAnsi="Times New Roman" w:cs="Times New Roman"/>
                <w:sz w:val="18"/>
              </w:rPr>
              <w:t>2023 год</w:t>
            </w:r>
          </w:p>
        </w:tc>
        <w:tc>
          <w:tcPr>
            <w:tcW w:w="637" w:type="dxa"/>
            <w:tcBorders>
              <w:top w:val="single" w:sz="6" w:space="0" w:color="000000"/>
              <w:left w:val="single" w:sz="6" w:space="0" w:color="000000"/>
              <w:bottom w:val="single" w:sz="6" w:space="0" w:color="000000"/>
              <w:right w:val="single" w:sz="6" w:space="0" w:color="000000"/>
            </w:tcBorders>
          </w:tcPr>
          <w:p w:rsidR="001D542A" w:rsidRPr="00563B49" w:rsidRDefault="001D542A" w:rsidP="00770A84">
            <w:pPr>
              <w:pStyle w:val="ConsPlusNormal"/>
              <w:widowControl/>
              <w:ind w:firstLine="0"/>
              <w:jc w:val="center"/>
              <w:rPr>
                <w:rFonts w:ascii="Times New Roman" w:hAnsi="Times New Roman" w:cs="Times New Roman"/>
                <w:sz w:val="18"/>
              </w:rPr>
            </w:pPr>
            <w:r w:rsidRPr="0064164D">
              <w:rPr>
                <w:rFonts w:ascii="Times New Roman" w:hAnsi="Times New Roman" w:cs="Times New Roman"/>
                <w:sz w:val="18"/>
                <w:lang w:val="en-US"/>
              </w:rPr>
              <w:t>2024 год</w:t>
            </w:r>
          </w:p>
        </w:tc>
        <w:tc>
          <w:tcPr>
            <w:tcW w:w="637" w:type="dxa"/>
            <w:tcBorders>
              <w:top w:val="single" w:sz="6" w:space="0" w:color="000000"/>
              <w:left w:val="single" w:sz="6" w:space="0" w:color="000000"/>
              <w:bottom w:val="single" w:sz="6" w:space="0" w:color="000000"/>
              <w:right w:val="single" w:sz="6" w:space="0" w:color="000000"/>
            </w:tcBorders>
          </w:tcPr>
          <w:p w:rsidR="001D542A" w:rsidRPr="00402481" w:rsidRDefault="001D542A" w:rsidP="00770A84">
            <w:pPr>
              <w:pStyle w:val="ConsPlusNormal"/>
              <w:widowControl/>
              <w:ind w:firstLine="0"/>
              <w:jc w:val="center"/>
              <w:rPr>
                <w:rFonts w:ascii="Times New Roman" w:hAnsi="Times New Roman" w:cs="Times New Roman"/>
                <w:sz w:val="18"/>
              </w:rPr>
            </w:pPr>
            <w:r>
              <w:rPr>
                <w:rFonts w:ascii="Times New Roman" w:hAnsi="Times New Roman" w:cs="Times New Roman"/>
                <w:sz w:val="18"/>
              </w:rPr>
              <w:t>2025 год</w:t>
            </w:r>
          </w:p>
        </w:tc>
        <w:tc>
          <w:tcPr>
            <w:tcW w:w="637" w:type="dxa"/>
            <w:tcBorders>
              <w:top w:val="single" w:sz="6" w:space="0" w:color="000000"/>
              <w:left w:val="single" w:sz="6" w:space="0" w:color="000000"/>
              <w:bottom w:val="single" w:sz="6" w:space="0" w:color="000000"/>
              <w:right w:val="single" w:sz="6" w:space="0" w:color="000000"/>
            </w:tcBorders>
          </w:tcPr>
          <w:p w:rsidR="001D542A" w:rsidRDefault="001D542A" w:rsidP="00770A84">
            <w:pPr>
              <w:pStyle w:val="ConsPlusNormal"/>
              <w:widowControl/>
              <w:ind w:firstLine="0"/>
              <w:jc w:val="center"/>
              <w:rPr>
                <w:rFonts w:ascii="Times New Roman" w:hAnsi="Times New Roman" w:cs="Times New Roman"/>
                <w:sz w:val="18"/>
              </w:rPr>
            </w:pPr>
            <w:r>
              <w:rPr>
                <w:rFonts w:ascii="Times New Roman" w:hAnsi="Times New Roman" w:cs="Times New Roman"/>
                <w:sz w:val="18"/>
              </w:rPr>
              <w:t>2026 год</w:t>
            </w:r>
          </w:p>
        </w:tc>
      </w:tr>
      <w:tr w:rsidR="001D542A" w:rsidRPr="00563B49" w:rsidTr="001D542A">
        <w:trPr>
          <w:cantSplit/>
          <w:trHeight w:val="240"/>
        </w:trPr>
        <w:tc>
          <w:tcPr>
            <w:tcW w:w="14670" w:type="dxa"/>
            <w:gridSpan w:val="17"/>
            <w:tcBorders>
              <w:top w:val="single" w:sz="6" w:space="0" w:color="000000"/>
              <w:left w:val="single" w:sz="6" w:space="0" w:color="000000"/>
              <w:bottom w:val="single" w:sz="4" w:space="0" w:color="000000"/>
              <w:right w:val="single" w:sz="6" w:space="0" w:color="000000"/>
            </w:tcBorders>
            <w:shd w:val="clear" w:color="auto" w:fill="auto"/>
          </w:tcPr>
          <w:p w:rsidR="001D542A" w:rsidRPr="00563B49" w:rsidRDefault="001D542A" w:rsidP="00770A84">
            <w:pPr>
              <w:tabs>
                <w:tab w:val="right" w:pos="14319"/>
              </w:tabs>
              <w:autoSpaceDE w:val="0"/>
              <w:jc w:val="center"/>
              <w:rPr>
                <w:rFonts w:ascii="Times New Roman" w:hAnsi="Times New Roman" w:cs="Times New Roman"/>
                <w:sz w:val="18"/>
                <w:szCs w:val="18"/>
              </w:rPr>
            </w:pPr>
            <w:r w:rsidRPr="00563B49">
              <w:rPr>
                <w:rFonts w:ascii="Times New Roman" w:hAnsi="Times New Roman" w:cs="Times New Roman"/>
                <w:sz w:val="18"/>
                <w:szCs w:val="18"/>
              </w:rPr>
              <w:t>Цель:  Создание условий для развития транспортного обслуживания населения на территории района</w:t>
            </w:r>
          </w:p>
        </w:tc>
        <w:tc>
          <w:tcPr>
            <w:tcW w:w="637" w:type="dxa"/>
            <w:tcBorders>
              <w:top w:val="single" w:sz="6" w:space="0" w:color="000000"/>
              <w:left w:val="single" w:sz="6" w:space="0" w:color="000000"/>
              <w:bottom w:val="single" w:sz="4" w:space="0" w:color="000000"/>
              <w:right w:val="single" w:sz="6" w:space="0" w:color="000000"/>
            </w:tcBorders>
          </w:tcPr>
          <w:p w:rsidR="001D542A" w:rsidRPr="00563B49" w:rsidRDefault="001D542A"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1D542A" w:rsidRPr="00563B49" w:rsidRDefault="001D542A" w:rsidP="00770A84">
            <w:pPr>
              <w:tabs>
                <w:tab w:val="right" w:pos="14319"/>
              </w:tabs>
              <w:autoSpaceDE w:val="0"/>
              <w:jc w:val="center"/>
              <w:rPr>
                <w:rFonts w:ascii="Times New Roman" w:hAnsi="Times New Roman" w:cs="Times New Roman"/>
                <w:sz w:val="18"/>
                <w:szCs w:val="18"/>
              </w:rPr>
            </w:pPr>
          </w:p>
        </w:tc>
      </w:tr>
      <w:tr w:rsidR="001D542A" w:rsidRPr="00563B49" w:rsidTr="001D542A">
        <w:trPr>
          <w:cantSplit/>
          <w:trHeight w:val="240"/>
        </w:trPr>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1</w:t>
            </w:r>
          </w:p>
        </w:tc>
        <w:tc>
          <w:tcPr>
            <w:tcW w:w="2693"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autoSpaceDE w:val="0"/>
              <w:rPr>
                <w:rFonts w:ascii="Times New Roman" w:hAnsi="Times New Roman" w:cs="Times New Roman"/>
                <w:sz w:val="18"/>
                <w:szCs w:val="18"/>
              </w:rPr>
            </w:pPr>
            <w:r w:rsidRPr="00563B49">
              <w:rPr>
                <w:rFonts w:ascii="Times New Roman" w:hAnsi="Times New Roman" w:cs="Times New Roman"/>
                <w:sz w:val="18"/>
                <w:szCs w:val="18"/>
              </w:rPr>
              <w:t>Обеспечение населения регулярными маршрутами</w:t>
            </w:r>
          </w:p>
        </w:tc>
        <w:tc>
          <w:tcPr>
            <w:tcW w:w="992"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color w:val="000000"/>
                <w:sz w:val="18"/>
                <w:szCs w:val="18"/>
              </w:rPr>
            </w:pPr>
            <w:r w:rsidRPr="00563B49">
              <w:rPr>
                <w:rFonts w:ascii="Times New Roman" w:hAnsi="Times New Roman" w:cs="Times New Roman"/>
                <w:sz w:val="18"/>
                <w:szCs w:val="18"/>
              </w:rPr>
              <w:t>%</w:t>
            </w:r>
          </w:p>
        </w:tc>
        <w:tc>
          <w:tcPr>
            <w:tcW w:w="297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color w:val="000000"/>
                <w:sz w:val="18"/>
                <w:szCs w:val="18"/>
              </w:rPr>
              <w:t>Экономический отдел администрации Козульского района.</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rPr>
            </w:pPr>
            <w:r w:rsidRPr="00563B49">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83,3</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85,7</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563B49" w:rsidRDefault="001D542A" w:rsidP="00770A84">
            <w:pPr>
              <w:pStyle w:val="ConsPlusNormal"/>
              <w:widowControl/>
              <w:ind w:firstLine="0"/>
              <w:jc w:val="center"/>
              <w:rPr>
                <w:rFonts w:ascii="Times New Roman" w:hAnsi="Times New Roman" w:cs="Times New Roman"/>
                <w:sz w:val="18"/>
              </w:rPr>
            </w:pPr>
            <w:r>
              <w:rPr>
                <w:rFonts w:ascii="Times New Roman" w:hAnsi="Times New Roman" w:cs="Times New Roman"/>
                <w:sz w:val="18"/>
              </w:rPr>
              <w:t>85,7</w:t>
            </w:r>
          </w:p>
        </w:tc>
        <w:tc>
          <w:tcPr>
            <w:tcW w:w="631" w:type="dxa"/>
            <w:tcBorders>
              <w:top w:val="single" w:sz="4" w:space="0" w:color="000000"/>
              <w:left w:val="single" w:sz="6" w:space="0" w:color="000000"/>
              <w:bottom w:val="single" w:sz="4" w:space="0" w:color="000000"/>
              <w:right w:val="single" w:sz="6" w:space="0" w:color="000000"/>
            </w:tcBorders>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100</w:t>
            </w:r>
          </w:p>
        </w:tc>
        <w:tc>
          <w:tcPr>
            <w:tcW w:w="503" w:type="dxa"/>
            <w:tcBorders>
              <w:top w:val="single" w:sz="4" w:space="0" w:color="000000"/>
              <w:left w:val="single" w:sz="6" w:space="0" w:color="000000"/>
              <w:bottom w:val="single" w:sz="4" w:space="0" w:color="000000"/>
              <w:right w:val="single" w:sz="6" w:space="0" w:color="000000"/>
            </w:tcBorders>
          </w:tcPr>
          <w:p w:rsidR="001D542A" w:rsidRPr="00563B49" w:rsidRDefault="001D542A" w:rsidP="00770A84">
            <w:pPr>
              <w:pStyle w:val="ConsPlusNormal"/>
              <w:widowControl/>
              <w:ind w:firstLine="0"/>
              <w:jc w:val="center"/>
              <w:rPr>
                <w:rFonts w:ascii="Times New Roman" w:hAnsi="Times New Roman" w:cs="Times New Roman"/>
                <w:sz w:val="18"/>
              </w:rPr>
            </w:pPr>
          </w:p>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563B49" w:rsidRDefault="001D542A" w:rsidP="00770A84">
            <w:pPr>
              <w:pStyle w:val="ConsPlusNormal"/>
              <w:widowControl/>
              <w:ind w:firstLine="0"/>
              <w:jc w:val="center"/>
              <w:rPr>
                <w:rFonts w:ascii="Times New Roman" w:hAnsi="Times New Roman" w:cs="Times New Roman"/>
                <w:sz w:val="18"/>
              </w:rPr>
            </w:pPr>
          </w:p>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Default="001D542A" w:rsidP="00770A84">
            <w:pPr>
              <w:pStyle w:val="ConsPlusNormal"/>
              <w:widowControl/>
              <w:ind w:firstLine="0"/>
              <w:jc w:val="center"/>
              <w:rPr>
                <w:rFonts w:ascii="Times New Roman" w:hAnsi="Times New Roman" w:cs="Times New Roman"/>
                <w:sz w:val="18"/>
              </w:rPr>
            </w:pPr>
          </w:p>
          <w:p w:rsidR="001D542A" w:rsidRPr="00563B49" w:rsidRDefault="001D542A" w:rsidP="00770A84">
            <w:pPr>
              <w:pStyle w:val="ConsPlusNormal"/>
              <w:widowControl/>
              <w:ind w:firstLine="0"/>
              <w:jc w:val="center"/>
              <w:rPr>
                <w:rFonts w:ascii="Times New Roman" w:hAnsi="Times New Roman" w:cs="Times New Roman"/>
                <w:sz w:val="18"/>
              </w:rPr>
            </w:pPr>
            <w:r>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Default="001D542A" w:rsidP="00770A84">
            <w:pPr>
              <w:pStyle w:val="ConsPlusNormal"/>
              <w:widowControl/>
              <w:ind w:firstLine="0"/>
              <w:jc w:val="center"/>
              <w:rPr>
                <w:rFonts w:ascii="Times New Roman" w:hAnsi="Times New Roman" w:cs="Times New Roman"/>
                <w:sz w:val="18"/>
              </w:rPr>
            </w:pPr>
          </w:p>
          <w:p w:rsidR="001D542A" w:rsidRDefault="001D542A" w:rsidP="00770A84">
            <w:pPr>
              <w:pStyle w:val="ConsPlusNormal"/>
              <w:widowControl/>
              <w:ind w:firstLine="0"/>
              <w:jc w:val="center"/>
              <w:rPr>
                <w:rFonts w:ascii="Times New Roman" w:hAnsi="Times New Roman" w:cs="Times New Roman"/>
                <w:sz w:val="18"/>
              </w:rPr>
            </w:pPr>
            <w:r>
              <w:rPr>
                <w:rFonts w:ascii="Times New Roman" w:hAnsi="Times New Roman" w:cs="Times New Roman"/>
                <w:sz w:val="18"/>
              </w:rPr>
              <w:t>100</w:t>
            </w:r>
          </w:p>
        </w:tc>
      </w:tr>
      <w:tr w:rsidR="001D542A" w:rsidRPr="00563B49" w:rsidTr="001D542A">
        <w:trPr>
          <w:cantSplit/>
          <w:trHeight w:val="240"/>
        </w:trPr>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2</w:t>
            </w:r>
          </w:p>
        </w:tc>
        <w:tc>
          <w:tcPr>
            <w:tcW w:w="2693"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autoSpaceDE w:val="0"/>
              <w:rPr>
                <w:rFonts w:ascii="Times New Roman" w:hAnsi="Times New Roman" w:cs="Times New Roman"/>
                <w:sz w:val="18"/>
                <w:szCs w:val="18"/>
              </w:rPr>
            </w:pPr>
            <w:r w:rsidRPr="00563B49">
              <w:rPr>
                <w:rFonts w:ascii="Times New Roman" w:hAnsi="Times New Roman" w:cs="Times New Roman"/>
                <w:sz w:val="18"/>
                <w:szCs w:val="18"/>
              </w:rPr>
              <w:t>Доля численности перевезенных пассажиров</w:t>
            </w:r>
          </w:p>
        </w:tc>
        <w:tc>
          <w:tcPr>
            <w:tcW w:w="992"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color w:val="000000"/>
                <w:sz w:val="18"/>
                <w:szCs w:val="18"/>
              </w:rPr>
            </w:pPr>
            <w:r w:rsidRPr="00563B49">
              <w:rPr>
                <w:rFonts w:ascii="Times New Roman" w:hAnsi="Times New Roman" w:cs="Times New Roman"/>
                <w:sz w:val="18"/>
                <w:szCs w:val="18"/>
              </w:rPr>
              <w:t>%</w:t>
            </w:r>
          </w:p>
        </w:tc>
        <w:tc>
          <w:tcPr>
            <w:tcW w:w="297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color w:val="000000"/>
                <w:sz w:val="18"/>
                <w:szCs w:val="18"/>
              </w:rPr>
              <w:t>Экономический отдел администрации Козульского района.</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94,0</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13,5</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rPr>
            </w:pPr>
            <w:r w:rsidRPr="00563B49">
              <w:rPr>
                <w:rFonts w:ascii="Times New Roman" w:hAnsi="Times New Roman" w:cs="Times New Roman"/>
                <w:sz w:val="18"/>
                <w:szCs w:val="18"/>
              </w:rPr>
              <w:t>51,3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shd w:val="clear" w:color="auto" w:fill="FFFFFF"/>
              </w:rPr>
            </w:pPr>
            <w:r w:rsidRPr="00563B49">
              <w:rPr>
                <w:rFonts w:ascii="Times New Roman" w:hAnsi="Times New Roman" w:cs="Times New Roman"/>
                <w:sz w:val="18"/>
                <w:szCs w:val="18"/>
              </w:rPr>
              <w:t>51,3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shd w:val="clear" w:color="auto" w:fill="FFFFFF"/>
              </w:rPr>
            </w:pPr>
            <w:r w:rsidRPr="00563B49">
              <w:rPr>
                <w:rFonts w:ascii="Times New Roman" w:hAnsi="Times New Roman" w:cs="Times New Roman"/>
                <w:sz w:val="18"/>
                <w:szCs w:val="18"/>
                <w:shd w:val="clear" w:color="auto" w:fill="FFFFFF"/>
              </w:rPr>
              <w:t>60,9</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szCs w:val="18"/>
                <w:shd w:val="clear" w:color="auto" w:fill="FFFFFF"/>
              </w:rPr>
            </w:pPr>
            <w:r w:rsidRPr="00563B49">
              <w:rPr>
                <w:rFonts w:ascii="Times New Roman" w:hAnsi="Times New Roman" w:cs="Times New Roman"/>
                <w:sz w:val="18"/>
                <w:szCs w:val="18"/>
                <w:shd w:val="clear" w:color="auto" w:fill="FFFFFF"/>
              </w:rPr>
              <w:t>60,9</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rPr>
            </w:pPr>
            <w:r w:rsidRPr="00563B49">
              <w:rPr>
                <w:rFonts w:ascii="Times New Roman" w:hAnsi="Times New Roman" w:cs="Times New Roman"/>
                <w:sz w:val="18"/>
                <w:szCs w:val="18"/>
                <w:shd w:val="clear" w:color="auto" w:fill="FFFFFF"/>
              </w:rPr>
              <w:t>50</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50</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80</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80</w:t>
            </w:r>
          </w:p>
        </w:tc>
        <w:tc>
          <w:tcPr>
            <w:tcW w:w="631" w:type="dxa"/>
            <w:tcBorders>
              <w:top w:val="single" w:sz="4" w:space="0" w:color="000000"/>
              <w:left w:val="single" w:sz="6" w:space="0" w:color="000000"/>
              <w:bottom w:val="single" w:sz="4" w:space="0" w:color="000000"/>
              <w:right w:val="single" w:sz="6" w:space="0" w:color="000000"/>
            </w:tcBorders>
            <w:vAlign w:val="center"/>
          </w:tcPr>
          <w:p w:rsidR="001D542A" w:rsidRPr="00563B49" w:rsidRDefault="001D542A" w:rsidP="00770A84">
            <w:pPr>
              <w:pStyle w:val="ConsPlusNormal"/>
              <w:widowControl/>
              <w:ind w:firstLine="0"/>
              <w:jc w:val="center"/>
              <w:rPr>
                <w:rFonts w:ascii="Times New Roman" w:hAnsi="Times New Roman" w:cs="Times New Roman"/>
                <w:sz w:val="18"/>
              </w:rPr>
            </w:pPr>
            <w:r w:rsidRPr="00563B49">
              <w:rPr>
                <w:rFonts w:ascii="Times New Roman" w:hAnsi="Times New Roman" w:cs="Times New Roman"/>
                <w:sz w:val="18"/>
              </w:rPr>
              <w:t>100</w:t>
            </w:r>
          </w:p>
        </w:tc>
        <w:tc>
          <w:tcPr>
            <w:tcW w:w="503" w:type="dxa"/>
            <w:tcBorders>
              <w:top w:val="single" w:sz="4" w:space="0" w:color="000000"/>
              <w:left w:val="single" w:sz="6" w:space="0" w:color="000000"/>
              <w:bottom w:val="single" w:sz="4" w:space="0" w:color="000000"/>
              <w:right w:val="single" w:sz="6" w:space="0" w:color="000000"/>
            </w:tcBorders>
          </w:tcPr>
          <w:p w:rsidR="001D542A" w:rsidRDefault="001D542A" w:rsidP="00770A84">
            <w:pPr>
              <w:spacing w:after="0" w:line="240" w:lineRule="auto"/>
              <w:contextualSpacing/>
              <w:jc w:val="center"/>
              <w:rPr>
                <w:rFonts w:ascii="Times New Roman" w:hAnsi="Times New Roman" w:cs="Times New Roman"/>
                <w:sz w:val="18"/>
                <w:szCs w:val="18"/>
              </w:rPr>
            </w:pPr>
          </w:p>
          <w:p w:rsidR="001D542A" w:rsidRPr="00563B49" w:rsidRDefault="001D542A" w:rsidP="00770A84">
            <w:pPr>
              <w:spacing w:after="0" w:line="240" w:lineRule="auto"/>
              <w:contextualSpacing/>
              <w:jc w:val="center"/>
              <w:rPr>
                <w:rFonts w:ascii="Times New Roman" w:hAnsi="Times New Roman" w:cs="Times New Roman"/>
                <w:sz w:val="18"/>
                <w:szCs w:val="18"/>
              </w:rPr>
            </w:pPr>
            <w:r w:rsidRPr="00563B49">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Default="001D542A" w:rsidP="00770A84">
            <w:pPr>
              <w:spacing w:after="0" w:line="240" w:lineRule="auto"/>
              <w:contextualSpacing/>
              <w:jc w:val="center"/>
              <w:rPr>
                <w:rFonts w:ascii="Times New Roman" w:hAnsi="Times New Roman" w:cs="Times New Roman"/>
                <w:sz w:val="18"/>
                <w:szCs w:val="18"/>
              </w:rPr>
            </w:pPr>
          </w:p>
          <w:p w:rsidR="001D542A" w:rsidRPr="00563B49" w:rsidRDefault="001D542A" w:rsidP="00770A84">
            <w:pPr>
              <w:spacing w:after="0" w:line="240" w:lineRule="auto"/>
              <w:contextualSpacing/>
              <w:jc w:val="center"/>
              <w:rPr>
                <w:rFonts w:ascii="Times New Roman" w:hAnsi="Times New Roman" w:cs="Times New Roman"/>
                <w:sz w:val="18"/>
                <w:szCs w:val="18"/>
              </w:rPr>
            </w:pPr>
            <w:r w:rsidRPr="00563B49">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Default="001D542A" w:rsidP="00770A84">
            <w:pPr>
              <w:spacing w:after="0" w:line="240" w:lineRule="auto"/>
              <w:contextualSpacing/>
              <w:jc w:val="center"/>
              <w:rPr>
                <w:rFonts w:ascii="Times New Roman" w:hAnsi="Times New Roman" w:cs="Times New Roman"/>
                <w:sz w:val="18"/>
                <w:szCs w:val="18"/>
              </w:rPr>
            </w:pPr>
          </w:p>
          <w:p w:rsidR="001D542A" w:rsidRPr="00563B49" w:rsidRDefault="001D542A" w:rsidP="00770A84">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Default="001D542A" w:rsidP="00770A84">
            <w:pPr>
              <w:spacing w:after="0" w:line="240" w:lineRule="auto"/>
              <w:contextualSpacing/>
              <w:jc w:val="center"/>
              <w:rPr>
                <w:rFonts w:ascii="Times New Roman" w:hAnsi="Times New Roman" w:cs="Times New Roman"/>
                <w:sz w:val="18"/>
                <w:szCs w:val="18"/>
              </w:rPr>
            </w:pPr>
          </w:p>
          <w:p w:rsidR="001D542A" w:rsidRDefault="001D542A" w:rsidP="00770A84">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100</w:t>
            </w:r>
          </w:p>
        </w:tc>
      </w:tr>
    </w:tbl>
    <w:p w:rsidR="00770A84" w:rsidRDefault="00770A84" w:rsidP="000A75F7">
      <w:pPr>
        <w:pStyle w:val="Default"/>
        <w:jc w:val="center"/>
        <w:rPr>
          <w:sz w:val="28"/>
          <w:szCs w:val="28"/>
        </w:rPr>
      </w:pPr>
    </w:p>
    <w:p w:rsidR="000A75F7" w:rsidRPr="00B42F05" w:rsidRDefault="000A75F7" w:rsidP="00770A84">
      <w:pPr>
        <w:autoSpaceDE w:val="0"/>
        <w:rPr>
          <w:rFonts w:ascii="Times New Roman" w:hAnsi="Times New Roman" w:cs="Times New Roman"/>
          <w:color w:val="000000"/>
        </w:rPr>
      </w:pPr>
    </w:p>
    <w:p w:rsidR="000A75F7" w:rsidRPr="00B42F05" w:rsidRDefault="000A75F7" w:rsidP="000A75F7">
      <w:pPr>
        <w:spacing w:after="0" w:line="240" w:lineRule="auto"/>
        <w:rPr>
          <w:rFonts w:ascii="Times New Roman" w:hAnsi="Times New Roman" w:cs="Times New Roman"/>
          <w:sz w:val="28"/>
          <w:szCs w:val="28"/>
        </w:rPr>
      </w:pPr>
    </w:p>
    <w:p w:rsidR="000A75F7" w:rsidRPr="00B42F05" w:rsidRDefault="000A75F7" w:rsidP="000A75F7">
      <w:pPr>
        <w:spacing w:after="0" w:line="240" w:lineRule="auto"/>
        <w:rPr>
          <w:rFonts w:ascii="Times New Roman" w:hAnsi="Times New Roman" w:cs="Times New Roman"/>
          <w:sz w:val="28"/>
          <w:szCs w:val="28"/>
        </w:rPr>
      </w:pPr>
      <w:r w:rsidRPr="00B42F05">
        <w:rPr>
          <w:rFonts w:ascii="Times New Roman" w:hAnsi="Times New Roman" w:cs="Times New Roman"/>
          <w:sz w:val="28"/>
          <w:szCs w:val="28"/>
        </w:rPr>
        <w:t>Главный специалист по экономическим вопросам                                                                                                       О.В. Шевченко</w:t>
      </w:r>
    </w:p>
    <w:p w:rsidR="000A75F7" w:rsidRPr="00B42F05" w:rsidRDefault="000A75F7" w:rsidP="000A75F7">
      <w:pPr>
        <w:autoSpaceDE w:val="0"/>
        <w:spacing w:after="0" w:line="240" w:lineRule="auto"/>
        <w:ind w:firstLine="540"/>
        <w:jc w:val="both"/>
        <w:rPr>
          <w:rFonts w:ascii="Times New Roman" w:hAnsi="Times New Roman" w:cs="Times New Roman"/>
          <w:sz w:val="28"/>
          <w:szCs w:val="28"/>
        </w:rPr>
      </w:pPr>
    </w:p>
    <w:p w:rsidR="000A75F7" w:rsidRPr="00B42F05" w:rsidRDefault="000A75F7" w:rsidP="000A75F7">
      <w:pPr>
        <w:pStyle w:val="Default"/>
        <w:jc w:val="right"/>
        <w:rPr>
          <w:sz w:val="28"/>
          <w:szCs w:val="28"/>
        </w:rPr>
      </w:pPr>
    </w:p>
    <w:p w:rsidR="000A75F7" w:rsidRPr="00B42F05" w:rsidRDefault="000A75F7" w:rsidP="000A75F7">
      <w:pPr>
        <w:pStyle w:val="Default"/>
        <w:jc w:val="right"/>
        <w:rPr>
          <w:sz w:val="28"/>
          <w:szCs w:val="28"/>
        </w:rPr>
      </w:pPr>
    </w:p>
    <w:p w:rsidR="000A75F7" w:rsidRPr="00B42F05" w:rsidRDefault="000A75F7" w:rsidP="000A75F7">
      <w:pPr>
        <w:pStyle w:val="Default"/>
        <w:jc w:val="right"/>
        <w:rPr>
          <w:sz w:val="28"/>
          <w:szCs w:val="28"/>
        </w:rPr>
      </w:pPr>
    </w:p>
    <w:p w:rsidR="000A75F7" w:rsidRDefault="000A75F7"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Pr="009C7A60" w:rsidRDefault="00770A84" w:rsidP="000A75F7">
      <w:pPr>
        <w:pStyle w:val="Default"/>
        <w:jc w:val="right"/>
        <w:rPr>
          <w:sz w:val="28"/>
          <w:szCs w:val="28"/>
          <w:highlight w:val="green"/>
        </w:rPr>
      </w:pPr>
    </w:p>
    <w:p w:rsidR="000A75F7" w:rsidRPr="00B42F05" w:rsidRDefault="000A75F7" w:rsidP="000A75F7">
      <w:pPr>
        <w:pStyle w:val="ConsPlusNormal"/>
        <w:widowControl/>
        <w:tabs>
          <w:tab w:val="left" w:pos="7088"/>
        </w:tabs>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Приложение № 2 </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к подпрограмме 2 </w:t>
      </w:r>
    </w:p>
    <w:p w:rsidR="000A75F7" w:rsidRPr="001D542A" w:rsidRDefault="000A75F7" w:rsidP="001D542A">
      <w:pPr>
        <w:autoSpaceDE w:val="0"/>
        <w:ind w:left="10065"/>
        <w:rPr>
          <w:rFonts w:ascii="Times New Roman" w:hAnsi="Times New Roman" w:cs="Times New Roman"/>
          <w:sz w:val="28"/>
          <w:szCs w:val="28"/>
        </w:rPr>
      </w:pPr>
      <w:r w:rsidRPr="00B42F05">
        <w:rPr>
          <w:rFonts w:ascii="Times New Roman" w:hAnsi="Times New Roman" w:cs="Times New Roman"/>
          <w:sz w:val="28"/>
          <w:szCs w:val="28"/>
        </w:rPr>
        <w:t>«Обеспечение транспортной доступно</w:t>
      </w:r>
      <w:r w:rsidR="001D542A">
        <w:rPr>
          <w:rFonts w:ascii="Times New Roman" w:hAnsi="Times New Roman" w:cs="Times New Roman"/>
          <w:sz w:val="28"/>
          <w:szCs w:val="28"/>
        </w:rPr>
        <w:t>сти сельских поселений»</w:t>
      </w:r>
    </w:p>
    <w:p w:rsidR="000A75F7" w:rsidRPr="00B42F05" w:rsidRDefault="000A75F7" w:rsidP="000A75F7">
      <w:pPr>
        <w:autoSpaceDE w:val="0"/>
        <w:spacing w:after="0" w:line="240" w:lineRule="auto"/>
        <w:jc w:val="center"/>
        <w:rPr>
          <w:rFonts w:ascii="Times New Roman" w:hAnsi="Times New Roman" w:cs="Times New Roman"/>
          <w:b/>
          <w:sz w:val="28"/>
          <w:szCs w:val="28"/>
        </w:rPr>
      </w:pPr>
      <w:r w:rsidRPr="00B42F05">
        <w:rPr>
          <w:rFonts w:ascii="Times New Roman" w:hAnsi="Times New Roman" w:cs="Times New Roman"/>
          <w:b/>
          <w:sz w:val="28"/>
          <w:szCs w:val="28"/>
        </w:rPr>
        <w:t xml:space="preserve">Перечень мероприятий подпрограммы </w:t>
      </w:r>
    </w:p>
    <w:p w:rsidR="000A75F7" w:rsidRDefault="000A75F7" w:rsidP="000A75F7">
      <w:pPr>
        <w:pStyle w:val="Default"/>
        <w:jc w:val="center"/>
        <w:rPr>
          <w:b/>
          <w:sz w:val="28"/>
          <w:szCs w:val="28"/>
        </w:rPr>
      </w:pPr>
      <w:r w:rsidRPr="00B42F05">
        <w:rPr>
          <w:b/>
          <w:sz w:val="28"/>
          <w:szCs w:val="28"/>
        </w:rPr>
        <w:t>«Обеспечение транспортной доступности сельских поселений»</w:t>
      </w:r>
    </w:p>
    <w:tbl>
      <w:tblPr>
        <w:tblW w:w="16175" w:type="dxa"/>
        <w:tblInd w:w="93" w:type="dxa"/>
        <w:tblLayout w:type="fixed"/>
        <w:tblLook w:val="04A0" w:firstRow="1" w:lastRow="0" w:firstColumn="1" w:lastColumn="0" w:noHBand="0" w:noVBand="1"/>
      </w:tblPr>
      <w:tblGrid>
        <w:gridCol w:w="500"/>
        <w:gridCol w:w="649"/>
        <w:gridCol w:w="709"/>
        <w:gridCol w:w="567"/>
        <w:gridCol w:w="521"/>
        <w:gridCol w:w="916"/>
        <w:gridCol w:w="500"/>
        <w:gridCol w:w="601"/>
        <w:gridCol w:w="601"/>
        <w:gridCol w:w="830"/>
        <w:gridCol w:w="709"/>
        <w:gridCol w:w="709"/>
        <w:gridCol w:w="708"/>
        <w:gridCol w:w="722"/>
        <w:gridCol w:w="709"/>
        <w:gridCol w:w="783"/>
        <w:gridCol w:w="757"/>
        <w:gridCol w:w="816"/>
        <w:gridCol w:w="816"/>
        <w:gridCol w:w="816"/>
        <w:gridCol w:w="872"/>
        <w:gridCol w:w="1364"/>
      </w:tblGrid>
      <w:tr w:rsidR="001D542A" w:rsidRPr="001D542A" w:rsidTr="001D542A">
        <w:trPr>
          <w:trHeight w:val="36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Наименование  подпрограммы, задачи, мероприятий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xml:space="preserve">ГРБС </w:t>
            </w:r>
          </w:p>
        </w:tc>
        <w:tc>
          <w:tcPr>
            <w:tcW w:w="2504" w:type="dxa"/>
            <w:gridSpan w:val="4"/>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Код бюджетной классификации</w:t>
            </w:r>
          </w:p>
        </w:tc>
        <w:tc>
          <w:tcPr>
            <w:tcW w:w="10449" w:type="dxa"/>
            <w:gridSpan w:val="14"/>
            <w:tcBorders>
              <w:top w:val="single" w:sz="4" w:space="0" w:color="auto"/>
              <w:left w:val="nil"/>
              <w:bottom w:val="single" w:sz="4" w:space="0" w:color="auto"/>
              <w:right w:val="single" w:sz="4" w:space="0" w:color="000000"/>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Расходы  (тыс. руб.), годы</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1D542A" w:rsidRPr="001D542A" w:rsidTr="001D542A">
        <w:trPr>
          <w:trHeight w:val="24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ГРБС</w:t>
            </w:r>
          </w:p>
        </w:tc>
        <w:tc>
          <w:tcPr>
            <w:tcW w:w="521"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РзПр</w:t>
            </w:r>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КЦСР</w:t>
            </w:r>
          </w:p>
        </w:tc>
        <w:tc>
          <w:tcPr>
            <w:tcW w:w="50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ВР</w:t>
            </w:r>
          </w:p>
        </w:tc>
        <w:tc>
          <w:tcPr>
            <w:tcW w:w="601"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2014 год</w:t>
            </w:r>
          </w:p>
        </w:tc>
        <w:tc>
          <w:tcPr>
            <w:tcW w:w="601"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2015 год</w:t>
            </w:r>
          </w:p>
        </w:tc>
        <w:tc>
          <w:tcPr>
            <w:tcW w:w="83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2016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2017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2018 год</w:t>
            </w:r>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2019 год</w:t>
            </w:r>
          </w:p>
        </w:tc>
        <w:tc>
          <w:tcPr>
            <w:tcW w:w="722"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2020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2021 год</w:t>
            </w:r>
          </w:p>
        </w:tc>
        <w:tc>
          <w:tcPr>
            <w:tcW w:w="783"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2022 год</w:t>
            </w:r>
          </w:p>
        </w:tc>
        <w:tc>
          <w:tcPr>
            <w:tcW w:w="757"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2023 год</w:t>
            </w:r>
          </w:p>
        </w:tc>
        <w:tc>
          <w:tcPr>
            <w:tcW w:w="816"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2024 год</w:t>
            </w:r>
          </w:p>
        </w:tc>
        <w:tc>
          <w:tcPr>
            <w:tcW w:w="816"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2025 год</w:t>
            </w:r>
          </w:p>
        </w:tc>
        <w:tc>
          <w:tcPr>
            <w:tcW w:w="816" w:type="dxa"/>
            <w:vMerge w:val="restart"/>
            <w:tcBorders>
              <w:top w:val="nil"/>
              <w:left w:val="single" w:sz="4" w:space="0" w:color="auto"/>
              <w:bottom w:val="single" w:sz="4" w:space="0" w:color="000000"/>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2026 год</w:t>
            </w:r>
          </w:p>
        </w:tc>
        <w:tc>
          <w:tcPr>
            <w:tcW w:w="872"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Итого на    2014 -2026 годы</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r>
      <w:tr w:rsidR="001D542A" w:rsidRPr="001D542A" w:rsidTr="001D542A">
        <w:trPr>
          <w:trHeight w:val="161"/>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0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3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83"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57"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72"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r>
      <w:tr w:rsidR="001D542A" w:rsidRPr="001D542A" w:rsidTr="001D542A">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50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3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83"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757"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872"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p>
        </w:tc>
      </w:tr>
      <w:tr w:rsidR="001D542A" w:rsidRPr="001D542A" w:rsidTr="001D542A">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15675" w:type="dxa"/>
            <w:gridSpan w:val="21"/>
            <w:tcBorders>
              <w:top w:val="single" w:sz="4" w:space="0" w:color="auto"/>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1D542A" w:rsidRPr="001D542A" w:rsidTr="001D542A">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15675" w:type="dxa"/>
            <w:gridSpan w:val="21"/>
            <w:tcBorders>
              <w:top w:val="single" w:sz="4" w:space="0" w:color="auto"/>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1D542A" w:rsidRPr="001D542A" w:rsidTr="001D542A">
        <w:trPr>
          <w:trHeight w:val="300"/>
        </w:trPr>
        <w:tc>
          <w:tcPr>
            <w:tcW w:w="4362" w:type="dxa"/>
            <w:gridSpan w:val="7"/>
            <w:tcBorders>
              <w:top w:val="single" w:sz="4" w:space="0" w:color="auto"/>
              <w:left w:val="single" w:sz="4" w:space="0" w:color="auto"/>
              <w:bottom w:val="nil"/>
              <w:right w:val="single" w:sz="4" w:space="0" w:color="000000"/>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Мероприятие</w:t>
            </w:r>
          </w:p>
        </w:tc>
        <w:tc>
          <w:tcPr>
            <w:tcW w:w="601"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920,99</w:t>
            </w:r>
          </w:p>
        </w:tc>
        <w:tc>
          <w:tcPr>
            <w:tcW w:w="601"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786,39</w:t>
            </w:r>
          </w:p>
        </w:tc>
        <w:tc>
          <w:tcPr>
            <w:tcW w:w="830"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1 178,43</w:t>
            </w:r>
          </w:p>
        </w:tc>
        <w:tc>
          <w:tcPr>
            <w:tcW w:w="709"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1 223,56</w:t>
            </w:r>
          </w:p>
        </w:tc>
        <w:tc>
          <w:tcPr>
            <w:tcW w:w="709"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1 063,70</w:t>
            </w:r>
          </w:p>
        </w:tc>
        <w:tc>
          <w:tcPr>
            <w:tcW w:w="708"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1 475,94</w:t>
            </w:r>
          </w:p>
        </w:tc>
        <w:tc>
          <w:tcPr>
            <w:tcW w:w="722"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1 324,45</w:t>
            </w:r>
          </w:p>
        </w:tc>
        <w:tc>
          <w:tcPr>
            <w:tcW w:w="709"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2 391,23</w:t>
            </w:r>
          </w:p>
        </w:tc>
        <w:tc>
          <w:tcPr>
            <w:tcW w:w="783"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4 239,56</w:t>
            </w:r>
          </w:p>
        </w:tc>
        <w:tc>
          <w:tcPr>
            <w:tcW w:w="757"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6 252,25</w:t>
            </w:r>
          </w:p>
        </w:tc>
        <w:tc>
          <w:tcPr>
            <w:tcW w:w="816"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4 801,10</w:t>
            </w:r>
          </w:p>
        </w:tc>
        <w:tc>
          <w:tcPr>
            <w:tcW w:w="816"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4 814,60</w:t>
            </w:r>
          </w:p>
        </w:tc>
        <w:tc>
          <w:tcPr>
            <w:tcW w:w="816"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4 814,60</w:t>
            </w:r>
          </w:p>
        </w:tc>
        <w:tc>
          <w:tcPr>
            <w:tcW w:w="872" w:type="dxa"/>
            <w:tcBorders>
              <w:top w:val="nil"/>
              <w:left w:val="nil"/>
              <w:bottom w:val="nil"/>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b/>
                <w:bCs/>
                <w:color w:val="000000"/>
                <w:sz w:val="14"/>
                <w:szCs w:val="14"/>
              </w:rPr>
            </w:pPr>
            <w:r w:rsidRPr="001D542A">
              <w:rPr>
                <w:rFonts w:ascii="Times New Roman" w:eastAsia="Times New Roman" w:hAnsi="Times New Roman" w:cs="Times New Roman"/>
                <w:b/>
                <w:bCs/>
                <w:color w:val="000000"/>
                <w:sz w:val="14"/>
                <w:szCs w:val="14"/>
              </w:rPr>
              <w:t>35 286,80</w:t>
            </w:r>
          </w:p>
        </w:tc>
        <w:tc>
          <w:tcPr>
            <w:tcW w:w="1364" w:type="dxa"/>
            <w:tcBorders>
              <w:top w:val="nil"/>
              <w:left w:val="nil"/>
              <w:bottom w:val="nil"/>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r>
      <w:tr w:rsidR="001D542A" w:rsidRPr="001D542A" w:rsidTr="001D542A">
        <w:trPr>
          <w:trHeight w:val="249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Возмещение затрат или недополученных доходов от предоставления транспортных  услуг населению в границах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Администрация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015</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0408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0920091050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811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897,59</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786,39</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1 178,43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1 223,56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1 063,70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1 475,94</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1 324,45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sz w:val="14"/>
                <w:szCs w:val="14"/>
              </w:rPr>
            </w:pPr>
            <w:r w:rsidRPr="001D542A">
              <w:rPr>
                <w:rFonts w:ascii="Times New Roman" w:eastAsia="Times New Roman" w:hAnsi="Times New Roman" w:cs="Times New Roman"/>
                <w:sz w:val="14"/>
                <w:szCs w:val="14"/>
              </w:rPr>
              <w:t>2 391,23</w:t>
            </w:r>
          </w:p>
        </w:tc>
        <w:tc>
          <w:tcPr>
            <w:tcW w:w="783"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4 239,56</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4 571,80</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4 571,80</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4 571,80</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4 571,80</w:t>
            </w:r>
          </w:p>
        </w:tc>
        <w:tc>
          <w:tcPr>
            <w:tcW w:w="872"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32 868,05</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7 муниципальным маршрутам.</w:t>
            </w:r>
          </w:p>
        </w:tc>
      </w:tr>
      <w:tr w:rsidR="001D542A" w:rsidRPr="001D542A" w:rsidTr="001D542A">
        <w:trPr>
          <w:trHeight w:val="87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 Ремонт и 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Администрация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015</w:t>
            </w:r>
          </w:p>
        </w:tc>
        <w:tc>
          <w:tcPr>
            <w:tcW w:w="521"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0920091060</w:t>
            </w:r>
          </w:p>
        </w:tc>
        <w:tc>
          <w:tcPr>
            <w:tcW w:w="50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244</w:t>
            </w:r>
          </w:p>
        </w:tc>
        <w:tc>
          <w:tcPr>
            <w:tcW w:w="601"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23,40</w:t>
            </w:r>
          </w:p>
        </w:tc>
        <w:tc>
          <w:tcPr>
            <w:tcW w:w="601"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83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72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rPr>
                <w:rFonts w:ascii="Times New Roman" w:eastAsia="Times New Roman" w:hAnsi="Times New Roman" w:cs="Times New Roman"/>
                <w:color w:val="FF0000"/>
                <w:sz w:val="14"/>
                <w:szCs w:val="14"/>
              </w:rPr>
            </w:pPr>
            <w:r w:rsidRPr="001D542A">
              <w:rPr>
                <w:rFonts w:ascii="Times New Roman" w:eastAsia="Times New Roman" w:hAnsi="Times New Roman" w:cs="Times New Roman"/>
                <w:color w:val="FF0000"/>
                <w:sz w:val="14"/>
                <w:szCs w:val="14"/>
              </w:rPr>
              <w:t> </w:t>
            </w:r>
          </w:p>
        </w:tc>
        <w:tc>
          <w:tcPr>
            <w:tcW w:w="783"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0,00</w:t>
            </w:r>
          </w:p>
        </w:tc>
        <w:tc>
          <w:tcPr>
            <w:tcW w:w="75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1 680,45</w:t>
            </w:r>
          </w:p>
        </w:tc>
        <w:tc>
          <w:tcPr>
            <w:tcW w:w="816"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229,30</w:t>
            </w:r>
          </w:p>
        </w:tc>
        <w:tc>
          <w:tcPr>
            <w:tcW w:w="816"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242,80</w:t>
            </w:r>
          </w:p>
        </w:tc>
        <w:tc>
          <w:tcPr>
            <w:tcW w:w="816"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242,80</w:t>
            </w:r>
          </w:p>
        </w:tc>
        <w:tc>
          <w:tcPr>
            <w:tcW w:w="8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2 418,75</w:t>
            </w:r>
          </w:p>
        </w:tc>
        <w:tc>
          <w:tcPr>
            <w:tcW w:w="1364"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4"/>
                <w:szCs w:val="14"/>
              </w:rPr>
            </w:pPr>
            <w:r w:rsidRPr="001D542A">
              <w:rPr>
                <w:rFonts w:ascii="Times New Roman" w:eastAsia="Times New Roman" w:hAnsi="Times New Roman" w:cs="Times New Roman"/>
                <w:color w:val="000000"/>
                <w:sz w:val="14"/>
                <w:szCs w:val="14"/>
              </w:rPr>
              <w:t>Приведение в нормативное состояние 181,5 км. автомобильных дорог общего пользования местного значения</w:t>
            </w:r>
          </w:p>
        </w:tc>
      </w:tr>
    </w:tbl>
    <w:p w:rsidR="001D542A" w:rsidRDefault="001D542A" w:rsidP="001D542A">
      <w:pPr>
        <w:pStyle w:val="Default"/>
        <w:rPr>
          <w:b/>
          <w:sz w:val="28"/>
          <w:szCs w:val="28"/>
        </w:rPr>
      </w:pPr>
    </w:p>
    <w:p w:rsidR="000A75F7" w:rsidRDefault="000A75F7" w:rsidP="001D542A">
      <w:pPr>
        <w:spacing w:after="0" w:line="240" w:lineRule="auto"/>
        <w:rPr>
          <w:rFonts w:ascii="Times New Roman" w:hAnsi="Times New Roman" w:cs="Times New Roman"/>
          <w:sz w:val="28"/>
          <w:szCs w:val="28"/>
        </w:rPr>
      </w:pPr>
      <w:r w:rsidRPr="00B42F05">
        <w:rPr>
          <w:rFonts w:ascii="Times New Roman" w:hAnsi="Times New Roman" w:cs="Times New Roman"/>
          <w:sz w:val="28"/>
          <w:szCs w:val="28"/>
        </w:rPr>
        <w:t>Главный специалист по экономическим вопросам                                                                                                       О.В. Шевченко</w:t>
      </w:r>
    </w:p>
    <w:p w:rsidR="000A75F7" w:rsidRDefault="000A75F7" w:rsidP="000A75F7">
      <w:pPr>
        <w:spacing w:after="0" w:line="240" w:lineRule="auto"/>
        <w:ind w:left="-567"/>
        <w:rPr>
          <w:rFonts w:ascii="Times New Roman" w:hAnsi="Times New Roman" w:cs="Times New Roman"/>
          <w:sz w:val="28"/>
          <w:szCs w:val="28"/>
        </w:rPr>
        <w:sectPr w:rsidR="000A75F7" w:rsidSect="00F33895">
          <w:pgSz w:w="16838" w:h="11906" w:orient="landscape"/>
          <w:pgMar w:top="709" w:right="1134" w:bottom="993" w:left="426" w:header="709" w:footer="709" w:gutter="0"/>
          <w:cols w:space="708"/>
          <w:docGrid w:linePitch="360"/>
        </w:sectPr>
      </w:pPr>
    </w:p>
    <w:p w:rsidR="00A6707E" w:rsidRDefault="00A6707E" w:rsidP="00A6707E">
      <w:pPr>
        <w:tabs>
          <w:tab w:val="left" w:pos="6435"/>
          <w:tab w:val="left" w:pos="6465"/>
          <w:tab w:val="right" w:pos="9900"/>
        </w:tabs>
        <w:spacing w:after="0" w:line="240" w:lineRule="auto"/>
        <w:ind w:left="5664"/>
        <w:rPr>
          <w:rFonts w:ascii="Times New Roman" w:hAnsi="Times New Roman"/>
          <w:sz w:val="28"/>
          <w:szCs w:val="28"/>
        </w:rPr>
      </w:pPr>
      <w:r>
        <w:rPr>
          <w:rFonts w:ascii="Times New Roman" w:hAnsi="Times New Roman"/>
          <w:sz w:val="28"/>
          <w:szCs w:val="28"/>
        </w:rPr>
        <w:lastRenderedPageBreak/>
        <w:t>Приложение № 3</w:t>
      </w:r>
    </w:p>
    <w:p w:rsidR="00A6707E" w:rsidRDefault="00A6707E" w:rsidP="00A6707E">
      <w:pPr>
        <w:spacing w:after="0" w:line="240" w:lineRule="auto"/>
        <w:ind w:left="5664"/>
        <w:rPr>
          <w:rFonts w:ascii="Times New Roman" w:hAnsi="Times New Roman"/>
          <w:sz w:val="28"/>
          <w:szCs w:val="28"/>
        </w:rPr>
      </w:pPr>
      <w:r>
        <w:rPr>
          <w:rFonts w:ascii="Times New Roman" w:hAnsi="Times New Roman"/>
          <w:sz w:val="28"/>
          <w:szCs w:val="28"/>
        </w:rPr>
        <w:t xml:space="preserve">к муниципальной программе </w:t>
      </w:r>
    </w:p>
    <w:p w:rsidR="00A6707E" w:rsidRDefault="00A6707E" w:rsidP="00A6707E">
      <w:pPr>
        <w:tabs>
          <w:tab w:val="left" w:pos="6171"/>
          <w:tab w:val="left" w:pos="6450"/>
          <w:tab w:val="left" w:pos="6495"/>
          <w:tab w:val="right" w:pos="9900"/>
        </w:tabs>
        <w:spacing w:after="0" w:line="240" w:lineRule="auto"/>
        <w:ind w:left="5664"/>
        <w:rPr>
          <w:rFonts w:ascii="Times New Roman" w:hAnsi="Times New Roman"/>
          <w:sz w:val="28"/>
          <w:szCs w:val="28"/>
        </w:rPr>
      </w:pPr>
      <w:r>
        <w:rPr>
          <w:rFonts w:ascii="Times New Roman" w:hAnsi="Times New Roman"/>
          <w:sz w:val="28"/>
          <w:szCs w:val="28"/>
        </w:rPr>
        <w:t>Козульского района</w:t>
      </w:r>
    </w:p>
    <w:p w:rsidR="00A6707E" w:rsidRDefault="00A6707E" w:rsidP="00A6707E">
      <w:pPr>
        <w:tabs>
          <w:tab w:val="left" w:pos="6246"/>
          <w:tab w:val="left" w:pos="6450"/>
          <w:tab w:val="right" w:pos="9900"/>
        </w:tabs>
        <w:spacing w:after="0" w:line="240" w:lineRule="auto"/>
        <w:ind w:left="5664"/>
        <w:rPr>
          <w:rFonts w:ascii="Times New Roman" w:hAnsi="Times New Roman"/>
          <w:sz w:val="28"/>
          <w:szCs w:val="28"/>
        </w:rPr>
      </w:pPr>
      <w:r>
        <w:rPr>
          <w:rFonts w:ascii="Times New Roman" w:hAnsi="Times New Roman"/>
          <w:sz w:val="28"/>
          <w:szCs w:val="28"/>
        </w:rPr>
        <w:t xml:space="preserve">«Содействие развитию </w:t>
      </w:r>
    </w:p>
    <w:p w:rsidR="00A6707E" w:rsidRDefault="00A6707E" w:rsidP="00A6707E">
      <w:pPr>
        <w:tabs>
          <w:tab w:val="left" w:pos="6435"/>
          <w:tab w:val="right" w:pos="9900"/>
        </w:tabs>
        <w:spacing w:after="0" w:line="240" w:lineRule="auto"/>
        <w:ind w:left="5664"/>
        <w:rPr>
          <w:rFonts w:ascii="Times New Roman" w:hAnsi="Times New Roman"/>
          <w:sz w:val="28"/>
          <w:szCs w:val="28"/>
        </w:rPr>
      </w:pPr>
      <w:r>
        <w:rPr>
          <w:rFonts w:ascii="Times New Roman" w:hAnsi="Times New Roman"/>
          <w:sz w:val="28"/>
          <w:szCs w:val="28"/>
        </w:rPr>
        <w:t>местного самоуправления»</w:t>
      </w:r>
    </w:p>
    <w:p w:rsidR="00A6707E" w:rsidRDefault="00A6707E" w:rsidP="00A6707E">
      <w:pPr>
        <w:pStyle w:val="ConsPlusNormal"/>
        <w:widowControl/>
        <w:ind w:left="6237" w:firstLine="0"/>
        <w:jc w:val="right"/>
        <w:rPr>
          <w:sz w:val="28"/>
          <w:szCs w:val="28"/>
        </w:rPr>
      </w:pPr>
    </w:p>
    <w:p w:rsidR="00A6707E" w:rsidRDefault="00A6707E" w:rsidP="00A6707E">
      <w:pPr>
        <w:pStyle w:val="ConsPlusTitle"/>
        <w:jc w:val="center"/>
        <w:rPr>
          <w:rFonts w:ascii="Times New Roman" w:hAnsi="Times New Roman"/>
          <w:color w:val="000000"/>
          <w:sz w:val="28"/>
          <w:szCs w:val="28"/>
        </w:rPr>
      </w:pPr>
      <w:r>
        <w:rPr>
          <w:rFonts w:ascii="Times New Roman" w:hAnsi="Times New Roman"/>
          <w:sz w:val="28"/>
          <w:szCs w:val="28"/>
        </w:rPr>
        <w:t xml:space="preserve">Подпрограмма 3 </w:t>
      </w:r>
    </w:p>
    <w:p w:rsidR="00A6707E" w:rsidRDefault="00A6707E" w:rsidP="00A6707E">
      <w:pPr>
        <w:spacing w:after="0" w:line="240" w:lineRule="auto"/>
        <w:jc w:val="center"/>
        <w:rPr>
          <w:rFonts w:ascii="Times New Roman" w:hAnsi="Times New Roman" w:cs="Times New Roman"/>
          <w:b/>
          <w:sz w:val="28"/>
          <w:szCs w:val="28"/>
        </w:rPr>
      </w:pPr>
      <w:r w:rsidRPr="00A138B1">
        <w:rPr>
          <w:rFonts w:ascii="Times New Roman" w:hAnsi="Times New Roman" w:cs="Times New Roman"/>
          <w:b/>
          <w:sz w:val="28"/>
          <w:szCs w:val="28"/>
        </w:rPr>
        <w:t>«Охрана земель муниципального образования Козульский район»</w:t>
      </w:r>
    </w:p>
    <w:p w:rsidR="00A6707E" w:rsidRDefault="00A6707E" w:rsidP="00A6707E">
      <w:pPr>
        <w:pStyle w:val="ConsPlusTitle"/>
        <w:rPr>
          <w:rFonts w:ascii="Times New Roman" w:hAnsi="Times New Roman"/>
          <w:b w:val="0"/>
          <w:sz w:val="28"/>
          <w:szCs w:val="28"/>
        </w:rPr>
      </w:pPr>
    </w:p>
    <w:p w:rsidR="00A6707E" w:rsidRDefault="00A6707E" w:rsidP="00A6707E">
      <w:pPr>
        <w:pStyle w:val="ConsPlusTitle"/>
        <w:ind w:left="360"/>
        <w:jc w:val="center"/>
        <w:rPr>
          <w:rFonts w:ascii="Times New Roman" w:hAnsi="Times New Roman"/>
          <w:color w:val="000000"/>
          <w:sz w:val="16"/>
          <w:szCs w:val="16"/>
        </w:rPr>
      </w:pPr>
      <w:r>
        <w:rPr>
          <w:rFonts w:ascii="Times New Roman" w:hAnsi="Times New Roman"/>
          <w:b w:val="0"/>
          <w:sz w:val="28"/>
          <w:szCs w:val="28"/>
        </w:rPr>
        <w:t>1. Паспорт подпрограммы</w:t>
      </w:r>
    </w:p>
    <w:p w:rsidR="00A6707E" w:rsidRDefault="00A6707E" w:rsidP="00A6707E">
      <w:pPr>
        <w:autoSpaceDE w:val="0"/>
        <w:spacing w:after="0" w:line="240" w:lineRule="auto"/>
        <w:jc w:val="both"/>
        <w:rPr>
          <w:rFonts w:ascii="Times New Roman" w:hAnsi="Times New Roman"/>
          <w:color w:val="000000"/>
          <w:sz w:val="16"/>
          <w:szCs w:val="16"/>
        </w:rPr>
      </w:pPr>
    </w:p>
    <w:tbl>
      <w:tblPr>
        <w:tblW w:w="9908" w:type="dxa"/>
        <w:tblInd w:w="-5" w:type="dxa"/>
        <w:tblLayout w:type="fixed"/>
        <w:tblLook w:val="0000" w:firstRow="0" w:lastRow="0" w:firstColumn="0" w:lastColumn="0" w:noHBand="0" w:noVBand="0"/>
      </w:tblPr>
      <w:tblGrid>
        <w:gridCol w:w="3799"/>
        <w:gridCol w:w="6109"/>
      </w:tblGrid>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autoSpaceDE w:val="0"/>
              <w:spacing w:after="0" w:line="240" w:lineRule="auto"/>
            </w:pPr>
            <w:r>
              <w:rPr>
                <w:rFonts w:ascii="Times New Roman" w:hAnsi="Times New Roman"/>
                <w:color w:val="000000"/>
                <w:sz w:val="28"/>
                <w:szCs w:val="28"/>
              </w:rPr>
              <w:t xml:space="preserve">Подпрограмма </w:t>
            </w:r>
            <w:r>
              <w:rPr>
                <w:rFonts w:ascii="Times New Roman" w:hAnsi="Times New Roman"/>
                <w:sz w:val="28"/>
                <w:szCs w:val="28"/>
              </w:rPr>
              <w:t>«Охрана земель муниципального образования Козульский район»</w:t>
            </w:r>
            <w:r>
              <w:rPr>
                <w:rFonts w:ascii="Times New Roman" w:hAnsi="Times New Roman"/>
                <w:color w:val="000000"/>
                <w:sz w:val="28"/>
                <w:szCs w:val="28"/>
              </w:rPr>
              <w:t xml:space="preserve"> (далее – Подпрограмма)</w:t>
            </w:r>
          </w:p>
        </w:tc>
      </w:tr>
      <w:tr w:rsidR="00A6707E" w:rsidTr="00A6707E">
        <w:trPr>
          <w:trHeight w:val="1247"/>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spacing w:after="0" w:line="240" w:lineRule="auto"/>
            </w:pPr>
            <w:r>
              <w:rPr>
                <w:rFonts w:ascii="Times New Roman" w:hAnsi="Times New Roman"/>
                <w:color w:val="000000"/>
                <w:sz w:val="28"/>
                <w:szCs w:val="28"/>
              </w:rPr>
              <w:t xml:space="preserve">Муниципальная программа Козульского района </w:t>
            </w:r>
            <w:r>
              <w:rPr>
                <w:rFonts w:ascii="Times New Roman" w:hAnsi="Times New Roman"/>
                <w:sz w:val="28"/>
                <w:szCs w:val="28"/>
              </w:rPr>
              <w:t>«</w:t>
            </w:r>
            <w:r>
              <w:rPr>
                <w:rFonts w:ascii="Times New Roman" w:hAnsi="Times New Roman"/>
                <w:bCs/>
                <w:sz w:val="28"/>
                <w:szCs w:val="28"/>
              </w:rPr>
              <w:t xml:space="preserve">Содействие развитию местного самоуправления» </w:t>
            </w:r>
          </w:p>
        </w:tc>
      </w:tr>
      <w:tr w:rsidR="00A6707E" w:rsidTr="00A6707E">
        <w:trPr>
          <w:trHeight w:val="358"/>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Исполнитель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pStyle w:val="ConsPlusNormal"/>
              <w:widowControl/>
              <w:ind w:firstLine="0"/>
            </w:pPr>
            <w:r>
              <w:rPr>
                <w:rFonts w:ascii="Times New Roman" w:hAnsi="Times New Roman" w:cs="Times New Roman"/>
                <w:color w:val="000000"/>
                <w:sz w:val="28"/>
                <w:szCs w:val="28"/>
              </w:rPr>
              <w:t>Администрация Козульского района</w:t>
            </w:r>
          </w:p>
        </w:tc>
      </w:tr>
      <w:tr w:rsidR="00A6707E" w:rsidTr="00A6707E">
        <w:trPr>
          <w:trHeight w:val="649"/>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Исполнители мероприятий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5C5F47" w:rsidP="00A6707E">
            <w:pPr>
              <w:pStyle w:val="ConsPlusNormal"/>
              <w:widowControl/>
              <w:ind w:firstLine="0"/>
            </w:pPr>
            <w:r>
              <w:rPr>
                <w:rFonts w:ascii="Times New Roman" w:hAnsi="Times New Roman" w:cs="Times New Roman"/>
                <w:color w:val="000000"/>
                <w:sz w:val="28"/>
                <w:szCs w:val="28"/>
              </w:rPr>
              <w:t>Отдел</w:t>
            </w:r>
            <w:r w:rsidR="00A6707E" w:rsidRPr="00984BBC">
              <w:rPr>
                <w:rFonts w:ascii="Times New Roman" w:hAnsi="Times New Roman" w:cs="Times New Roman"/>
                <w:color w:val="000000"/>
                <w:sz w:val="28"/>
                <w:szCs w:val="28"/>
              </w:rPr>
              <w:t xml:space="preserve"> по имуществу и земельным отношениям администрации района</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 xml:space="preserve">Цель Подпрограммы </w:t>
            </w:r>
          </w:p>
          <w:p w:rsidR="00A6707E" w:rsidRDefault="00A6707E" w:rsidP="00A6707E">
            <w:pPr>
              <w:autoSpaceDE w:val="0"/>
              <w:spacing w:after="0" w:line="240" w:lineRule="auto"/>
              <w:rPr>
                <w:rFonts w:ascii="Times New Roman" w:hAnsi="Times New Roman"/>
                <w:sz w:val="28"/>
                <w:szCs w:val="28"/>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9046D4" w:rsidRDefault="00A6707E" w:rsidP="00A6707E">
            <w:pPr>
              <w:pStyle w:val="a6"/>
              <w:spacing w:after="0" w:line="240" w:lineRule="auto"/>
              <w:ind w:left="0"/>
              <w:rPr>
                <w:rFonts w:ascii="Times New Roman" w:hAnsi="Times New Roman"/>
                <w:sz w:val="28"/>
                <w:szCs w:val="28"/>
              </w:rPr>
            </w:pPr>
            <w:r w:rsidRPr="009046D4">
              <w:rPr>
                <w:rFonts w:ascii="Times New Roman" w:hAnsi="Times New Roman"/>
                <w:sz w:val="28"/>
                <w:szCs w:val="28"/>
              </w:rPr>
              <w:t>Целью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Задача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41526F" w:rsidRDefault="0041526F" w:rsidP="0041526F">
            <w:pPr>
              <w:autoSpaceDE w:val="0"/>
              <w:spacing w:after="0" w:line="240" w:lineRule="auto"/>
              <w:rPr>
                <w:rFonts w:ascii="Times New Roman" w:hAnsi="Times New Roman" w:cs="Times New Roman"/>
                <w:sz w:val="28"/>
                <w:szCs w:val="28"/>
              </w:rPr>
            </w:pPr>
            <w:r w:rsidRPr="0041526F">
              <w:rPr>
                <w:rFonts w:ascii="Times New Roman" w:hAnsi="Times New Roman" w:cs="Times New Roman"/>
                <w:sz w:val="28"/>
                <w:szCs w:val="28"/>
              </w:rPr>
              <w:t xml:space="preserve">Обеспечение организации рационального использования и охраны земель на территории </w:t>
            </w:r>
            <w:r>
              <w:rPr>
                <w:rFonts w:ascii="Times New Roman" w:hAnsi="Times New Roman" w:cs="Times New Roman"/>
                <w:sz w:val="28"/>
                <w:szCs w:val="28"/>
              </w:rPr>
              <w:t>Козульского района</w:t>
            </w:r>
            <w:r w:rsidRPr="0041526F">
              <w:rPr>
                <w:rFonts w:ascii="Times New Roman" w:hAnsi="Times New Roman" w:cs="Times New Roman"/>
                <w:sz w:val="28"/>
                <w:szCs w:val="28"/>
              </w:rPr>
              <w:t>, инвентаризация земель.</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color w:val="000000"/>
                <w:sz w:val="28"/>
                <w:szCs w:val="28"/>
              </w:rPr>
              <w:t>Целевые индикаторы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41526F" w:rsidRDefault="00A6707E" w:rsidP="00A6707E">
            <w:pPr>
              <w:autoSpaceDE w:val="0"/>
              <w:spacing w:after="0" w:line="240" w:lineRule="auto"/>
              <w:rPr>
                <w:rFonts w:ascii="Times New Roman" w:hAnsi="Times New Roman"/>
                <w:sz w:val="28"/>
                <w:szCs w:val="28"/>
              </w:rPr>
            </w:pPr>
            <w:r w:rsidRPr="0041526F">
              <w:rPr>
                <w:rFonts w:ascii="Times New Roman" w:hAnsi="Times New Roman"/>
                <w:sz w:val="28"/>
                <w:szCs w:val="28"/>
              </w:rPr>
              <w:t>Целевые индикаторы:</w:t>
            </w:r>
          </w:p>
          <w:p w:rsidR="00A6707E" w:rsidRPr="0041526F" w:rsidRDefault="00A6707E" w:rsidP="005C5F47">
            <w:pPr>
              <w:autoSpaceDE w:val="0"/>
              <w:spacing w:after="0" w:line="240" w:lineRule="auto"/>
            </w:pPr>
            <w:r w:rsidRPr="0041526F">
              <w:rPr>
                <w:rFonts w:ascii="Times New Roman" w:hAnsi="Times New Roman"/>
                <w:sz w:val="28"/>
                <w:szCs w:val="28"/>
              </w:rPr>
              <w:t xml:space="preserve">- </w:t>
            </w:r>
            <w:r w:rsidR="0041526F" w:rsidRPr="0041526F">
              <w:rPr>
                <w:rFonts w:ascii="Times New Roman" w:hAnsi="Times New Roman"/>
                <w:sz w:val="28"/>
                <w:szCs w:val="28"/>
              </w:rPr>
              <w:t>количество проинвентаризированных земельных участков</w:t>
            </w:r>
            <w:r w:rsidR="005C5F47">
              <w:rPr>
                <w:rFonts w:ascii="Times New Roman" w:hAnsi="Times New Roman"/>
                <w:sz w:val="28"/>
                <w:szCs w:val="28"/>
              </w:rPr>
              <w:t xml:space="preserve"> (в том числе посредством рейдовых осмотров) </w:t>
            </w:r>
            <w:r w:rsidR="0041526F" w:rsidRPr="0041526F">
              <w:rPr>
                <w:rFonts w:ascii="Times New Roman" w:hAnsi="Times New Roman"/>
                <w:sz w:val="28"/>
                <w:szCs w:val="28"/>
              </w:rPr>
              <w:t xml:space="preserve"> к общему количеству земельных участков, находящихся в собственности муниципального образования Козульский район</w:t>
            </w:r>
            <w:r w:rsidR="0041526F">
              <w:rPr>
                <w:rFonts w:ascii="Times New Roman" w:hAnsi="Times New Roman"/>
                <w:sz w:val="28"/>
                <w:szCs w:val="28"/>
              </w:rPr>
              <w:t xml:space="preserve"> не менее 2%</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Сроки реализации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C2630F">
            <w:pPr>
              <w:autoSpaceDE w:val="0"/>
              <w:spacing w:after="0" w:line="240" w:lineRule="auto"/>
            </w:pPr>
            <w:r>
              <w:rPr>
                <w:rFonts w:ascii="Times New Roman" w:hAnsi="Times New Roman"/>
                <w:sz w:val="28"/>
                <w:szCs w:val="28"/>
              </w:rPr>
              <w:t>2020-202</w:t>
            </w:r>
            <w:r w:rsidR="001D542A">
              <w:rPr>
                <w:rFonts w:ascii="Times New Roman" w:hAnsi="Times New Roman"/>
                <w:sz w:val="28"/>
                <w:szCs w:val="28"/>
              </w:rPr>
              <w:t>6</w:t>
            </w:r>
            <w:r>
              <w:rPr>
                <w:rFonts w:ascii="Times New Roman" w:hAnsi="Times New Roman"/>
                <w:sz w:val="28"/>
                <w:szCs w:val="28"/>
              </w:rPr>
              <w:t xml:space="preserve"> годы</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shd w:val="clear" w:color="auto" w:fill="FFFF00"/>
              </w:rPr>
            </w:pPr>
            <w:r>
              <w:rPr>
                <w:rFonts w:ascii="Times New Roman" w:hAnsi="Times New Roman"/>
                <w:sz w:val="28"/>
                <w:szCs w:val="28"/>
              </w:rPr>
              <w:t xml:space="preserve">Объемы и источники финансирования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tbl>
            <w:tblPr>
              <w:tblW w:w="5902" w:type="dxa"/>
              <w:tblLayout w:type="fixed"/>
              <w:tblLook w:val="04A0" w:firstRow="1" w:lastRow="0" w:firstColumn="1" w:lastColumn="0" w:noHBand="0" w:noVBand="1"/>
            </w:tblPr>
            <w:tblGrid>
              <w:gridCol w:w="5902"/>
            </w:tblGrid>
            <w:tr w:rsidR="00A6707E" w:rsidRPr="008A16F0" w:rsidTr="00A6707E">
              <w:trPr>
                <w:trHeight w:val="357"/>
              </w:trPr>
              <w:tc>
                <w:tcPr>
                  <w:tcW w:w="5902" w:type="dxa"/>
                  <w:shd w:val="clear" w:color="auto" w:fill="auto"/>
                  <w:noWrap/>
                  <w:vAlign w:val="bottom"/>
                  <w:hideMark/>
                </w:tcPr>
                <w:p w:rsidR="00A6707E" w:rsidRPr="00B42F05" w:rsidRDefault="001D542A" w:rsidP="00B348F7">
                  <w:pPr>
                    <w:spacing w:after="0" w:line="240" w:lineRule="auto"/>
                    <w:rPr>
                      <w:rFonts w:ascii="Times New Roman" w:hAnsi="Times New Roman"/>
                      <w:color w:val="000000"/>
                      <w:sz w:val="28"/>
                    </w:rPr>
                  </w:pPr>
                  <w:r>
                    <w:rPr>
                      <w:rFonts w:ascii="Times New Roman" w:hAnsi="Times New Roman"/>
                      <w:color w:val="000000"/>
                      <w:sz w:val="28"/>
                    </w:rPr>
                    <w:t xml:space="preserve">260,16 </w:t>
                  </w:r>
                  <w:r w:rsidR="00A6707E" w:rsidRPr="0018167D">
                    <w:rPr>
                      <w:rFonts w:ascii="Times New Roman" w:hAnsi="Times New Roman"/>
                      <w:color w:val="000000"/>
                      <w:sz w:val="28"/>
                    </w:rPr>
                    <w:t>тыс. рублей за счет средств местного бюджета, в том числе по годам:</w:t>
                  </w:r>
                </w:p>
              </w:tc>
            </w:tr>
            <w:tr w:rsidR="00A6707E" w:rsidRPr="008A16F0" w:rsidTr="00A6707E">
              <w:trPr>
                <w:trHeight w:val="357"/>
              </w:trPr>
              <w:tc>
                <w:tcPr>
                  <w:tcW w:w="5902" w:type="dxa"/>
                  <w:shd w:val="clear" w:color="auto" w:fill="auto"/>
                  <w:noWrap/>
                  <w:vAlign w:val="bottom"/>
                  <w:hideMark/>
                </w:tcPr>
                <w:p w:rsidR="00A6707E" w:rsidRPr="008A16F0" w:rsidRDefault="00B348F7" w:rsidP="00FF51B4">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2020 год – 0</w:t>
                  </w:r>
                  <w:r w:rsidR="00A6707E" w:rsidRPr="008A16F0">
                    <w:rPr>
                      <w:rFonts w:ascii="Times New Roman" w:hAnsi="Times New Roman"/>
                      <w:color w:val="000000"/>
                      <w:sz w:val="28"/>
                      <w:szCs w:val="28"/>
                    </w:rPr>
                    <w:t>,0</w:t>
                  </w:r>
                  <w:r w:rsidR="00B42F05">
                    <w:rPr>
                      <w:rFonts w:ascii="Times New Roman" w:hAnsi="Times New Roman"/>
                      <w:color w:val="000000"/>
                      <w:sz w:val="28"/>
                      <w:szCs w:val="28"/>
                    </w:rPr>
                    <w:t>0</w:t>
                  </w:r>
                  <w:r w:rsidR="00A6707E" w:rsidRPr="008A16F0">
                    <w:rPr>
                      <w:rFonts w:ascii="Times New Roman" w:hAnsi="Times New Roman"/>
                      <w:color w:val="000000"/>
                      <w:sz w:val="28"/>
                      <w:szCs w:val="28"/>
                    </w:rPr>
                    <w:t xml:space="preserve"> тыс. рублей</w:t>
                  </w:r>
                  <w:r w:rsidR="00A6707E">
                    <w:rPr>
                      <w:rFonts w:ascii="Times New Roman" w:hAnsi="Times New Roman"/>
                      <w:color w:val="000000"/>
                      <w:sz w:val="28"/>
                      <w:szCs w:val="28"/>
                    </w:rPr>
                    <w:t>;</w:t>
                  </w:r>
                </w:p>
              </w:tc>
            </w:tr>
            <w:tr w:rsidR="00A6707E" w:rsidRPr="008A16F0" w:rsidTr="00A6707E">
              <w:trPr>
                <w:trHeight w:val="357"/>
              </w:trPr>
              <w:tc>
                <w:tcPr>
                  <w:tcW w:w="5902" w:type="dxa"/>
                  <w:shd w:val="clear" w:color="auto" w:fill="auto"/>
                  <w:noWrap/>
                  <w:vAlign w:val="bottom"/>
                  <w:hideMark/>
                </w:tcPr>
                <w:p w:rsidR="00A6707E" w:rsidRDefault="00F33895"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2021 год – 0</w:t>
                  </w:r>
                  <w:r w:rsidR="00A6707E" w:rsidRPr="008A16F0">
                    <w:rPr>
                      <w:rFonts w:ascii="Times New Roman" w:hAnsi="Times New Roman"/>
                      <w:color w:val="000000"/>
                      <w:sz w:val="28"/>
                      <w:szCs w:val="28"/>
                    </w:rPr>
                    <w:t>,0</w:t>
                  </w:r>
                  <w:r w:rsidR="00B42F05">
                    <w:rPr>
                      <w:rFonts w:ascii="Times New Roman" w:hAnsi="Times New Roman"/>
                      <w:color w:val="000000"/>
                      <w:sz w:val="28"/>
                      <w:szCs w:val="28"/>
                    </w:rPr>
                    <w:t>0</w:t>
                  </w:r>
                  <w:r w:rsidR="00A6707E" w:rsidRPr="008A16F0">
                    <w:rPr>
                      <w:rFonts w:ascii="Times New Roman" w:hAnsi="Times New Roman"/>
                      <w:color w:val="000000"/>
                      <w:sz w:val="28"/>
                      <w:szCs w:val="28"/>
                    </w:rPr>
                    <w:t xml:space="preserve"> тыс. рублей</w:t>
                  </w:r>
                  <w:r w:rsidR="00A6707E">
                    <w:rPr>
                      <w:rFonts w:ascii="Times New Roman" w:hAnsi="Times New Roman"/>
                      <w:color w:val="000000"/>
                      <w:sz w:val="28"/>
                      <w:szCs w:val="28"/>
                    </w:rPr>
                    <w:t>;</w:t>
                  </w:r>
                </w:p>
                <w:p w:rsidR="00A6707E" w:rsidRDefault="00994B3F"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2022 год – 134,16</w:t>
                  </w:r>
                  <w:r w:rsidR="00A6707E">
                    <w:rPr>
                      <w:rFonts w:ascii="Times New Roman" w:hAnsi="Times New Roman"/>
                      <w:color w:val="000000"/>
                      <w:sz w:val="28"/>
                      <w:szCs w:val="28"/>
                    </w:rPr>
                    <w:t xml:space="preserve"> тыс. рублей</w:t>
                  </w:r>
                  <w:r w:rsidR="00A43D3B">
                    <w:rPr>
                      <w:rFonts w:ascii="Times New Roman" w:hAnsi="Times New Roman"/>
                      <w:color w:val="000000"/>
                      <w:sz w:val="28"/>
                      <w:szCs w:val="28"/>
                    </w:rPr>
                    <w:t>;</w:t>
                  </w:r>
                </w:p>
                <w:p w:rsidR="00A43D3B"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2023 год – 60</w:t>
                  </w:r>
                  <w:r w:rsidR="00B47E80">
                    <w:rPr>
                      <w:rFonts w:ascii="Times New Roman" w:hAnsi="Times New Roman"/>
                      <w:color w:val="000000"/>
                      <w:sz w:val="28"/>
                      <w:szCs w:val="28"/>
                    </w:rPr>
                    <w:t>,</w:t>
                  </w:r>
                  <w:r w:rsidR="00B42F05">
                    <w:rPr>
                      <w:rFonts w:ascii="Times New Roman" w:hAnsi="Times New Roman"/>
                      <w:color w:val="000000"/>
                      <w:sz w:val="28"/>
                      <w:szCs w:val="28"/>
                    </w:rPr>
                    <w:t>0</w:t>
                  </w:r>
                  <w:r w:rsidR="00B47E80">
                    <w:rPr>
                      <w:rFonts w:ascii="Times New Roman" w:hAnsi="Times New Roman"/>
                      <w:color w:val="000000"/>
                      <w:sz w:val="28"/>
                      <w:szCs w:val="28"/>
                    </w:rPr>
                    <w:t>0</w:t>
                  </w:r>
                  <w:r w:rsidR="00A43D3B">
                    <w:rPr>
                      <w:rFonts w:ascii="Times New Roman" w:hAnsi="Times New Roman"/>
                      <w:color w:val="000000"/>
                      <w:sz w:val="28"/>
                      <w:szCs w:val="28"/>
                    </w:rPr>
                    <w:t xml:space="preserve"> тыс. рублей</w:t>
                  </w:r>
                  <w:r w:rsidR="00B348F7">
                    <w:rPr>
                      <w:rFonts w:ascii="Times New Roman" w:hAnsi="Times New Roman"/>
                      <w:color w:val="000000"/>
                      <w:sz w:val="28"/>
                      <w:szCs w:val="28"/>
                    </w:rPr>
                    <w:t>;</w:t>
                  </w:r>
                </w:p>
                <w:p w:rsidR="00B348F7" w:rsidRDefault="00B348F7"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2024 год – 22</w:t>
                  </w:r>
                  <w:r w:rsidR="00B47E80">
                    <w:rPr>
                      <w:rFonts w:ascii="Times New Roman" w:hAnsi="Times New Roman"/>
                      <w:color w:val="000000"/>
                      <w:sz w:val="28"/>
                      <w:szCs w:val="28"/>
                    </w:rPr>
                    <w:t>,0</w:t>
                  </w:r>
                  <w:r w:rsidR="00B42F05">
                    <w:rPr>
                      <w:rFonts w:ascii="Times New Roman" w:hAnsi="Times New Roman"/>
                      <w:color w:val="000000"/>
                      <w:sz w:val="28"/>
                      <w:szCs w:val="28"/>
                    </w:rPr>
                    <w:t>0</w:t>
                  </w:r>
                  <w:r>
                    <w:rPr>
                      <w:rFonts w:ascii="Times New Roman" w:hAnsi="Times New Roman"/>
                      <w:color w:val="000000"/>
                      <w:sz w:val="28"/>
                      <w:szCs w:val="28"/>
                    </w:rPr>
                    <w:t xml:space="preserve"> тыс. рублей</w:t>
                  </w:r>
                  <w:r w:rsidR="00C2630F">
                    <w:rPr>
                      <w:rFonts w:ascii="Times New Roman" w:hAnsi="Times New Roman"/>
                      <w:color w:val="000000"/>
                      <w:sz w:val="28"/>
                      <w:szCs w:val="28"/>
                    </w:rPr>
                    <w:t>;</w:t>
                  </w:r>
                </w:p>
                <w:p w:rsidR="00C2630F"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2025 год – 22,00 тыс. рублей;</w:t>
                  </w:r>
                </w:p>
                <w:p w:rsidR="001D542A" w:rsidRPr="008A16F0"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2026 год – 22 тыс. рублей.</w:t>
                  </w:r>
                </w:p>
              </w:tc>
            </w:tr>
          </w:tbl>
          <w:p w:rsidR="00A6707E" w:rsidRPr="007859F2" w:rsidRDefault="00A6707E" w:rsidP="00A6707E">
            <w:pPr>
              <w:tabs>
                <w:tab w:val="left" w:pos="4500"/>
              </w:tabs>
              <w:autoSpaceDE w:val="0"/>
              <w:spacing w:after="0" w:line="240" w:lineRule="auto"/>
              <w:rPr>
                <w:rFonts w:ascii="Times New Roman" w:hAnsi="Times New Roman"/>
                <w:color w:val="000000"/>
                <w:sz w:val="28"/>
              </w:rPr>
            </w:pP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lastRenderedPageBreak/>
              <w:t>Система организации контроля за исполнением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817080" w:rsidRDefault="00817080" w:rsidP="008170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817080" w:rsidRDefault="00817080" w:rsidP="00817080">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A6707E" w:rsidRDefault="00817080" w:rsidP="00817080">
            <w:pPr>
              <w:autoSpaceDE w:val="0"/>
              <w:spacing w:after="0" w:line="240" w:lineRule="auto"/>
            </w:pPr>
            <w:r>
              <w:rPr>
                <w:rFonts w:ascii="Times New Roman" w:hAnsi="Times New Roman"/>
                <w:sz w:val="28"/>
                <w:szCs w:val="28"/>
              </w:rPr>
              <w:t>Экономический отдел.</w:t>
            </w:r>
          </w:p>
        </w:tc>
      </w:tr>
    </w:tbl>
    <w:p w:rsidR="00A6707E" w:rsidRDefault="00A6707E" w:rsidP="00A6707E">
      <w:pPr>
        <w:autoSpaceDE w:val="0"/>
        <w:spacing w:after="0" w:line="240" w:lineRule="auto"/>
        <w:jc w:val="center"/>
        <w:rPr>
          <w:rFonts w:ascii="Times New Roman" w:hAnsi="Times New Roman"/>
          <w:sz w:val="28"/>
          <w:szCs w:val="28"/>
        </w:rPr>
      </w:pPr>
    </w:p>
    <w:p w:rsidR="00A6707E" w:rsidRDefault="00A6707E" w:rsidP="00A6707E">
      <w:pPr>
        <w:autoSpaceDE w:val="0"/>
        <w:spacing w:after="0" w:line="240" w:lineRule="auto"/>
        <w:jc w:val="center"/>
        <w:rPr>
          <w:rFonts w:ascii="Times New Roman" w:hAnsi="Times New Roman"/>
          <w:sz w:val="28"/>
          <w:szCs w:val="28"/>
        </w:rPr>
      </w:pPr>
      <w:r>
        <w:rPr>
          <w:rFonts w:ascii="Times New Roman" w:hAnsi="Times New Roman"/>
          <w:sz w:val="28"/>
          <w:szCs w:val="28"/>
        </w:rPr>
        <w:t>2. Основные разделы Подпрограммы</w:t>
      </w:r>
    </w:p>
    <w:p w:rsidR="00A6707E" w:rsidRDefault="00A6707E" w:rsidP="0055450B">
      <w:pPr>
        <w:spacing w:after="0" w:line="240" w:lineRule="auto"/>
        <w:jc w:val="center"/>
        <w:rPr>
          <w:rFonts w:ascii="Times New Roman" w:hAnsi="Times New Roman" w:cs="Times New Roman"/>
          <w:b/>
          <w:sz w:val="28"/>
          <w:szCs w:val="28"/>
        </w:rPr>
      </w:pPr>
    </w:p>
    <w:p w:rsidR="00F63DEC" w:rsidRPr="001B4E6F" w:rsidRDefault="00F63DEC" w:rsidP="003E4AA2">
      <w:pPr>
        <w:pStyle w:val="Default"/>
        <w:numPr>
          <w:ilvl w:val="1"/>
          <w:numId w:val="11"/>
        </w:numPr>
        <w:suppressAutoHyphens/>
        <w:autoSpaceDN/>
        <w:adjustRightInd/>
        <w:jc w:val="center"/>
        <w:rPr>
          <w:sz w:val="28"/>
          <w:szCs w:val="28"/>
        </w:rPr>
      </w:pPr>
      <w:r w:rsidRPr="001B4E6F">
        <w:rPr>
          <w:bCs/>
          <w:sz w:val="28"/>
          <w:szCs w:val="28"/>
        </w:rPr>
        <w:t>Постановка общерайонной проблемы и обоснование необходимости разработки Подпрограммы</w:t>
      </w:r>
    </w:p>
    <w:p w:rsidR="00F63DEC" w:rsidRDefault="00F63DEC" w:rsidP="0055450B">
      <w:pPr>
        <w:spacing w:after="0" w:line="240" w:lineRule="auto"/>
        <w:ind w:firstLine="1056"/>
        <w:jc w:val="both"/>
        <w:rPr>
          <w:rFonts w:ascii="Times New Roman" w:hAnsi="Times New Roman" w:cs="Times New Roman"/>
          <w:sz w:val="28"/>
          <w:szCs w:val="28"/>
        </w:rPr>
      </w:pPr>
    </w:p>
    <w:p w:rsidR="0055450B" w:rsidRPr="009046D4" w:rsidRDefault="0055450B" w:rsidP="0055450B">
      <w:pPr>
        <w:spacing w:after="0" w:line="240" w:lineRule="auto"/>
        <w:ind w:firstLine="1056"/>
        <w:jc w:val="both"/>
        <w:rPr>
          <w:rFonts w:ascii="Times New Roman" w:hAnsi="Times New Roman" w:cs="Times New Roman"/>
          <w:sz w:val="28"/>
          <w:szCs w:val="28"/>
        </w:rPr>
      </w:pPr>
      <w:r w:rsidRPr="00B82BAA">
        <w:rPr>
          <w:rFonts w:ascii="Times New Roman" w:hAnsi="Times New Roman" w:cs="Times New Roman"/>
          <w:sz w:val="28"/>
          <w:szCs w:val="28"/>
        </w:rPr>
        <w:t xml:space="preserve">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эрозии, засолению, заболачиванию, химическому и радиоактивному загрязнению, но и сопровождаться экологическим ухудшением всего природного комплекса. 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землеобладателей использованием и охраной земли в соответствии с действующим </w:t>
      </w:r>
      <w:r w:rsidRPr="009046D4">
        <w:rPr>
          <w:rFonts w:ascii="Times New Roman" w:hAnsi="Times New Roman" w:cs="Times New Roman"/>
          <w:sz w:val="28"/>
          <w:szCs w:val="28"/>
        </w:rPr>
        <w:t>законодательством.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55450B" w:rsidRPr="00F63DEC" w:rsidRDefault="0055450B" w:rsidP="0055450B">
      <w:pPr>
        <w:shd w:val="clear" w:color="auto" w:fill="FFFFFF"/>
        <w:spacing w:after="0" w:line="240" w:lineRule="auto"/>
        <w:ind w:firstLine="708"/>
        <w:jc w:val="both"/>
        <w:rPr>
          <w:rFonts w:ascii="Times New Roman" w:eastAsia="Times New Roman" w:hAnsi="Times New Roman" w:cs="Times New Roman"/>
          <w:sz w:val="28"/>
          <w:szCs w:val="28"/>
        </w:rPr>
      </w:pPr>
      <w:r w:rsidRPr="009046D4">
        <w:rPr>
          <w:rFonts w:ascii="Times New Roman" w:eastAsia="Times New Roman" w:hAnsi="Times New Roman" w:cs="Times New Roman"/>
          <w:color w:val="000000"/>
          <w:sz w:val="28"/>
          <w:szCs w:val="28"/>
        </w:rPr>
        <w:t xml:space="preserve">В связи с этим возрастает актуальность проведения мониторинга состояния земель, изучения динамики ее изменения, определения причин и </w:t>
      </w:r>
      <w:r w:rsidRPr="00F63DEC">
        <w:rPr>
          <w:rFonts w:ascii="Times New Roman" w:eastAsia="Times New Roman" w:hAnsi="Times New Roman" w:cs="Times New Roman"/>
          <w:sz w:val="28"/>
          <w:szCs w:val="28"/>
        </w:rPr>
        <w:t xml:space="preserve">источников ухудшения </w:t>
      </w:r>
      <w:hyperlink r:id="rId18" w:tooltip="Земельные участки" w:history="1">
        <w:r w:rsidRPr="00F63DEC">
          <w:rPr>
            <w:rFonts w:ascii="Times New Roman" w:eastAsia="Times New Roman" w:hAnsi="Times New Roman" w:cs="Times New Roman"/>
            <w:sz w:val="28"/>
            <w:szCs w:val="28"/>
          </w:rPr>
          <w:t>земельных участков</w:t>
        </w:r>
      </w:hyperlink>
      <w:r w:rsidRPr="00F63DEC">
        <w:rPr>
          <w:rFonts w:ascii="Times New Roman" w:eastAsia="Times New Roman" w:hAnsi="Times New Roman" w:cs="Times New Roman"/>
          <w:sz w:val="28"/>
          <w:szCs w:val="28"/>
        </w:rPr>
        <w:t>, разработки и реализации мер по улучшению качественных характеристик земель, по рациональному использованию природных ресурсов, проведения воспитательной и образовательной работы с населением муниципального образования.</w:t>
      </w:r>
    </w:p>
    <w:p w:rsidR="0055450B" w:rsidRPr="009046D4" w:rsidRDefault="0055450B" w:rsidP="00F63DE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63DEC">
        <w:rPr>
          <w:rFonts w:ascii="Times New Roman" w:eastAsia="Times New Roman" w:hAnsi="Times New Roman" w:cs="Times New Roman"/>
          <w:sz w:val="28"/>
          <w:szCs w:val="28"/>
        </w:rPr>
        <w:t xml:space="preserve">Учитывая необходимость привлечения средств из различных источников, в том числе из бюджетов всех уровней </w:t>
      </w:r>
      <w:hyperlink r:id="rId19" w:tooltip="Бюджетная система" w:history="1">
        <w:r w:rsidRPr="00F63DEC">
          <w:rPr>
            <w:rFonts w:ascii="Times New Roman" w:eastAsia="Times New Roman" w:hAnsi="Times New Roman" w:cs="Times New Roman"/>
            <w:sz w:val="28"/>
            <w:szCs w:val="28"/>
          </w:rPr>
          <w:t>бюджетной системы</w:t>
        </w:r>
      </w:hyperlink>
      <w:r w:rsidRPr="00F63DEC">
        <w:rPr>
          <w:rFonts w:ascii="Times New Roman" w:eastAsia="Times New Roman" w:hAnsi="Times New Roman" w:cs="Times New Roman"/>
          <w:sz w:val="28"/>
          <w:szCs w:val="28"/>
        </w:rPr>
        <w:t xml:space="preserve"> Российской Федерации, в связи с затратностью большинства планируемых </w:t>
      </w:r>
      <w:r w:rsidRPr="00F63DEC">
        <w:rPr>
          <w:rFonts w:ascii="Times New Roman" w:eastAsia="Times New Roman" w:hAnsi="Times New Roman" w:cs="Times New Roman"/>
          <w:sz w:val="28"/>
          <w:szCs w:val="28"/>
        </w:rPr>
        <w:lastRenderedPageBreak/>
        <w:t>природоохранных мероприятий и продолжительностью сроков их реализации, необходимо решать обозначенные выше проблемы программно-</w:t>
      </w:r>
      <w:r w:rsidRPr="009046D4">
        <w:rPr>
          <w:rFonts w:ascii="Times New Roman" w:eastAsia="Times New Roman" w:hAnsi="Times New Roman" w:cs="Times New Roman"/>
          <w:color w:val="000000"/>
          <w:sz w:val="28"/>
          <w:szCs w:val="28"/>
        </w:rPr>
        <w:t>целевым методом.</w:t>
      </w:r>
    </w:p>
    <w:p w:rsidR="0055450B" w:rsidRDefault="00F63DEC" w:rsidP="009F1F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w:t>
      </w:r>
      <w:r w:rsidR="0055450B" w:rsidRPr="009046D4">
        <w:rPr>
          <w:rFonts w:ascii="Times New Roman" w:hAnsi="Times New Roman" w:cs="Times New Roman"/>
          <w:sz w:val="28"/>
          <w:szCs w:val="28"/>
        </w:rPr>
        <w:t>ограмма «Охрана земель муниципального образования Козульский район» направлена на создание благоприятных условий использования и охраны земель, обеспечивающих эффективное и рациональное использование и управление земельными ресурсами в интересах укрепления экономики Козульского района</w:t>
      </w:r>
    </w:p>
    <w:p w:rsidR="00F63DEC" w:rsidRDefault="00F63DEC" w:rsidP="00F63DEC">
      <w:pPr>
        <w:spacing w:after="0" w:line="240" w:lineRule="auto"/>
        <w:ind w:firstLine="708"/>
        <w:jc w:val="both"/>
        <w:rPr>
          <w:rFonts w:ascii="Times New Roman" w:hAnsi="Times New Roman" w:cs="Times New Roman"/>
          <w:sz w:val="28"/>
          <w:szCs w:val="28"/>
        </w:rPr>
      </w:pPr>
    </w:p>
    <w:p w:rsidR="00F63DEC" w:rsidRPr="001B4E6F" w:rsidRDefault="00F63DEC" w:rsidP="00F63DEC">
      <w:pPr>
        <w:pStyle w:val="Default"/>
        <w:ind w:firstLine="720"/>
        <w:jc w:val="center"/>
        <w:rPr>
          <w:sz w:val="28"/>
          <w:szCs w:val="28"/>
        </w:rPr>
      </w:pPr>
      <w:r w:rsidRPr="001B4E6F">
        <w:rPr>
          <w:bCs/>
          <w:sz w:val="28"/>
          <w:szCs w:val="28"/>
        </w:rPr>
        <w:t>2.2. Основная цель, задачи, этапы и сроки выполнения Подпрограммы, целевые индикаторы</w:t>
      </w:r>
    </w:p>
    <w:p w:rsidR="00F63DEC" w:rsidRPr="009046D4" w:rsidRDefault="00F63DEC" w:rsidP="00F63DEC">
      <w:pPr>
        <w:spacing w:after="0" w:line="240" w:lineRule="auto"/>
        <w:ind w:firstLine="708"/>
        <w:jc w:val="both"/>
        <w:rPr>
          <w:rFonts w:ascii="Times New Roman" w:hAnsi="Times New Roman" w:cs="Times New Roman"/>
          <w:sz w:val="28"/>
          <w:szCs w:val="28"/>
        </w:rPr>
      </w:pPr>
    </w:p>
    <w:p w:rsidR="0055450B"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Цел</w:t>
      </w:r>
      <w:r w:rsidR="00F63DEC">
        <w:rPr>
          <w:rFonts w:ascii="Times New Roman" w:hAnsi="Times New Roman" w:cs="Times New Roman"/>
          <w:sz w:val="28"/>
          <w:szCs w:val="28"/>
        </w:rPr>
        <w:t>ью подп</w:t>
      </w:r>
      <w:r w:rsidRPr="009046D4">
        <w:rPr>
          <w:rFonts w:ascii="Times New Roman" w:hAnsi="Times New Roman" w:cs="Times New Roman"/>
          <w:sz w:val="28"/>
          <w:szCs w:val="28"/>
        </w:rPr>
        <w:t>рограммы явля</w:t>
      </w:r>
      <w:r w:rsidR="00F63DEC">
        <w:rPr>
          <w:rFonts w:ascii="Times New Roman" w:hAnsi="Times New Roman" w:cs="Times New Roman"/>
          <w:sz w:val="28"/>
          <w:szCs w:val="28"/>
        </w:rPr>
        <w:t>е</w:t>
      </w:r>
      <w:r w:rsidRPr="009046D4">
        <w:rPr>
          <w:rFonts w:ascii="Times New Roman" w:hAnsi="Times New Roman" w:cs="Times New Roman"/>
          <w:sz w:val="28"/>
          <w:szCs w:val="28"/>
        </w:rPr>
        <w:t xml:space="preserve">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55450B" w:rsidRDefault="00F63DEC"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w:t>
      </w:r>
      <w:r w:rsidR="0055450B" w:rsidRPr="009046D4">
        <w:rPr>
          <w:rFonts w:ascii="Times New Roman" w:hAnsi="Times New Roman" w:cs="Times New Roman"/>
          <w:sz w:val="28"/>
          <w:szCs w:val="28"/>
        </w:rPr>
        <w:t xml:space="preserve"> цел</w:t>
      </w:r>
      <w:r>
        <w:rPr>
          <w:rFonts w:ascii="Times New Roman" w:hAnsi="Times New Roman" w:cs="Times New Roman"/>
          <w:sz w:val="28"/>
          <w:szCs w:val="28"/>
        </w:rPr>
        <w:t>и</w:t>
      </w:r>
      <w:r w:rsidR="009D29E7">
        <w:rPr>
          <w:rFonts w:ascii="Times New Roman" w:hAnsi="Times New Roman" w:cs="Times New Roman"/>
          <w:sz w:val="28"/>
          <w:szCs w:val="28"/>
        </w:rPr>
        <w:t xml:space="preserve"> предполагается решение следующей</w:t>
      </w:r>
      <w:r w:rsidR="0055450B" w:rsidRPr="009046D4">
        <w:rPr>
          <w:rFonts w:ascii="Times New Roman" w:hAnsi="Times New Roman" w:cs="Times New Roman"/>
          <w:sz w:val="28"/>
          <w:szCs w:val="28"/>
        </w:rPr>
        <w:t xml:space="preserve"> задач</w:t>
      </w:r>
      <w:r w:rsidR="009D29E7">
        <w:rPr>
          <w:rFonts w:ascii="Times New Roman" w:hAnsi="Times New Roman" w:cs="Times New Roman"/>
          <w:sz w:val="28"/>
          <w:szCs w:val="28"/>
        </w:rPr>
        <w:t>и</w:t>
      </w:r>
      <w:r w:rsidR="0055450B" w:rsidRPr="009046D4">
        <w:rPr>
          <w:rFonts w:ascii="Times New Roman" w:hAnsi="Times New Roman" w:cs="Times New Roman"/>
          <w:sz w:val="28"/>
          <w:szCs w:val="28"/>
        </w:rPr>
        <w:t xml:space="preserve">: </w:t>
      </w:r>
    </w:p>
    <w:p w:rsidR="0055450B"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 повышение эффективности использования и охраны земель, обеспечение организации рациональног</w:t>
      </w:r>
      <w:r w:rsidR="009D29E7">
        <w:rPr>
          <w:rFonts w:ascii="Times New Roman" w:hAnsi="Times New Roman" w:cs="Times New Roman"/>
          <w:sz w:val="28"/>
          <w:szCs w:val="28"/>
        </w:rPr>
        <w:t>о использования и охраны земель.</w:t>
      </w:r>
    </w:p>
    <w:p w:rsidR="009D29E7" w:rsidRDefault="009D29E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направлении проводятся следующие мероприятия:</w:t>
      </w:r>
    </w:p>
    <w:p w:rsidR="00F63DEC"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 проведение инвентаризации земель.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r w:rsidR="009D29E7">
        <w:rPr>
          <w:rFonts w:ascii="Times New Roman" w:hAnsi="Times New Roman" w:cs="Times New Roman"/>
          <w:sz w:val="28"/>
          <w:szCs w:val="28"/>
        </w:rPr>
        <w:t>;</w:t>
      </w:r>
    </w:p>
    <w:p w:rsidR="009D29E7" w:rsidRDefault="009D29E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разъяснение гражданам норм земельного законодательства РФ (устное разъяснение, печать листовок, печать информации в газете);</w:t>
      </w:r>
    </w:p>
    <w:p w:rsidR="009D29E7" w:rsidRDefault="005C5F4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л</w:t>
      </w:r>
      <w:r w:rsidR="009D29E7">
        <w:rPr>
          <w:rFonts w:ascii="Times New Roman" w:hAnsi="Times New Roman" w:cs="Times New Roman"/>
          <w:sz w:val="28"/>
          <w:szCs w:val="28"/>
        </w:rPr>
        <w:t>иквидация последствий загрязнения и захламления земель (ликвидация несанкционированных свалок</w:t>
      </w:r>
      <w:r w:rsidR="007248CA">
        <w:rPr>
          <w:rFonts w:ascii="Times New Roman" w:hAnsi="Times New Roman" w:cs="Times New Roman"/>
          <w:sz w:val="28"/>
          <w:szCs w:val="28"/>
        </w:rPr>
        <w:t>);</w:t>
      </w:r>
    </w:p>
    <w:p w:rsidR="007248CA" w:rsidRDefault="007248CA"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использованием земельных участков и соблюдением требований законодательства.</w:t>
      </w:r>
    </w:p>
    <w:p w:rsidR="0055450B" w:rsidRDefault="0055450B"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1F0828">
        <w:rPr>
          <w:rFonts w:ascii="Times New Roman" w:hAnsi="Times New Roman" w:cs="Times New Roman"/>
          <w:sz w:val="28"/>
          <w:szCs w:val="28"/>
        </w:rPr>
        <w:t>под</w:t>
      </w:r>
      <w:r>
        <w:rPr>
          <w:rFonts w:ascii="Times New Roman" w:hAnsi="Times New Roman" w:cs="Times New Roman"/>
          <w:sz w:val="28"/>
          <w:szCs w:val="28"/>
        </w:rPr>
        <w:t>программы 2020-202</w:t>
      </w:r>
      <w:r w:rsidR="001D542A">
        <w:rPr>
          <w:rFonts w:ascii="Times New Roman" w:hAnsi="Times New Roman" w:cs="Times New Roman"/>
          <w:sz w:val="28"/>
          <w:szCs w:val="28"/>
        </w:rPr>
        <w:t>6</w:t>
      </w:r>
      <w:r>
        <w:rPr>
          <w:rFonts w:ascii="Times New Roman" w:hAnsi="Times New Roman" w:cs="Times New Roman"/>
          <w:sz w:val="28"/>
          <w:szCs w:val="28"/>
        </w:rPr>
        <w:t>гг.</w:t>
      </w:r>
    </w:p>
    <w:p w:rsidR="00994B3F" w:rsidRDefault="00994B3F" w:rsidP="00994B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2022г. была выявлена  </w:t>
      </w:r>
      <w:r w:rsidRPr="00146C0D">
        <w:rPr>
          <w:rFonts w:ascii="Times New Roman" w:hAnsi="Times New Roman"/>
          <w:sz w:val="28"/>
          <w:szCs w:val="28"/>
        </w:rPr>
        <w:t xml:space="preserve">свалка </w:t>
      </w:r>
      <w:r>
        <w:rPr>
          <w:rFonts w:ascii="Times New Roman" w:hAnsi="Times New Roman"/>
          <w:sz w:val="28"/>
          <w:szCs w:val="28"/>
        </w:rPr>
        <w:t>ртутьсод</w:t>
      </w:r>
      <w:r w:rsidRPr="00146C0D">
        <w:rPr>
          <w:rFonts w:ascii="Times New Roman" w:hAnsi="Times New Roman"/>
          <w:sz w:val="28"/>
          <w:szCs w:val="28"/>
        </w:rPr>
        <w:t xml:space="preserve">ержащих отходов, </w:t>
      </w:r>
      <w:r w:rsidRPr="00146C0D">
        <w:rPr>
          <w:rFonts w:ascii="Times New Roman" w:hAnsi="Times New Roman" w:cs="Times New Roman"/>
          <w:sz w:val="28"/>
          <w:szCs w:val="28"/>
        </w:rPr>
        <w:t xml:space="preserve">произведен сбор и транспортировка отходов </w:t>
      </w:r>
      <w:r w:rsidRPr="00146C0D">
        <w:rPr>
          <w:rFonts w:ascii="Times New Roman" w:hAnsi="Times New Roman" w:cs="Times New Roman"/>
          <w:sz w:val="28"/>
          <w:szCs w:val="28"/>
          <w:lang w:val="en-US"/>
        </w:rPr>
        <w:t>I</w:t>
      </w:r>
      <w:r w:rsidRPr="00146C0D">
        <w:rPr>
          <w:rFonts w:ascii="Times New Roman" w:hAnsi="Times New Roman" w:cs="Times New Roman"/>
          <w:sz w:val="28"/>
          <w:szCs w:val="28"/>
        </w:rPr>
        <w:t xml:space="preserve"> класса опасности (люминесцентных ламп) на утилизацию на основании Контракта от 25.10.2022г № 121/22 об оказании услуг по сбору, транспортировке, демеркуризации ртутьсодержащих ламп.</w:t>
      </w:r>
    </w:p>
    <w:p w:rsidR="00F63DEC" w:rsidRDefault="00F63DEC" w:rsidP="00F63DEC">
      <w:pPr>
        <w:spacing w:after="0" w:line="240" w:lineRule="auto"/>
        <w:ind w:firstLine="709"/>
        <w:jc w:val="both"/>
        <w:rPr>
          <w:rFonts w:ascii="Times New Roman" w:hAnsi="Times New Roman"/>
          <w:sz w:val="28"/>
          <w:szCs w:val="28"/>
        </w:rPr>
      </w:pPr>
      <w:r>
        <w:rPr>
          <w:rFonts w:ascii="Times New Roman" w:hAnsi="Times New Roman"/>
          <w:sz w:val="28"/>
          <w:szCs w:val="28"/>
        </w:rPr>
        <w:t>Целевым индикатором Подпрограммы, является:</w:t>
      </w:r>
    </w:p>
    <w:p w:rsidR="00F63DEC" w:rsidRDefault="0041526F" w:rsidP="00F63DEC">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F63DEC" w:rsidRDefault="00F63DEC" w:rsidP="00F63DEC">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Перечень целевых индикаторов Подпрограммы на весь период действия</w:t>
      </w:r>
      <w:r>
        <w:rPr>
          <w:rFonts w:ascii="Times New Roman" w:hAnsi="Times New Roman"/>
          <w:color w:val="000000"/>
          <w:sz w:val="28"/>
          <w:szCs w:val="28"/>
        </w:rPr>
        <w:t xml:space="preserve"> по годам ее реализации приведен в приложении № 1 к Подпрограмме.</w:t>
      </w:r>
    </w:p>
    <w:p w:rsidR="00F63DEC" w:rsidRDefault="00F63DEC" w:rsidP="0055450B">
      <w:pPr>
        <w:spacing w:after="0" w:line="240" w:lineRule="auto"/>
        <w:ind w:firstLine="708"/>
        <w:jc w:val="both"/>
        <w:rPr>
          <w:rFonts w:ascii="Times New Roman" w:hAnsi="Times New Roman" w:cs="Times New Roman"/>
          <w:sz w:val="28"/>
          <w:szCs w:val="28"/>
        </w:rPr>
      </w:pPr>
    </w:p>
    <w:p w:rsidR="00F63DEC" w:rsidRPr="009F1F8E" w:rsidRDefault="00F63DEC" w:rsidP="00F63DEC">
      <w:pPr>
        <w:autoSpaceDE w:val="0"/>
        <w:spacing w:after="0" w:line="240" w:lineRule="auto"/>
        <w:ind w:firstLine="709"/>
        <w:jc w:val="center"/>
        <w:rPr>
          <w:rFonts w:ascii="Times New Roman" w:hAnsi="Times New Roman"/>
          <w:color w:val="000000"/>
          <w:sz w:val="28"/>
          <w:szCs w:val="28"/>
        </w:rPr>
      </w:pPr>
      <w:r w:rsidRPr="009F1F8E">
        <w:rPr>
          <w:rFonts w:ascii="Times New Roman" w:hAnsi="Times New Roman"/>
          <w:color w:val="000000"/>
          <w:sz w:val="28"/>
          <w:szCs w:val="28"/>
        </w:rPr>
        <w:t>2.3. Механизм реализации Подпрограммы</w:t>
      </w:r>
    </w:p>
    <w:p w:rsidR="00F63DEC" w:rsidRPr="009F1F8E" w:rsidRDefault="00F63DEC" w:rsidP="00F63DEC">
      <w:pPr>
        <w:autoSpaceDE w:val="0"/>
        <w:spacing w:after="0" w:line="240" w:lineRule="auto"/>
        <w:ind w:firstLine="709"/>
        <w:jc w:val="center"/>
        <w:rPr>
          <w:rFonts w:ascii="Times New Roman" w:hAnsi="Times New Roman"/>
          <w:color w:val="000000"/>
          <w:sz w:val="28"/>
          <w:szCs w:val="28"/>
        </w:rPr>
      </w:pPr>
    </w:p>
    <w:p w:rsidR="009F1F8E" w:rsidRPr="009F1F8E" w:rsidRDefault="00F63DEC" w:rsidP="009F1F8E">
      <w:pPr>
        <w:autoSpaceDE w:val="0"/>
        <w:spacing w:after="0" w:line="240" w:lineRule="auto"/>
        <w:ind w:firstLine="709"/>
        <w:jc w:val="both"/>
        <w:rPr>
          <w:rFonts w:ascii="Times New Roman" w:hAnsi="Times New Roman" w:cs="Times New Roman"/>
          <w:sz w:val="28"/>
          <w:szCs w:val="28"/>
        </w:rPr>
      </w:pPr>
      <w:r w:rsidRPr="009F1F8E">
        <w:rPr>
          <w:rFonts w:ascii="Times New Roman" w:hAnsi="Times New Roman"/>
          <w:sz w:val="28"/>
          <w:szCs w:val="28"/>
        </w:rPr>
        <w:t>Средства местного бюджета на финансирование мероприятия, предусмотренных приложением №2 к Подпрограмме «Перечень мероприятий подпрограммы «</w:t>
      </w:r>
      <w:r w:rsidR="009F1F8E" w:rsidRPr="009F1F8E">
        <w:rPr>
          <w:rFonts w:ascii="Times New Roman" w:hAnsi="Times New Roman"/>
          <w:sz w:val="28"/>
          <w:szCs w:val="28"/>
        </w:rPr>
        <w:t xml:space="preserve">Охрана земель муниципального образования </w:t>
      </w:r>
    </w:p>
    <w:p w:rsidR="00F63DEC" w:rsidRDefault="00F63DEC" w:rsidP="00F63DEC">
      <w:pPr>
        <w:autoSpaceDE w:val="0"/>
        <w:spacing w:after="0" w:line="240" w:lineRule="auto"/>
        <w:ind w:firstLine="709"/>
        <w:jc w:val="both"/>
        <w:rPr>
          <w:rFonts w:ascii="Times New Roman" w:hAnsi="Times New Roman"/>
          <w:sz w:val="28"/>
          <w:szCs w:val="28"/>
        </w:rPr>
      </w:pPr>
      <w:r w:rsidRPr="00F63DEC">
        <w:rPr>
          <w:rFonts w:ascii="Times New Roman" w:hAnsi="Times New Roman"/>
          <w:sz w:val="28"/>
          <w:szCs w:val="28"/>
        </w:rPr>
        <w:t xml:space="preserve">Контроль за эффективным и целевым использованием средств местного бюджета осуществляется в порядке, установленном пунктом </w:t>
      </w:r>
      <w:r w:rsidRPr="00F63DEC">
        <w:rPr>
          <w:rFonts w:ascii="Times New Roman" w:hAnsi="Times New Roman"/>
          <w:sz w:val="28"/>
          <w:szCs w:val="28"/>
        </w:rPr>
        <w:br/>
        <w:t>2.4. Подпрограммы.</w:t>
      </w:r>
    </w:p>
    <w:p w:rsidR="00F63DEC" w:rsidRPr="00F63DEC" w:rsidRDefault="00F63DEC" w:rsidP="00F63DEC">
      <w:pPr>
        <w:autoSpaceDE w:val="0"/>
        <w:spacing w:after="0" w:line="240" w:lineRule="auto"/>
        <w:ind w:firstLine="709"/>
        <w:jc w:val="both"/>
        <w:rPr>
          <w:rFonts w:ascii="Times New Roman" w:hAnsi="Times New Roman"/>
          <w:sz w:val="28"/>
          <w:szCs w:val="28"/>
          <w:highlight w:val="yellow"/>
        </w:rPr>
      </w:pPr>
    </w:p>
    <w:p w:rsidR="00F63DEC" w:rsidRPr="009F1F8E" w:rsidRDefault="00F63DEC" w:rsidP="00F63DEC">
      <w:pPr>
        <w:autoSpaceDE w:val="0"/>
        <w:spacing w:after="0" w:line="240" w:lineRule="auto"/>
        <w:ind w:firstLine="660"/>
        <w:jc w:val="center"/>
        <w:rPr>
          <w:rFonts w:ascii="Times New Roman" w:hAnsi="Times New Roman"/>
          <w:sz w:val="28"/>
          <w:szCs w:val="28"/>
        </w:rPr>
      </w:pPr>
      <w:r w:rsidRPr="009F1F8E">
        <w:rPr>
          <w:rFonts w:ascii="Times New Roman" w:hAnsi="Times New Roman"/>
          <w:sz w:val="28"/>
          <w:szCs w:val="28"/>
        </w:rPr>
        <w:t>2.4. Управление Подпрограммой и контроль за ходом ее выполнения</w:t>
      </w:r>
    </w:p>
    <w:p w:rsidR="00F63DEC" w:rsidRPr="009F1F8E" w:rsidRDefault="00F63DEC" w:rsidP="00F63DEC">
      <w:pPr>
        <w:autoSpaceDE w:val="0"/>
        <w:spacing w:after="0" w:line="240" w:lineRule="auto"/>
        <w:ind w:firstLine="660"/>
        <w:jc w:val="both"/>
        <w:rPr>
          <w:rFonts w:ascii="Times New Roman" w:hAnsi="Times New Roman"/>
          <w:sz w:val="28"/>
          <w:szCs w:val="28"/>
        </w:rPr>
      </w:pPr>
    </w:p>
    <w:p w:rsidR="00F63DEC"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Для организации контроля за ходом реализации Подпрограммы г</w:t>
      </w:r>
      <w:r w:rsidRPr="009F1F8E">
        <w:rPr>
          <w:rFonts w:ascii="Times New Roman" w:eastAsia="Calibri" w:hAnsi="Times New Roman"/>
          <w:sz w:val="28"/>
          <w:szCs w:val="28"/>
        </w:rPr>
        <w:t>лавный специалист по имуществу и земельным отношениям администрации района</w:t>
      </w:r>
      <w:r w:rsidRPr="009F1F8E">
        <w:rPr>
          <w:rFonts w:ascii="Times New Roman" w:hAnsi="Times New Roman"/>
          <w:sz w:val="28"/>
          <w:szCs w:val="28"/>
        </w:rPr>
        <w:t xml:space="preserve"> разрабатывает и представляет до 1 сентября текущего года в финансовое управление администрации района план мероприятий, подлежащих финансированию в очередном году, а так же план достижения значений показателей результативности в соответствии с приложением №1 к паспорту  Подпрограммы.</w:t>
      </w:r>
    </w:p>
    <w:p w:rsidR="00A116F3" w:rsidRPr="009F1F8E" w:rsidRDefault="00A116F3" w:rsidP="00F63DE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Ответственность за достоверность представляемых отчетных данных </w:t>
      </w:r>
      <w:r w:rsidRPr="009F1F8E">
        <w:rPr>
          <w:rFonts w:ascii="Times New Roman" w:hAnsi="Times New Roman"/>
          <w:sz w:val="28"/>
          <w:szCs w:val="28"/>
        </w:rPr>
        <w:br/>
        <w:t xml:space="preserve">по объемам выполненных работ и направлениям использования выделенных средств возлагается на </w:t>
      </w:r>
      <w:r w:rsidR="005C5F47">
        <w:rPr>
          <w:rFonts w:ascii="Times New Roman" w:hAnsi="Times New Roman"/>
          <w:sz w:val="28"/>
          <w:szCs w:val="28"/>
        </w:rPr>
        <w:t>отдел</w:t>
      </w:r>
      <w:r w:rsidRPr="009F1F8E">
        <w:rPr>
          <w:rFonts w:ascii="Times New Roman" w:hAnsi="Times New Roman"/>
          <w:sz w:val="28"/>
          <w:szCs w:val="28"/>
        </w:rPr>
        <w:t xml:space="preserve"> по имуществу и земельным отношениям администрации района в соответствии с действующим законодательством.</w:t>
      </w:r>
    </w:p>
    <w:p w:rsidR="00F63DEC" w:rsidRPr="009F1F8E" w:rsidRDefault="00F63DEC" w:rsidP="00F63DEC">
      <w:pPr>
        <w:widowControl w:val="0"/>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В рамках осуществления контроля за ходом реализации Подпрограммы исполнитель Подпрограммы вправе запрашивать </w:t>
      </w:r>
      <w:r w:rsidR="005C5F47">
        <w:rPr>
          <w:rFonts w:ascii="Times New Roman" w:hAnsi="Times New Roman"/>
          <w:sz w:val="28"/>
          <w:szCs w:val="28"/>
        </w:rPr>
        <w:t xml:space="preserve">отдел </w:t>
      </w:r>
      <w:r w:rsidRPr="009F1F8E">
        <w:rPr>
          <w:rFonts w:ascii="Times New Roman" w:hAnsi="Times New Roman"/>
          <w:sz w:val="28"/>
          <w:szCs w:val="28"/>
        </w:rPr>
        <w:t>по имуществу и земельным отношениям администрации района необходимые документы и информацию, связанные с реализацией Подпрограммы.</w:t>
      </w:r>
    </w:p>
    <w:p w:rsidR="00F63DEC" w:rsidRPr="009F1F8E" w:rsidRDefault="00F63DEC" w:rsidP="00F63DEC">
      <w:pPr>
        <w:widowControl w:val="0"/>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Обеспечение целевого расходования бюджетных средств осуществляет </w:t>
      </w:r>
      <w:r w:rsidRPr="009F1F8E">
        <w:rPr>
          <w:rFonts w:ascii="Times New Roman" w:eastAsia="Calibri" w:hAnsi="Times New Roman"/>
          <w:sz w:val="28"/>
          <w:szCs w:val="28"/>
        </w:rPr>
        <w:t>финансовое управление администрации района</w:t>
      </w:r>
      <w:r w:rsidRPr="009F1F8E">
        <w:rPr>
          <w:rFonts w:ascii="Times New Roman" w:hAnsi="Times New Roman"/>
          <w:sz w:val="28"/>
          <w:szCs w:val="28"/>
        </w:rPr>
        <w:t>.</w:t>
      </w:r>
    </w:p>
    <w:p w:rsidR="00A35BEF" w:rsidRDefault="00A35BEF" w:rsidP="00A35BE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Отдел по имуществу и земельным отношениям администрации района для обеспечения мониторинга и анализа хода реализации подпрограммы обеспечивает подготовку годового отчета о реализации Подпрограммы, 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и предоставляет в экономический отдел администрации района до 30 марта года, следующего за отчетным.</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Годовой отчет о реализации Подпрограммы должен содержать:</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сведения о достижении значений целевых индикаторов Подпрограммы </w:t>
      </w:r>
      <w:r w:rsidRPr="009F1F8E">
        <w:rPr>
          <w:rFonts w:ascii="Times New Roman" w:hAnsi="Times New Roman"/>
          <w:sz w:val="28"/>
          <w:szCs w:val="28"/>
        </w:rPr>
        <w:br/>
        <w:t xml:space="preserve">с обоснованием отклонений по показателям, плановые значения по которым </w:t>
      </w:r>
      <w:r w:rsidRPr="009F1F8E">
        <w:rPr>
          <w:rFonts w:ascii="Times New Roman" w:hAnsi="Times New Roman"/>
          <w:sz w:val="28"/>
          <w:szCs w:val="28"/>
        </w:rPr>
        <w:br/>
        <w:t>не достигнуты;</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описание результатов реализации мероприятия Подпрограммы </w:t>
      </w:r>
      <w:r w:rsidRPr="009F1F8E">
        <w:rPr>
          <w:rFonts w:ascii="Times New Roman" w:hAnsi="Times New Roman"/>
          <w:sz w:val="28"/>
          <w:szCs w:val="28"/>
        </w:rPr>
        <w:br/>
        <w:t>в отчетном году, а так же информацию о запланированных, но не достигнутых результатах (с указанием причин);</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анализ последствий не реализации мероприятия Подпрограммы и анализ факторов, повлиявших на их реализацию (не реализацию);</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информацию об использовании бюджетных ассигнований местного бюджета и иных средств на реализацию Подпрограммы с указанием плановых и фактических значений с расшифровкой по главным распорядителям средств местного бюджета, мероприятиям и годам реализации Подпрограммы;</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конкретные результаты реализации Подпрограммы, достигнутые </w:t>
      </w:r>
      <w:r w:rsidRPr="009F1F8E">
        <w:rPr>
          <w:rFonts w:ascii="Times New Roman" w:hAnsi="Times New Roman"/>
          <w:sz w:val="28"/>
          <w:szCs w:val="28"/>
        </w:rPr>
        <w:br/>
        <w:t>за отчетный год, в том числе информацию о сопоставлении показ</w:t>
      </w:r>
      <w:r w:rsidR="009F1F8E" w:rsidRPr="009F1F8E">
        <w:rPr>
          <w:rFonts w:ascii="Times New Roman" w:hAnsi="Times New Roman"/>
          <w:sz w:val="28"/>
          <w:szCs w:val="28"/>
        </w:rPr>
        <w:t xml:space="preserve">ателей затрат </w:t>
      </w:r>
      <w:r w:rsidRPr="009F1F8E">
        <w:rPr>
          <w:rFonts w:ascii="Times New Roman" w:hAnsi="Times New Roman"/>
          <w:sz w:val="28"/>
          <w:szCs w:val="28"/>
        </w:rPr>
        <w:t>и результатов при реализации Подпрограммы, а также анализ результативности бюджетных расходов и обоснование мер по ее повышению.</w:t>
      </w:r>
    </w:p>
    <w:p w:rsidR="00F63DEC" w:rsidRPr="009F1F8E" w:rsidRDefault="00A35BEF" w:rsidP="00F63DE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Отдел по имуществу и земельным отношениям</w:t>
      </w:r>
      <w:r w:rsidR="00F63DEC" w:rsidRPr="009F1F8E">
        <w:rPr>
          <w:rFonts w:ascii="Times New Roman" w:hAnsi="Times New Roman"/>
          <w:sz w:val="28"/>
          <w:szCs w:val="28"/>
        </w:rPr>
        <w:t xml:space="preserve">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F63DEC" w:rsidRPr="009F1F8E" w:rsidRDefault="00F63DEC"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2.5. Оценка социально-экономической эффективности</w:t>
      </w:r>
    </w:p>
    <w:p w:rsidR="00F63DEC" w:rsidRPr="009F1F8E" w:rsidRDefault="00F63DEC" w:rsidP="00F63DEC">
      <w:pPr>
        <w:autoSpaceDE w:val="0"/>
        <w:spacing w:after="0" w:line="240" w:lineRule="auto"/>
        <w:ind w:firstLine="709"/>
        <w:jc w:val="center"/>
        <w:rPr>
          <w:rFonts w:ascii="Times New Roman" w:hAnsi="Times New Roman"/>
          <w:sz w:val="28"/>
          <w:szCs w:val="28"/>
        </w:rPr>
      </w:pPr>
    </w:p>
    <w:p w:rsidR="009F1F8E" w:rsidRPr="009F1F8E" w:rsidRDefault="009F1F8E" w:rsidP="009F1F8E">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района, соответственно росту экономики, более эффективному использованию и охране земель.</w:t>
      </w:r>
    </w:p>
    <w:p w:rsidR="009F1F8E" w:rsidRPr="009F1F8E" w:rsidRDefault="009F1F8E" w:rsidP="009F1F8E">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 xml:space="preserve"> В результате выполнения мероприятий Программы будет обеспечено: 1) защита сельскохозяйственных угодий от зарастания деревьями и кустарниками;</w:t>
      </w:r>
    </w:p>
    <w:p w:rsidR="009F1F8E" w:rsidRPr="009F1F8E" w:rsidRDefault="009F1F8E" w:rsidP="009F1F8E">
      <w:pPr>
        <w:spacing w:after="0" w:line="240" w:lineRule="auto"/>
        <w:jc w:val="both"/>
        <w:rPr>
          <w:rFonts w:ascii="Times New Roman" w:hAnsi="Times New Roman" w:cs="Times New Roman"/>
          <w:sz w:val="28"/>
          <w:szCs w:val="28"/>
        </w:rPr>
      </w:pPr>
      <w:r w:rsidRPr="009F1F8E">
        <w:rPr>
          <w:rFonts w:ascii="Times New Roman" w:hAnsi="Times New Roman" w:cs="Times New Roman"/>
          <w:sz w:val="28"/>
          <w:szCs w:val="28"/>
        </w:rPr>
        <w:t>2) улучшение качественных характеристик земель;</w:t>
      </w:r>
    </w:p>
    <w:p w:rsidR="009F1F8E" w:rsidRPr="009F1F8E" w:rsidRDefault="009F1F8E" w:rsidP="009F1F8E">
      <w:pPr>
        <w:spacing w:after="0" w:line="240" w:lineRule="auto"/>
        <w:jc w:val="both"/>
        <w:rPr>
          <w:rFonts w:ascii="Times New Roman" w:hAnsi="Times New Roman" w:cs="Times New Roman"/>
          <w:sz w:val="28"/>
          <w:szCs w:val="28"/>
        </w:rPr>
      </w:pPr>
      <w:r w:rsidRPr="009F1F8E">
        <w:rPr>
          <w:rFonts w:ascii="Times New Roman" w:hAnsi="Times New Roman" w:cs="Times New Roman"/>
          <w:sz w:val="28"/>
          <w:szCs w:val="28"/>
        </w:rPr>
        <w:t>3) эффективное использование земель.</w:t>
      </w:r>
    </w:p>
    <w:p w:rsidR="00F63DEC" w:rsidRPr="009F1F8E" w:rsidRDefault="00F63DEC" w:rsidP="009F1F8E">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ab/>
      </w:r>
    </w:p>
    <w:p w:rsidR="00F63DEC"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2.6. Мероприятия Подпрограммы</w:t>
      </w:r>
    </w:p>
    <w:p w:rsidR="005C5F47" w:rsidRPr="009F1F8E" w:rsidRDefault="005C5F47"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both"/>
        <w:rPr>
          <w:rFonts w:ascii="Times New Roman" w:hAnsi="Times New Roman"/>
          <w:color w:val="000000"/>
          <w:sz w:val="28"/>
          <w:szCs w:val="28"/>
        </w:rPr>
      </w:pPr>
      <w:r w:rsidRPr="009F1F8E">
        <w:rPr>
          <w:rFonts w:ascii="Times New Roman" w:hAnsi="Times New Roman"/>
          <w:sz w:val="28"/>
          <w:szCs w:val="28"/>
        </w:rPr>
        <w:t>Мероприятия П</w:t>
      </w:r>
      <w:r w:rsidRPr="009F1F8E">
        <w:rPr>
          <w:rFonts w:ascii="Times New Roman" w:hAnsi="Times New Roman"/>
          <w:color w:val="000000"/>
          <w:sz w:val="28"/>
          <w:szCs w:val="28"/>
        </w:rPr>
        <w:t xml:space="preserve">одпрограммы приведены в </w:t>
      </w:r>
      <w:r w:rsidRPr="009F1F8E">
        <w:rPr>
          <w:rFonts w:ascii="Times New Roman" w:hAnsi="Times New Roman"/>
          <w:sz w:val="28"/>
          <w:szCs w:val="28"/>
        </w:rPr>
        <w:t xml:space="preserve">приложении № 2 </w:t>
      </w:r>
      <w:r w:rsidRPr="009F1F8E">
        <w:rPr>
          <w:rFonts w:ascii="Times New Roman" w:hAnsi="Times New Roman"/>
          <w:sz w:val="28"/>
          <w:szCs w:val="28"/>
        </w:rPr>
        <w:br/>
        <w:t>к Подпрограмме.</w:t>
      </w:r>
    </w:p>
    <w:p w:rsidR="00F63DEC" w:rsidRPr="00F63DEC" w:rsidRDefault="00F63DEC" w:rsidP="00F63DEC">
      <w:pPr>
        <w:autoSpaceDE w:val="0"/>
        <w:spacing w:after="0" w:line="240" w:lineRule="auto"/>
        <w:ind w:firstLine="709"/>
        <w:jc w:val="both"/>
        <w:rPr>
          <w:rFonts w:ascii="Times New Roman" w:hAnsi="Times New Roman"/>
          <w:color w:val="000000"/>
          <w:sz w:val="28"/>
          <w:szCs w:val="28"/>
          <w:highlight w:val="yellow"/>
        </w:rPr>
      </w:pPr>
    </w:p>
    <w:p w:rsidR="00F63DEC" w:rsidRPr="009F1F8E"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2.7.Обоснование финансовых, материальных и трудовых затрат</w:t>
      </w:r>
    </w:p>
    <w:p w:rsidR="009F1F8E" w:rsidRPr="009F1F8E" w:rsidRDefault="009F1F8E"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lastRenderedPageBreak/>
        <w:t>Источниками финансирования Подпрограммы являются средства местного  бюджета.</w:t>
      </w:r>
    </w:p>
    <w:p w:rsidR="009F1F8E" w:rsidRDefault="009F1F8E" w:rsidP="00F33895">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Реализация муниципальной программы предусматривается за счет</w:t>
      </w:r>
      <w:r w:rsidRPr="003931E7">
        <w:rPr>
          <w:rFonts w:ascii="Times New Roman" w:hAnsi="Times New Roman" w:cs="Times New Roman"/>
          <w:sz w:val="28"/>
          <w:szCs w:val="28"/>
        </w:rPr>
        <w:t xml:space="preserve"> средств местного бюджета. Общий объем бюджетных ассигнований</w:t>
      </w:r>
      <w:r>
        <w:rPr>
          <w:rFonts w:ascii="Times New Roman" w:hAnsi="Times New Roman" w:cs="Times New Roman"/>
          <w:sz w:val="28"/>
          <w:szCs w:val="28"/>
        </w:rPr>
        <w:t xml:space="preserve"> муниципальной программы на 2020</w:t>
      </w:r>
      <w:r w:rsidRPr="003931E7">
        <w:rPr>
          <w:rFonts w:ascii="Times New Roman" w:hAnsi="Times New Roman" w:cs="Times New Roman"/>
          <w:sz w:val="28"/>
          <w:szCs w:val="28"/>
        </w:rPr>
        <w:t>-202</w:t>
      </w:r>
      <w:r w:rsidR="001D542A">
        <w:rPr>
          <w:rFonts w:ascii="Times New Roman" w:hAnsi="Times New Roman" w:cs="Times New Roman"/>
          <w:sz w:val="28"/>
          <w:szCs w:val="28"/>
        </w:rPr>
        <w:t>6</w:t>
      </w:r>
      <w:r w:rsidRPr="003931E7">
        <w:rPr>
          <w:rFonts w:ascii="Times New Roman" w:hAnsi="Times New Roman" w:cs="Times New Roman"/>
          <w:sz w:val="28"/>
          <w:szCs w:val="28"/>
        </w:rPr>
        <w:t xml:space="preserve"> годы из средств местного бюджета </w:t>
      </w:r>
      <w:r w:rsidRPr="0018167D">
        <w:rPr>
          <w:rFonts w:ascii="Times New Roman" w:hAnsi="Times New Roman" w:cs="Times New Roman"/>
          <w:sz w:val="28"/>
          <w:szCs w:val="28"/>
        </w:rPr>
        <w:t>со</w:t>
      </w:r>
      <w:r w:rsidR="00FF51B4" w:rsidRPr="0018167D">
        <w:rPr>
          <w:rFonts w:ascii="Times New Roman" w:hAnsi="Times New Roman" w:cs="Times New Roman"/>
          <w:sz w:val="28"/>
          <w:szCs w:val="28"/>
        </w:rPr>
        <w:t xml:space="preserve">ставляет </w:t>
      </w:r>
      <w:r w:rsidR="00994B3F">
        <w:rPr>
          <w:rFonts w:ascii="Times New Roman" w:hAnsi="Times New Roman" w:cs="Times New Roman"/>
          <w:sz w:val="28"/>
          <w:szCs w:val="28"/>
        </w:rPr>
        <w:t xml:space="preserve">200,16 </w:t>
      </w:r>
      <w:r w:rsidR="00FF51B4" w:rsidRPr="0018167D">
        <w:rPr>
          <w:rFonts w:ascii="Times New Roman" w:hAnsi="Times New Roman" w:cs="Times New Roman"/>
          <w:sz w:val="28"/>
          <w:szCs w:val="28"/>
        </w:rPr>
        <w:t xml:space="preserve">тыс. </w:t>
      </w:r>
      <w:r w:rsidR="00B348F7">
        <w:rPr>
          <w:rFonts w:ascii="Times New Roman" w:hAnsi="Times New Roman" w:cs="Times New Roman"/>
          <w:sz w:val="28"/>
          <w:szCs w:val="28"/>
        </w:rPr>
        <w:t>рублей., в том числе 0,</w:t>
      </w:r>
      <w:r w:rsidR="00B42F05">
        <w:rPr>
          <w:rFonts w:ascii="Times New Roman" w:hAnsi="Times New Roman" w:cs="Times New Roman"/>
          <w:sz w:val="28"/>
          <w:szCs w:val="28"/>
        </w:rPr>
        <w:t>0</w:t>
      </w:r>
      <w:r w:rsidR="00B348F7">
        <w:rPr>
          <w:rFonts w:ascii="Times New Roman" w:hAnsi="Times New Roman" w:cs="Times New Roman"/>
          <w:sz w:val="28"/>
          <w:szCs w:val="28"/>
        </w:rPr>
        <w:t>0</w:t>
      </w:r>
      <w:r w:rsidR="00F33895">
        <w:rPr>
          <w:rFonts w:ascii="Times New Roman" w:hAnsi="Times New Roman" w:cs="Times New Roman"/>
          <w:sz w:val="28"/>
          <w:szCs w:val="28"/>
        </w:rPr>
        <w:t xml:space="preserve"> тыс. рублей – в 2020 году, 0,</w:t>
      </w:r>
      <w:r w:rsidR="00B42F05">
        <w:rPr>
          <w:rFonts w:ascii="Times New Roman" w:hAnsi="Times New Roman" w:cs="Times New Roman"/>
          <w:sz w:val="28"/>
          <w:szCs w:val="28"/>
        </w:rPr>
        <w:t>0</w:t>
      </w:r>
      <w:r w:rsidR="00F33895">
        <w:rPr>
          <w:rFonts w:ascii="Times New Roman" w:hAnsi="Times New Roman" w:cs="Times New Roman"/>
          <w:sz w:val="28"/>
          <w:szCs w:val="28"/>
        </w:rPr>
        <w:t>0</w:t>
      </w:r>
      <w:r w:rsidRPr="0018167D">
        <w:rPr>
          <w:rFonts w:ascii="Times New Roman" w:hAnsi="Times New Roman" w:cs="Times New Roman"/>
          <w:sz w:val="28"/>
          <w:szCs w:val="28"/>
        </w:rPr>
        <w:t xml:space="preserve"> тыс.</w:t>
      </w:r>
      <w:r w:rsidR="00994B3F">
        <w:rPr>
          <w:rFonts w:ascii="Times New Roman" w:hAnsi="Times New Roman" w:cs="Times New Roman"/>
          <w:sz w:val="28"/>
          <w:szCs w:val="28"/>
        </w:rPr>
        <w:t xml:space="preserve"> </w:t>
      </w:r>
      <w:r w:rsidRPr="0018167D">
        <w:rPr>
          <w:rFonts w:ascii="Times New Roman" w:hAnsi="Times New Roman" w:cs="Times New Roman"/>
          <w:sz w:val="28"/>
          <w:szCs w:val="28"/>
        </w:rPr>
        <w:t>рублей – в 2021 год</w:t>
      </w:r>
      <w:r w:rsidR="001D542A">
        <w:rPr>
          <w:rFonts w:ascii="Times New Roman" w:hAnsi="Times New Roman" w:cs="Times New Roman"/>
          <w:sz w:val="28"/>
          <w:szCs w:val="28"/>
        </w:rPr>
        <w:t>у, 134,16</w:t>
      </w:r>
      <w:r w:rsidR="00A43D3B" w:rsidRPr="0018167D">
        <w:rPr>
          <w:rFonts w:ascii="Times New Roman" w:hAnsi="Times New Roman" w:cs="Times New Roman"/>
          <w:sz w:val="28"/>
          <w:szCs w:val="28"/>
        </w:rPr>
        <w:t xml:space="preserve"> тыс. рублей – в 2022 году, </w:t>
      </w:r>
      <w:r w:rsidR="00994B3F">
        <w:rPr>
          <w:rFonts w:ascii="Times New Roman" w:hAnsi="Times New Roman" w:cs="Times New Roman"/>
          <w:sz w:val="28"/>
          <w:szCs w:val="28"/>
        </w:rPr>
        <w:t>6</w:t>
      </w:r>
      <w:r w:rsidR="001D542A">
        <w:rPr>
          <w:rFonts w:ascii="Times New Roman" w:hAnsi="Times New Roman" w:cs="Times New Roman"/>
          <w:sz w:val="28"/>
          <w:szCs w:val="28"/>
        </w:rPr>
        <w:t>0,00</w:t>
      </w:r>
      <w:r w:rsidR="0018167D" w:rsidRPr="0018167D">
        <w:rPr>
          <w:rFonts w:ascii="Times New Roman" w:hAnsi="Times New Roman" w:cs="Times New Roman"/>
          <w:sz w:val="28"/>
          <w:szCs w:val="28"/>
        </w:rPr>
        <w:t xml:space="preserve"> </w:t>
      </w:r>
      <w:r w:rsidR="00A43D3B" w:rsidRPr="0018167D">
        <w:rPr>
          <w:rFonts w:ascii="Times New Roman" w:hAnsi="Times New Roman" w:cs="Times New Roman"/>
          <w:sz w:val="28"/>
          <w:szCs w:val="28"/>
        </w:rPr>
        <w:t>тыс. рублей - в 2023 году</w:t>
      </w:r>
      <w:r w:rsidR="00B348F7">
        <w:rPr>
          <w:rFonts w:ascii="Times New Roman" w:hAnsi="Times New Roman" w:cs="Times New Roman"/>
          <w:sz w:val="28"/>
          <w:szCs w:val="28"/>
        </w:rPr>
        <w:t xml:space="preserve">, </w:t>
      </w:r>
      <w:r w:rsidR="00B348F7" w:rsidRPr="0018167D">
        <w:rPr>
          <w:rFonts w:ascii="Times New Roman" w:hAnsi="Times New Roman" w:cs="Times New Roman"/>
          <w:sz w:val="28"/>
          <w:szCs w:val="28"/>
        </w:rPr>
        <w:t>2</w:t>
      </w:r>
      <w:r w:rsidR="00B348F7">
        <w:rPr>
          <w:rFonts w:ascii="Times New Roman" w:hAnsi="Times New Roman" w:cs="Times New Roman"/>
          <w:sz w:val="28"/>
          <w:szCs w:val="28"/>
        </w:rPr>
        <w:t>2</w:t>
      </w:r>
      <w:r w:rsidR="00B47E80">
        <w:rPr>
          <w:rFonts w:ascii="Times New Roman" w:hAnsi="Times New Roman" w:cs="Times New Roman"/>
          <w:sz w:val="28"/>
          <w:szCs w:val="28"/>
        </w:rPr>
        <w:t>,</w:t>
      </w:r>
      <w:r w:rsidR="00B42F05">
        <w:rPr>
          <w:rFonts w:ascii="Times New Roman" w:hAnsi="Times New Roman" w:cs="Times New Roman"/>
          <w:sz w:val="28"/>
          <w:szCs w:val="28"/>
        </w:rPr>
        <w:t>00</w:t>
      </w:r>
      <w:r w:rsidR="00B348F7" w:rsidRPr="0018167D">
        <w:rPr>
          <w:rFonts w:ascii="Times New Roman" w:hAnsi="Times New Roman" w:cs="Times New Roman"/>
          <w:sz w:val="28"/>
          <w:szCs w:val="28"/>
        </w:rPr>
        <w:t xml:space="preserve"> тыс. рублей - в 202</w:t>
      </w:r>
      <w:r w:rsidR="00B348F7">
        <w:rPr>
          <w:rFonts w:ascii="Times New Roman" w:hAnsi="Times New Roman" w:cs="Times New Roman"/>
          <w:sz w:val="28"/>
          <w:szCs w:val="28"/>
        </w:rPr>
        <w:t>4</w:t>
      </w:r>
      <w:r w:rsidR="00B348F7" w:rsidRPr="0018167D">
        <w:rPr>
          <w:rFonts w:ascii="Times New Roman" w:hAnsi="Times New Roman" w:cs="Times New Roman"/>
          <w:sz w:val="28"/>
          <w:szCs w:val="28"/>
        </w:rPr>
        <w:t xml:space="preserve"> году</w:t>
      </w:r>
      <w:r w:rsidR="00C2630F">
        <w:rPr>
          <w:rFonts w:ascii="Times New Roman" w:hAnsi="Times New Roman" w:cs="Times New Roman"/>
          <w:sz w:val="28"/>
          <w:szCs w:val="28"/>
        </w:rPr>
        <w:t>, 22,00 тыс. рублей – в 2025 году</w:t>
      </w:r>
      <w:r w:rsidR="001D542A">
        <w:rPr>
          <w:rFonts w:ascii="Times New Roman" w:hAnsi="Times New Roman" w:cs="Times New Roman"/>
          <w:sz w:val="28"/>
          <w:szCs w:val="28"/>
        </w:rPr>
        <w:t>, 22,00 тыс. рублей – в 2026 году</w:t>
      </w:r>
    </w:p>
    <w:p w:rsidR="009F1F8E" w:rsidRPr="003931E7" w:rsidRDefault="009F1F8E" w:rsidP="009F1F8E">
      <w:pPr>
        <w:spacing w:after="0" w:line="240" w:lineRule="auto"/>
        <w:ind w:firstLine="708"/>
        <w:jc w:val="both"/>
        <w:rPr>
          <w:rFonts w:ascii="Times New Roman" w:hAnsi="Times New Roman" w:cs="Times New Roman"/>
          <w:sz w:val="28"/>
          <w:szCs w:val="28"/>
        </w:rPr>
      </w:pPr>
      <w:r w:rsidRPr="00600BAA">
        <w:rPr>
          <w:rFonts w:ascii="Times New Roman" w:hAnsi="Times New Roman" w:cs="Times New Roman"/>
          <w:sz w:val="28"/>
          <w:szCs w:val="28"/>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9F1F8E" w:rsidRDefault="009F1F8E" w:rsidP="009F1F8E">
      <w:pPr>
        <w:spacing w:after="0" w:line="240" w:lineRule="auto"/>
        <w:jc w:val="both"/>
      </w:pPr>
    </w:p>
    <w:p w:rsidR="00F63DEC" w:rsidRDefault="00F63DEC" w:rsidP="0055450B">
      <w:pPr>
        <w:spacing w:after="0" w:line="240" w:lineRule="auto"/>
        <w:ind w:firstLine="708"/>
        <w:jc w:val="both"/>
        <w:rPr>
          <w:rFonts w:ascii="Times New Roman" w:hAnsi="Times New Roman" w:cs="Times New Roman"/>
          <w:sz w:val="28"/>
          <w:szCs w:val="28"/>
        </w:rPr>
      </w:pPr>
    </w:p>
    <w:p w:rsidR="00366F9E" w:rsidRDefault="00366F9E" w:rsidP="0055450B">
      <w:pPr>
        <w:spacing w:after="0" w:line="240" w:lineRule="auto"/>
        <w:ind w:firstLine="708"/>
        <w:jc w:val="both"/>
        <w:rPr>
          <w:rFonts w:ascii="Times New Roman" w:hAnsi="Times New Roman" w:cs="Times New Roman"/>
          <w:sz w:val="28"/>
          <w:szCs w:val="28"/>
        </w:rPr>
      </w:pPr>
    </w:p>
    <w:p w:rsidR="00366F9E" w:rsidRDefault="00366F9E" w:rsidP="00366F9E">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366F9E" w:rsidRPr="00485D24" w:rsidRDefault="00366F9E" w:rsidP="00366F9E">
      <w:pPr>
        <w:spacing w:after="0" w:line="240" w:lineRule="auto"/>
        <w:jc w:val="both"/>
        <w:rPr>
          <w:rFonts w:ascii="Times New Roman" w:hAnsi="Times New Roman"/>
          <w:sz w:val="28"/>
          <w:szCs w:val="28"/>
        </w:rPr>
      </w:pPr>
      <w:r>
        <w:rPr>
          <w:rFonts w:ascii="Times New Roman" w:hAnsi="Times New Roman"/>
          <w:sz w:val="28"/>
          <w:szCs w:val="28"/>
        </w:rPr>
        <w:t>и земельным отношениям                                                            А.В. Шарманова</w:t>
      </w:r>
    </w:p>
    <w:p w:rsidR="0055450B" w:rsidRDefault="0055450B" w:rsidP="0055450B">
      <w:pPr>
        <w:spacing w:after="0" w:line="240" w:lineRule="auto"/>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sectPr w:rsidR="0055450B">
          <w:pgSz w:w="11906" w:h="16838"/>
          <w:pgMar w:top="1134" w:right="850" w:bottom="1134" w:left="1701" w:header="708" w:footer="708" w:gutter="0"/>
          <w:cols w:space="708"/>
          <w:docGrid w:linePitch="360"/>
        </w:sectPr>
      </w:pPr>
    </w:p>
    <w:p w:rsidR="009F1F8E" w:rsidRDefault="009F1F8E" w:rsidP="009F1F8E">
      <w:pPr>
        <w:pStyle w:val="ConsPlusNormal"/>
        <w:widowControl/>
        <w:ind w:left="10065"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9F1F8E" w:rsidRDefault="009F1F8E" w:rsidP="009F1F8E">
      <w:pPr>
        <w:pStyle w:val="ConsPlusTitle"/>
        <w:ind w:left="10065"/>
        <w:rPr>
          <w:rFonts w:ascii="Times New Roman" w:hAnsi="Times New Roman"/>
          <w:sz w:val="18"/>
          <w:szCs w:val="18"/>
        </w:rPr>
      </w:pPr>
      <w:r>
        <w:rPr>
          <w:rFonts w:ascii="Times New Roman" w:hAnsi="Times New Roman"/>
          <w:b w:val="0"/>
          <w:sz w:val="28"/>
          <w:szCs w:val="28"/>
        </w:rPr>
        <w:t>к подпрограмме 3 «Охрана земель муниципального образования Козульский район</w:t>
      </w:r>
      <w:r>
        <w:rPr>
          <w:rFonts w:ascii="Times New Roman" w:hAnsi="Times New Roman"/>
          <w:b w:val="0"/>
          <w:color w:val="000000"/>
          <w:sz w:val="28"/>
          <w:szCs w:val="28"/>
        </w:rPr>
        <w:t xml:space="preserve">» </w:t>
      </w:r>
    </w:p>
    <w:p w:rsidR="009F1F8E" w:rsidRDefault="009F1F8E" w:rsidP="009F1F8E">
      <w:pPr>
        <w:pStyle w:val="ConsPlusNormal"/>
        <w:widowControl/>
        <w:ind w:firstLine="0"/>
        <w:jc w:val="right"/>
        <w:rPr>
          <w:rFonts w:ascii="Times New Roman" w:hAnsi="Times New Roman" w:cs="Times New Roman"/>
          <w:sz w:val="18"/>
          <w:szCs w:val="18"/>
        </w:rPr>
      </w:pPr>
    </w:p>
    <w:p w:rsidR="009F1F8E" w:rsidRDefault="009F1F8E" w:rsidP="009F1F8E">
      <w:pPr>
        <w:pStyle w:val="ConsPlusNormal"/>
        <w:widowControl/>
        <w:ind w:firstLine="0"/>
        <w:rPr>
          <w:rFonts w:ascii="Times New Roman" w:hAnsi="Times New Roman" w:cs="Times New Roman"/>
          <w:sz w:val="24"/>
          <w:szCs w:val="24"/>
        </w:rPr>
      </w:pPr>
    </w:p>
    <w:p w:rsidR="009F1F8E" w:rsidRPr="0099524C" w:rsidRDefault="009F1F8E" w:rsidP="009F1F8E">
      <w:pPr>
        <w:autoSpaceDE w:val="0"/>
        <w:spacing w:after="0" w:line="240" w:lineRule="auto"/>
        <w:jc w:val="center"/>
        <w:rPr>
          <w:rFonts w:ascii="Times New Roman" w:hAnsi="Times New Roman"/>
          <w:b/>
          <w:color w:val="000000"/>
          <w:sz w:val="28"/>
          <w:szCs w:val="24"/>
        </w:rPr>
      </w:pPr>
      <w:r w:rsidRPr="0099524C">
        <w:rPr>
          <w:rFonts w:ascii="Times New Roman" w:hAnsi="Times New Roman"/>
          <w:b/>
          <w:sz w:val="28"/>
          <w:szCs w:val="28"/>
        </w:rPr>
        <w:t xml:space="preserve">Перечень целевых индикаторов подпрограммы </w:t>
      </w:r>
    </w:p>
    <w:p w:rsidR="009F1F8E" w:rsidRDefault="009F1F8E" w:rsidP="009F1F8E">
      <w:pPr>
        <w:autoSpaceDE w:val="0"/>
        <w:spacing w:after="0" w:line="240" w:lineRule="auto"/>
        <w:jc w:val="center"/>
        <w:rPr>
          <w:rFonts w:ascii="Times New Roman" w:hAnsi="Times New Roman"/>
          <w:b/>
          <w:color w:val="000000"/>
          <w:sz w:val="28"/>
          <w:szCs w:val="24"/>
        </w:rPr>
      </w:pPr>
      <w:r w:rsidRPr="0099524C">
        <w:rPr>
          <w:rFonts w:ascii="Times New Roman" w:hAnsi="Times New Roman"/>
          <w:b/>
          <w:color w:val="000000"/>
          <w:sz w:val="28"/>
          <w:szCs w:val="24"/>
        </w:rPr>
        <w:t>«Охрана земель муниципального образования</w:t>
      </w:r>
      <w:r w:rsidRPr="0099524C">
        <w:rPr>
          <w:rFonts w:ascii="Times New Roman" w:hAnsi="Times New Roman"/>
          <w:b/>
          <w:sz w:val="28"/>
          <w:szCs w:val="28"/>
        </w:rPr>
        <w:t xml:space="preserve"> Козульский район</w:t>
      </w:r>
      <w:r w:rsidRPr="0099524C">
        <w:rPr>
          <w:rFonts w:ascii="Times New Roman" w:hAnsi="Times New Roman"/>
          <w:b/>
          <w:color w:val="000000"/>
          <w:sz w:val="28"/>
          <w:szCs w:val="24"/>
        </w:rPr>
        <w:t>»</w:t>
      </w:r>
    </w:p>
    <w:p w:rsidR="00F42FB7" w:rsidRDefault="00F42FB7" w:rsidP="009F1F8E">
      <w:pPr>
        <w:autoSpaceDE w:val="0"/>
        <w:spacing w:after="0" w:line="240" w:lineRule="auto"/>
        <w:jc w:val="center"/>
        <w:rPr>
          <w:rFonts w:ascii="Times New Roman" w:hAnsi="Times New Roman"/>
          <w:b/>
          <w:color w:val="000000"/>
          <w:sz w:val="28"/>
          <w:szCs w:val="24"/>
        </w:rPr>
      </w:pPr>
    </w:p>
    <w:tbl>
      <w:tblPr>
        <w:tblW w:w="16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276"/>
        <w:gridCol w:w="2126"/>
        <w:gridCol w:w="1134"/>
        <w:gridCol w:w="1134"/>
        <w:gridCol w:w="1134"/>
        <w:gridCol w:w="993"/>
        <w:gridCol w:w="992"/>
        <w:gridCol w:w="1276"/>
        <w:gridCol w:w="1276"/>
      </w:tblGrid>
      <w:tr w:rsidR="001D542A" w:rsidRPr="001D542A" w:rsidTr="001D542A">
        <w:trPr>
          <w:cantSplit/>
          <w:trHeight w:val="665"/>
          <w:tblHeader/>
        </w:trPr>
        <w:tc>
          <w:tcPr>
            <w:tcW w:w="567"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  </w:t>
            </w:r>
            <w:r w:rsidRPr="001D542A">
              <w:rPr>
                <w:rFonts w:ascii="Times New Roman" w:hAnsi="Times New Roman" w:cs="Times New Roman"/>
                <w:color w:val="000000"/>
                <w:sz w:val="20"/>
                <w:szCs w:val="20"/>
              </w:rPr>
              <w:br/>
              <w:t>п/п</w:t>
            </w:r>
          </w:p>
        </w:tc>
        <w:tc>
          <w:tcPr>
            <w:tcW w:w="4111"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Цель, целевые индикаторы </w:t>
            </w:r>
            <w:r w:rsidRPr="001D542A">
              <w:rPr>
                <w:rFonts w:ascii="Times New Roman" w:hAnsi="Times New Roman" w:cs="Times New Roman"/>
                <w:color w:val="000000"/>
                <w:sz w:val="20"/>
                <w:szCs w:val="20"/>
              </w:rPr>
              <w:br/>
            </w:r>
          </w:p>
        </w:tc>
        <w:tc>
          <w:tcPr>
            <w:tcW w:w="1276"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Единица</w:t>
            </w:r>
            <w:r w:rsidRPr="001D542A">
              <w:rPr>
                <w:rFonts w:ascii="Times New Roman" w:hAnsi="Times New Roman" w:cs="Times New Roman"/>
                <w:color w:val="000000"/>
                <w:sz w:val="20"/>
                <w:szCs w:val="20"/>
              </w:rPr>
              <w:br/>
              <w:t>измерения</w:t>
            </w:r>
          </w:p>
        </w:tc>
        <w:tc>
          <w:tcPr>
            <w:tcW w:w="2126"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Источник </w:t>
            </w:r>
            <w:r w:rsidRPr="001D542A">
              <w:rPr>
                <w:rFonts w:ascii="Times New Roman" w:hAnsi="Times New Roman" w:cs="Times New Roman"/>
                <w:color w:val="000000"/>
                <w:sz w:val="20"/>
                <w:szCs w:val="20"/>
              </w:rPr>
              <w:br/>
              <w:t>информации</w:t>
            </w:r>
          </w:p>
        </w:tc>
        <w:tc>
          <w:tcPr>
            <w:tcW w:w="1134"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2020 год</w:t>
            </w:r>
          </w:p>
        </w:tc>
        <w:tc>
          <w:tcPr>
            <w:tcW w:w="1134"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2021 год</w:t>
            </w:r>
          </w:p>
        </w:tc>
        <w:tc>
          <w:tcPr>
            <w:tcW w:w="1134"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2022 год</w:t>
            </w:r>
          </w:p>
        </w:tc>
        <w:tc>
          <w:tcPr>
            <w:tcW w:w="993" w:type="dxa"/>
            <w:vAlign w:val="center"/>
          </w:tcPr>
          <w:p w:rsidR="001D542A" w:rsidRPr="001D542A" w:rsidRDefault="001D542A" w:rsidP="00E164FD">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2023 год</w:t>
            </w:r>
          </w:p>
        </w:tc>
        <w:tc>
          <w:tcPr>
            <w:tcW w:w="992" w:type="dxa"/>
            <w:vAlign w:val="center"/>
          </w:tcPr>
          <w:p w:rsidR="001D542A" w:rsidRPr="001D542A" w:rsidRDefault="001D542A" w:rsidP="00B348F7">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2024 год</w:t>
            </w:r>
          </w:p>
        </w:tc>
        <w:tc>
          <w:tcPr>
            <w:tcW w:w="1276" w:type="dxa"/>
          </w:tcPr>
          <w:p w:rsidR="001D542A" w:rsidRDefault="001D542A" w:rsidP="00B348F7">
            <w:pPr>
              <w:pStyle w:val="ConsPlusNormal"/>
              <w:widowControl/>
              <w:ind w:firstLine="0"/>
              <w:jc w:val="center"/>
              <w:rPr>
                <w:rFonts w:ascii="Times New Roman" w:hAnsi="Times New Roman" w:cs="Times New Roman"/>
                <w:color w:val="000000"/>
                <w:sz w:val="20"/>
                <w:szCs w:val="20"/>
              </w:rPr>
            </w:pPr>
          </w:p>
          <w:p w:rsidR="001D542A" w:rsidRPr="001D542A" w:rsidRDefault="001D542A" w:rsidP="00B348F7">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2025 год</w:t>
            </w:r>
          </w:p>
        </w:tc>
        <w:tc>
          <w:tcPr>
            <w:tcW w:w="1276" w:type="dxa"/>
          </w:tcPr>
          <w:p w:rsidR="001D542A" w:rsidRDefault="001D542A" w:rsidP="00B348F7">
            <w:pPr>
              <w:pStyle w:val="ConsPlusNormal"/>
              <w:widowControl/>
              <w:ind w:firstLine="0"/>
              <w:jc w:val="center"/>
              <w:rPr>
                <w:rFonts w:ascii="Times New Roman" w:hAnsi="Times New Roman" w:cs="Times New Roman"/>
                <w:color w:val="000000"/>
                <w:sz w:val="20"/>
                <w:szCs w:val="20"/>
              </w:rPr>
            </w:pPr>
          </w:p>
          <w:p w:rsidR="001D542A" w:rsidRPr="001D542A" w:rsidRDefault="001D542A" w:rsidP="00B348F7">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2026 год</w:t>
            </w:r>
          </w:p>
        </w:tc>
      </w:tr>
      <w:tr w:rsidR="001D542A" w:rsidRPr="001D542A" w:rsidTr="001D542A">
        <w:trPr>
          <w:cantSplit/>
          <w:trHeight w:val="246"/>
        </w:trPr>
        <w:tc>
          <w:tcPr>
            <w:tcW w:w="567" w:type="dxa"/>
            <w:shd w:val="clear" w:color="auto" w:fill="auto"/>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12900" w:type="dxa"/>
            <w:gridSpan w:val="8"/>
            <w:shd w:val="clear" w:color="auto" w:fill="auto"/>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r w:rsidRPr="001D542A">
              <w:rPr>
                <w:rFonts w:ascii="Times New Roman" w:hAnsi="Times New Roman"/>
                <w:color w:val="000000"/>
                <w:sz w:val="20"/>
                <w:szCs w:val="20"/>
              </w:rPr>
              <w:t xml:space="preserve">Цель:  </w:t>
            </w:r>
            <w:r w:rsidRPr="001D542A">
              <w:rPr>
                <w:rFonts w:ascii="Times New Roman" w:hAnsi="Times New Roman" w:cs="Times New Roman"/>
                <w:sz w:val="20"/>
                <w:szCs w:val="20"/>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sidRPr="001D542A">
              <w:rPr>
                <w:rFonts w:ascii="Times New Roman" w:hAnsi="Times New Roman"/>
                <w:color w:val="000000"/>
                <w:sz w:val="20"/>
                <w:szCs w:val="20"/>
              </w:rPr>
              <w:tab/>
            </w:r>
          </w:p>
        </w:tc>
        <w:tc>
          <w:tcPr>
            <w:tcW w:w="1276" w:type="dxa"/>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1276" w:type="dxa"/>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p>
        </w:tc>
      </w:tr>
      <w:tr w:rsidR="001D542A" w:rsidRPr="001D542A" w:rsidTr="001D542A">
        <w:trPr>
          <w:cantSplit/>
          <w:trHeight w:val="246"/>
        </w:trPr>
        <w:tc>
          <w:tcPr>
            <w:tcW w:w="567"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1</w:t>
            </w:r>
          </w:p>
        </w:tc>
        <w:tc>
          <w:tcPr>
            <w:tcW w:w="4111" w:type="dxa"/>
            <w:shd w:val="clear" w:color="auto" w:fill="auto"/>
          </w:tcPr>
          <w:p w:rsidR="001D542A" w:rsidRPr="001D542A" w:rsidRDefault="001D542A" w:rsidP="008636EF">
            <w:pPr>
              <w:autoSpaceDE w:val="0"/>
              <w:spacing w:after="0" w:line="240" w:lineRule="auto"/>
              <w:rPr>
                <w:rFonts w:ascii="Times New Roman" w:hAnsi="Times New Roman"/>
                <w:color w:val="000000"/>
                <w:sz w:val="20"/>
                <w:szCs w:val="20"/>
              </w:rPr>
            </w:pPr>
            <w:r w:rsidRPr="001D542A">
              <w:rPr>
                <w:rFonts w:ascii="Times New Roman" w:hAnsi="Times New Roman"/>
                <w:sz w:val="20"/>
                <w:szCs w:val="20"/>
              </w:rPr>
              <w:t xml:space="preserve">Количество проинвентаризированных земельных участков (в том числе посредством рейдовых осмотров) к общему количеству земельных участков, находящихся в собственности муниципального образования Козульский район </w:t>
            </w:r>
          </w:p>
        </w:tc>
        <w:tc>
          <w:tcPr>
            <w:tcW w:w="1276"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w:t>
            </w:r>
          </w:p>
        </w:tc>
        <w:tc>
          <w:tcPr>
            <w:tcW w:w="2126"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Отдел по имуществу и земельным отношениям администрации Козульского района</w:t>
            </w:r>
          </w:p>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p>
        </w:tc>
        <w:tc>
          <w:tcPr>
            <w:tcW w:w="1134"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1,86</w:t>
            </w:r>
          </w:p>
        </w:tc>
        <w:tc>
          <w:tcPr>
            <w:tcW w:w="1134"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1</w:t>
            </w:r>
          </w:p>
        </w:tc>
        <w:tc>
          <w:tcPr>
            <w:tcW w:w="1134"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2,95</w:t>
            </w:r>
          </w:p>
        </w:tc>
        <w:tc>
          <w:tcPr>
            <w:tcW w:w="993"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992"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1276"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1276"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r>
    </w:tbl>
    <w:p w:rsidR="00F42FB7" w:rsidRDefault="00F42FB7" w:rsidP="009F1F8E">
      <w:pPr>
        <w:autoSpaceDE w:val="0"/>
        <w:spacing w:after="0" w:line="240" w:lineRule="auto"/>
        <w:jc w:val="center"/>
        <w:rPr>
          <w:rFonts w:ascii="Times New Roman" w:hAnsi="Times New Roman"/>
          <w:color w:val="000000"/>
          <w:sz w:val="28"/>
          <w:szCs w:val="24"/>
        </w:rPr>
      </w:pPr>
    </w:p>
    <w:p w:rsidR="009F1F8E" w:rsidRDefault="009F1F8E" w:rsidP="009F1F8E">
      <w:pPr>
        <w:autoSpaceDE w:val="0"/>
        <w:spacing w:after="0" w:line="240" w:lineRule="auto"/>
        <w:jc w:val="center"/>
        <w:rPr>
          <w:rFonts w:ascii="Times New Roman" w:hAnsi="Times New Roman"/>
          <w:color w:val="000000"/>
          <w:sz w:val="28"/>
          <w:szCs w:val="24"/>
        </w:rPr>
      </w:pPr>
    </w:p>
    <w:p w:rsidR="009F1F8E" w:rsidRDefault="009F1F8E" w:rsidP="009F1F8E">
      <w:pPr>
        <w:autoSpaceDE w:val="0"/>
        <w:spacing w:after="0" w:line="240" w:lineRule="auto"/>
        <w:ind w:firstLine="540"/>
        <w:jc w:val="both"/>
        <w:rPr>
          <w:rFonts w:ascii="Times New Roman" w:hAnsi="Times New Roman"/>
          <w:sz w:val="28"/>
          <w:szCs w:val="28"/>
        </w:rPr>
      </w:pPr>
    </w:p>
    <w:p w:rsidR="009F1F8E" w:rsidRDefault="009F1F8E" w:rsidP="009F1F8E">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9F1F8E" w:rsidRPr="00485D24" w:rsidRDefault="009F1F8E" w:rsidP="009F1F8E">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А.В. Шарманова</w:t>
      </w:r>
    </w:p>
    <w:p w:rsidR="009F1F8E" w:rsidRDefault="009F1F8E"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7248CA" w:rsidRDefault="007248CA" w:rsidP="009F1F8E">
      <w:pPr>
        <w:spacing w:after="0" w:line="240" w:lineRule="auto"/>
        <w:ind w:left="9357" w:firstLine="708"/>
        <w:rPr>
          <w:rFonts w:ascii="Times New Roman" w:hAnsi="Times New Roman"/>
          <w:sz w:val="28"/>
          <w:szCs w:val="28"/>
        </w:rPr>
      </w:pPr>
    </w:p>
    <w:p w:rsidR="007248CA" w:rsidRDefault="007248CA"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r>
        <w:rPr>
          <w:rFonts w:ascii="Times New Roman" w:hAnsi="Times New Roman"/>
          <w:sz w:val="28"/>
          <w:szCs w:val="28"/>
        </w:rPr>
        <w:lastRenderedPageBreak/>
        <w:t xml:space="preserve">Приложение № 2 </w:t>
      </w:r>
    </w:p>
    <w:p w:rsidR="009F1F8E" w:rsidRDefault="009F1F8E" w:rsidP="009F1F8E">
      <w:pPr>
        <w:pStyle w:val="ConsPlusTitle"/>
        <w:ind w:left="10065"/>
        <w:rPr>
          <w:rFonts w:ascii="Times New Roman" w:hAnsi="Times New Roman"/>
          <w:sz w:val="28"/>
          <w:szCs w:val="28"/>
        </w:rPr>
      </w:pPr>
      <w:r>
        <w:rPr>
          <w:rFonts w:ascii="Times New Roman" w:hAnsi="Times New Roman"/>
          <w:b w:val="0"/>
          <w:sz w:val="28"/>
          <w:szCs w:val="28"/>
        </w:rPr>
        <w:t xml:space="preserve">к подпрограмме </w:t>
      </w:r>
      <w:r w:rsidR="006C0CC6">
        <w:rPr>
          <w:rFonts w:ascii="Times New Roman" w:hAnsi="Times New Roman"/>
          <w:b w:val="0"/>
          <w:sz w:val="28"/>
          <w:szCs w:val="28"/>
        </w:rPr>
        <w:t>3</w:t>
      </w:r>
      <w:r>
        <w:rPr>
          <w:rFonts w:ascii="Times New Roman" w:hAnsi="Times New Roman"/>
          <w:b w:val="0"/>
          <w:sz w:val="28"/>
          <w:szCs w:val="28"/>
        </w:rPr>
        <w:t xml:space="preserve"> «</w:t>
      </w:r>
      <w:r w:rsidR="006C0CC6">
        <w:rPr>
          <w:rFonts w:ascii="Times New Roman" w:hAnsi="Times New Roman"/>
          <w:b w:val="0"/>
          <w:sz w:val="28"/>
          <w:szCs w:val="28"/>
        </w:rPr>
        <w:t>Охрана земель муниципального образования Козульский район</w:t>
      </w:r>
      <w:r w:rsidR="006C0CC6">
        <w:rPr>
          <w:rFonts w:ascii="Times New Roman" w:hAnsi="Times New Roman"/>
          <w:b w:val="0"/>
          <w:color w:val="000000"/>
          <w:sz w:val="28"/>
          <w:szCs w:val="28"/>
        </w:rPr>
        <w:t>»</w:t>
      </w:r>
    </w:p>
    <w:p w:rsidR="009F1F8E" w:rsidRDefault="009F1F8E" w:rsidP="009F1F8E">
      <w:pPr>
        <w:pStyle w:val="ConsPlusNormal"/>
        <w:widowControl/>
        <w:ind w:left="8505" w:firstLine="0"/>
        <w:rPr>
          <w:rFonts w:ascii="Times New Roman" w:hAnsi="Times New Roman" w:cs="Times New Roman"/>
          <w:sz w:val="28"/>
          <w:szCs w:val="28"/>
        </w:rPr>
      </w:pPr>
    </w:p>
    <w:p w:rsidR="009F1F8E" w:rsidRDefault="009F1F8E" w:rsidP="009F1F8E">
      <w:pPr>
        <w:autoSpaceDE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Перечень мероприятий подпрограммы </w:t>
      </w:r>
    </w:p>
    <w:p w:rsidR="00B348F7" w:rsidRDefault="006C0CC6" w:rsidP="00B348F7">
      <w:pPr>
        <w:autoSpaceDE w:val="0"/>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«Охрана земель муниципального образования</w:t>
      </w:r>
      <w:r>
        <w:rPr>
          <w:rFonts w:ascii="Times New Roman" w:hAnsi="Times New Roman"/>
          <w:b/>
          <w:sz w:val="28"/>
          <w:szCs w:val="28"/>
        </w:rPr>
        <w:t xml:space="preserve"> Козульский район</w:t>
      </w:r>
      <w:r>
        <w:rPr>
          <w:rFonts w:ascii="Times New Roman" w:hAnsi="Times New Roman"/>
          <w:b/>
          <w:color w:val="000000"/>
          <w:sz w:val="28"/>
          <w:szCs w:val="24"/>
        </w:rPr>
        <w:t>»</w:t>
      </w:r>
    </w:p>
    <w:tbl>
      <w:tblPr>
        <w:tblW w:w="16175" w:type="dxa"/>
        <w:tblInd w:w="93" w:type="dxa"/>
        <w:tblLayout w:type="fixed"/>
        <w:tblLook w:val="04A0" w:firstRow="1" w:lastRow="0" w:firstColumn="1" w:lastColumn="0" w:noHBand="0" w:noVBand="1"/>
      </w:tblPr>
      <w:tblGrid>
        <w:gridCol w:w="2454"/>
        <w:gridCol w:w="1308"/>
        <w:gridCol w:w="648"/>
        <w:gridCol w:w="772"/>
        <w:gridCol w:w="1070"/>
        <w:gridCol w:w="567"/>
        <w:gridCol w:w="709"/>
        <w:gridCol w:w="567"/>
        <w:gridCol w:w="709"/>
        <w:gridCol w:w="709"/>
        <w:gridCol w:w="960"/>
        <w:gridCol w:w="960"/>
        <w:gridCol w:w="960"/>
        <w:gridCol w:w="951"/>
        <w:gridCol w:w="2831"/>
      </w:tblGrid>
      <w:tr w:rsidR="001D542A" w:rsidRPr="001D542A" w:rsidTr="001D542A">
        <w:trPr>
          <w:trHeight w:val="227"/>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Наименование  подпрограммы, задачи, мероприятий</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xml:space="preserve">ГРБС </w:t>
            </w:r>
          </w:p>
        </w:tc>
        <w:tc>
          <w:tcPr>
            <w:tcW w:w="3057" w:type="dxa"/>
            <w:gridSpan w:val="4"/>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Код бюджетной классификации</w:t>
            </w:r>
          </w:p>
        </w:tc>
        <w:tc>
          <w:tcPr>
            <w:tcW w:w="6525" w:type="dxa"/>
            <w:gridSpan w:val="8"/>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Расходы  (тыс. руб.), годы</w:t>
            </w:r>
          </w:p>
        </w:tc>
        <w:tc>
          <w:tcPr>
            <w:tcW w:w="28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Ожидаемый результат от реализации подпрограммного мероприятия (в натуральном выражении)</w:t>
            </w:r>
          </w:p>
        </w:tc>
      </w:tr>
      <w:tr w:rsidR="001D542A" w:rsidRPr="001D542A" w:rsidTr="001D542A">
        <w:trPr>
          <w:trHeight w:val="360"/>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648"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ГРБС</w:t>
            </w:r>
          </w:p>
        </w:tc>
        <w:tc>
          <w:tcPr>
            <w:tcW w:w="772"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РзПр</w:t>
            </w:r>
          </w:p>
        </w:tc>
        <w:tc>
          <w:tcPr>
            <w:tcW w:w="107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КЦСР</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ВР</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2020 год</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2021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2022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2023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2024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2025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2026 год</w:t>
            </w:r>
          </w:p>
        </w:tc>
        <w:tc>
          <w:tcPr>
            <w:tcW w:w="951"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Итого на 2020-2026гг.</w:t>
            </w: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r>
      <w:tr w:rsidR="001D542A" w:rsidRPr="001D542A" w:rsidTr="001D542A">
        <w:trPr>
          <w:trHeight w:val="300"/>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648"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72"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107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5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r>
      <w:tr w:rsidR="001D542A" w:rsidRPr="001D542A" w:rsidTr="001D542A">
        <w:trPr>
          <w:trHeight w:val="510"/>
        </w:trPr>
        <w:tc>
          <w:tcPr>
            <w:tcW w:w="16175" w:type="dxa"/>
            <w:gridSpan w:val="15"/>
            <w:tcBorders>
              <w:top w:val="single" w:sz="4" w:space="0" w:color="auto"/>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1D542A" w:rsidRPr="001D542A" w:rsidTr="001D542A">
        <w:trPr>
          <w:trHeight w:val="300"/>
        </w:trPr>
        <w:tc>
          <w:tcPr>
            <w:tcW w:w="16175" w:type="dxa"/>
            <w:gridSpan w:val="15"/>
            <w:tcBorders>
              <w:top w:val="single" w:sz="4" w:space="0" w:color="auto"/>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Задача: Повышение эффективности использования и охраны земель, обеспечение организации рационального использования и охраны земель</w:t>
            </w:r>
          </w:p>
        </w:tc>
      </w:tr>
      <w:tr w:rsidR="001D542A" w:rsidRPr="001D542A" w:rsidTr="001D542A">
        <w:trPr>
          <w:trHeight w:val="300"/>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Мероприятие</w:t>
            </w:r>
          </w:p>
        </w:tc>
        <w:tc>
          <w:tcPr>
            <w:tcW w:w="4365" w:type="dxa"/>
            <w:gridSpan w:val="5"/>
            <w:tcBorders>
              <w:top w:val="single" w:sz="4" w:space="0" w:color="auto"/>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134,16</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60,00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22,00</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260,16</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r>
      <w:tr w:rsidR="001D542A" w:rsidRPr="001D542A" w:rsidTr="001D542A">
        <w:trPr>
          <w:trHeight w:val="1125"/>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1. Проведение инвентаризации земель, в том числе посредством рейдовых осмотров</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1D542A" w:rsidRPr="001D542A" w:rsidTr="001D542A">
        <w:trPr>
          <w:trHeight w:val="1156"/>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015</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0412</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0930091070</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244</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6,00</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Увеличение информированности граждан, предотвращение самовольного занятия земельных участков, использования не по назначению</w:t>
            </w:r>
          </w:p>
        </w:tc>
      </w:tr>
      <w:tr w:rsidR="001D542A" w:rsidRPr="001D542A" w:rsidTr="001D542A">
        <w:trPr>
          <w:trHeight w:val="1350"/>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3. Выявление и ликвидация последствий загрязнения и захламления земель (ликвидация несанкционированных свалок)</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015</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0412</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0930091070</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244</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134,16</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60,00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20,00</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254,16</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Улучшение качественных характеристик земель.</w:t>
            </w:r>
            <w:r w:rsidRPr="001D542A">
              <w:rPr>
                <w:rFonts w:ascii="Times New Roman" w:eastAsia="Times New Roman" w:hAnsi="Times New Roman" w:cs="Times New Roman"/>
                <w:color w:val="000000"/>
                <w:sz w:val="16"/>
                <w:szCs w:val="16"/>
              </w:rPr>
              <w:br/>
              <w:t>Сохранение, защита и улучшение условий окружающей среды для обеспечения здоровья и благоприятных условий жизнедеятельности населения</w:t>
            </w:r>
          </w:p>
        </w:tc>
      </w:tr>
      <w:tr w:rsidR="001D542A" w:rsidRPr="001D542A" w:rsidTr="001D542A">
        <w:trPr>
          <w:trHeight w:val="636"/>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4. Осуществление контроля за использованием земельных участков и соблюдением требований законодательства</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Выявление и пресечение нарушений действующего законодательства</w:t>
            </w:r>
          </w:p>
        </w:tc>
      </w:tr>
    </w:tbl>
    <w:p w:rsidR="001D542A" w:rsidRDefault="001D542A" w:rsidP="009F1F8E">
      <w:pPr>
        <w:spacing w:after="0" w:line="240" w:lineRule="auto"/>
        <w:jc w:val="both"/>
        <w:rPr>
          <w:rFonts w:ascii="Times New Roman" w:hAnsi="Times New Roman"/>
          <w:sz w:val="27"/>
          <w:szCs w:val="27"/>
        </w:rPr>
      </w:pPr>
    </w:p>
    <w:p w:rsidR="009F1F8E" w:rsidRPr="0055450B" w:rsidRDefault="009F1F8E" w:rsidP="009F1F8E">
      <w:pPr>
        <w:spacing w:after="0" w:line="240" w:lineRule="auto"/>
        <w:jc w:val="both"/>
        <w:rPr>
          <w:rFonts w:ascii="Times New Roman" w:hAnsi="Times New Roman"/>
          <w:sz w:val="27"/>
          <w:szCs w:val="27"/>
        </w:rPr>
      </w:pPr>
      <w:r w:rsidRPr="0055450B">
        <w:rPr>
          <w:rFonts w:ascii="Times New Roman" w:hAnsi="Times New Roman"/>
          <w:sz w:val="27"/>
          <w:szCs w:val="27"/>
        </w:rPr>
        <w:t xml:space="preserve">Начальник отдела по имуществу </w:t>
      </w:r>
    </w:p>
    <w:p w:rsidR="009F1F8E" w:rsidRPr="0055450B" w:rsidRDefault="009F1F8E" w:rsidP="009F1F8E">
      <w:pPr>
        <w:spacing w:after="0" w:line="240" w:lineRule="auto"/>
        <w:jc w:val="both"/>
        <w:rPr>
          <w:rFonts w:ascii="Times New Roman" w:hAnsi="Times New Roman"/>
          <w:sz w:val="27"/>
          <w:szCs w:val="27"/>
        </w:rPr>
      </w:pPr>
      <w:r w:rsidRPr="0055450B">
        <w:rPr>
          <w:rFonts w:ascii="Times New Roman" w:hAnsi="Times New Roman"/>
          <w:sz w:val="27"/>
          <w:szCs w:val="27"/>
        </w:rPr>
        <w:t xml:space="preserve">и земельным отношениям                                       </w:t>
      </w:r>
      <w:r w:rsidR="005C5F47">
        <w:rPr>
          <w:rFonts w:ascii="Times New Roman" w:hAnsi="Times New Roman"/>
          <w:sz w:val="27"/>
          <w:szCs w:val="27"/>
        </w:rPr>
        <w:t xml:space="preserve">                       </w:t>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Pr="0055450B">
        <w:rPr>
          <w:rFonts w:ascii="Times New Roman" w:hAnsi="Times New Roman"/>
          <w:sz w:val="27"/>
          <w:szCs w:val="27"/>
        </w:rPr>
        <w:t xml:space="preserve"> А.В. Шарманова</w:t>
      </w:r>
    </w:p>
    <w:sectPr w:rsidR="009F1F8E" w:rsidRPr="0055450B" w:rsidSect="00B348F7">
      <w:pgSz w:w="16838" w:h="11906" w:orient="landscape"/>
      <w:pgMar w:top="851" w:right="1134" w:bottom="993"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05" w:rsidRDefault="00F36F05" w:rsidP="00AB6F92">
      <w:pPr>
        <w:spacing w:after="0" w:line="240" w:lineRule="auto"/>
      </w:pPr>
      <w:r>
        <w:separator/>
      </w:r>
    </w:p>
  </w:endnote>
  <w:endnote w:type="continuationSeparator" w:id="0">
    <w:p w:rsidR="00F36F05" w:rsidRDefault="00F36F05" w:rsidP="00AB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05" w:rsidRDefault="00F36F05" w:rsidP="00AB6F92">
      <w:pPr>
        <w:spacing w:after="0" w:line="240" w:lineRule="auto"/>
      </w:pPr>
      <w:r>
        <w:separator/>
      </w:r>
    </w:p>
  </w:footnote>
  <w:footnote w:type="continuationSeparator" w:id="0">
    <w:p w:rsidR="00F36F05" w:rsidRDefault="00F36F05" w:rsidP="00AB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0" w:rsidRDefault="00C12AA0">
    <w:pPr>
      <w:pStyle w:val="a3"/>
      <w:jc w:val="center"/>
    </w:pPr>
  </w:p>
  <w:p w:rsidR="00C12AA0" w:rsidRDefault="00C12A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0" w:rsidRDefault="00C12AA0">
    <w:pPr>
      <w:pStyle w:val="a3"/>
      <w:jc w:val="center"/>
    </w:pPr>
  </w:p>
  <w:p w:rsidR="00C12AA0" w:rsidRDefault="00C12A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0" w:rsidRDefault="00C12AA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0" w:rsidRDefault="00C12A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0" w:rsidRDefault="00C12AA0">
    <w:pPr>
      <w:pStyle w:val="a3"/>
      <w:jc w:val="center"/>
    </w:pPr>
  </w:p>
  <w:p w:rsidR="00C12AA0" w:rsidRDefault="00C12AA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0" w:rsidRDefault="00C12A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27"/>
        </w:tabs>
        <w:ind w:left="927" w:hanging="360"/>
      </w:pPr>
      <w:rPr>
        <w:rFonts w:ascii="Symbol" w:hAnsi="Symbol" w:cs="Symbol"/>
        <w:sz w:val="28"/>
        <w:szCs w:val="16"/>
      </w:rPr>
    </w:lvl>
  </w:abstractNum>
  <w:abstractNum w:abstractNumId="1">
    <w:nsid w:val="00000003"/>
    <w:multiLevelType w:val="singleLevel"/>
    <w:tmpl w:val="00000003"/>
    <w:name w:val="WW8Num6"/>
    <w:lvl w:ilvl="0">
      <w:start w:val="1"/>
      <w:numFmt w:val="bullet"/>
      <w:lvlText w:val=""/>
      <w:lvlJc w:val="left"/>
      <w:pPr>
        <w:tabs>
          <w:tab w:val="num" w:pos="927"/>
        </w:tabs>
        <w:ind w:left="927" w:hanging="360"/>
      </w:pPr>
      <w:rPr>
        <w:rFonts w:ascii="Symbol" w:hAnsi="Symbol" w:cs="Symbol"/>
        <w:sz w:val="28"/>
        <w:szCs w:val="16"/>
      </w:rPr>
    </w:lvl>
  </w:abstractNum>
  <w:abstractNum w:abstractNumId="2">
    <w:nsid w:val="00000004"/>
    <w:multiLevelType w:val="singleLevel"/>
    <w:tmpl w:val="00000004"/>
    <w:name w:val="WW8Num8"/>
    <w:lvl w:ilvl="0">
      <w:start w:val="1"/>
      <w:numFmt w:val="bullet"/>
      <w:lvlText w:val=""/>
      <w:lvlJc w:val="left"/>
      <w:pPr>
        <w:tabs>
          <w:tab w:val="num" w:pos="927"/>
        </w:tabs>
        <w:ind w:left="927" w:hanging="360"/>
      </w:pPr>
      <w:rPr>
        <w:rFonts w:ascii="Symbol" w:hAnsi="Symbol" w:cs="Symbol"/>
        <w:sz w:val="28"/>
        <w:szCs w:val="16"/>
      </w:rPr>
    </w:lvl>
  </w:abstractNum>
  <w:abstractNum w:abstractNumId="3">
    <w:nsid w:val="00000005"/>
    <w:multiLevelType w:val="multilevel"/>
    <w:tmpl w:val="840A03C2"/>
    <w:name w:val="WW8Num9"/>
    <w:lvl w:ilvl="0">
      <w:start w:val="1"/>
      <w:numFmt w:val="decimal"/>
      <w:lvlText w:val="%1."/>
      <w:lvlJc w:val="left"/>
      <w:pPr>
        <w:tabs>
          <w:tab w:val="num" w:pos="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0000006"/>
    <w:multiLevelType w:val="multilevel"/>
    <w:tmpl w:val="00000006"/>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7"/>
    <w:multiLevelType w:val="singleLevel"/>
    <w:tmpl w:val="00000007"/>
    <w:name w:val="WW8Num11"/>
    <w:lvl w:ilvl="0">
      <w:start w:val="1"/>
      <w:numFmt w:val="bullet"/>
      <w:lvlText w:val=""/>
      <w:lvlJc w:val="left"/>
      <w:pPr>
        <w:tabs>
          <w:tab w:val="num" w:pos="927"/>
        </w:tabs>
        <w:ind w:left="927" w:hanging="360"/>
      </w:pPr>
      <w:rPr>
        <w:rFonts w:ascii="Symbol" w:hAnsi="Symbol" w:cs="Symbol"/>
        <w:sz w:val="28"/>
        <w:szCs w:val="16"/>
      </w:rPr>
    </w:lvl>
  </w:abstractNum>
  <w:abstractNum w:abstractNumId="6">
    <w:nsid w:val="288E120F"/>
    <w:multiLevelType w:val="hybridMultilevel"/>
    <w:tmpl w:val="2674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35DD6"/>
    <w:multiLevelType w:val="hybridMultilevel"/>
    <w:tmpl w:val="4CA27B86"/>
    <w:lvl w:ilvl="0" w:tplc="78023F8C">
      <w:start w:val="2"/>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D33F2C"/>
    <w:multiLevelType w:val="multilevel"/>
    <w:tmpl w:val="0000000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6100132A"/>
    <w:multiLevelType w:val="multilevel"/>
    <w:tmpl w:val="AEE073F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E6F"/>
    <w:rsid w:val="00014912"/>
    <w:rsid w:val="00025C69"/>
    <w:rsid w:val="0005481C"/>
    <w:rsid w:val="00066E68"/>
    <w:rsid w:val="000732D3"/>
    <w:rsid w:val="00076066"/>
    <w:rsid w:val="00085C6D"/>
    <w:rsid w:val="000A33E0"/>
    <w:rsid w:val="000A4E31"/>
    <w:rsid w:val="000A5435"/>
    <w:rsid w:val="000A75F7"/>
    <w:rsid w:val="000B53F7"/>
    <w:rsid w:val="000F6BA6"/>
    <w:rsid w:val="00106FC6"/>
    <w:rsid w:val="00110C43"/>
    <w:rsid w:val="001230B7"/>
    <w:rsid w:val="00135509"/>
    <w:rsid w:val="001531D3"/>
    <w:rsid w:val="0015321E"/>
    <w:rsid w:val="00160075"/>
    <w:rsid w:val="001769ED"/>
    <w:rsid w:val="001777B2"/>
    <w:rsid w:val="0018167D"/>
    <w:rsid w:val="00184361"/>
    <w:rsid w:val="001A3C84"/>
    <w:rsid w:val="001B4072"/>
    <w:rsid w:val="001B4E6F"/>
    <w:rsid w:val="001C2070"/>
    <w:rsid w:val="001C37C9"/>
    <w:rsid w:val="001C43D0"/>
    <w:rsid w:val="001D542A"/>
    <w:rsid w:val="001D7B68"/>
    <w:rsid w:val="001E0917"/>
    <w:rsid w:val="001E2F57"/>
    <w:rsid w:val="001E5BAE"/>
    <w:rsid w:val="001F0828"/>
    <w:rsid w:val="00213239"/>
    <w:rsid w:val="00216BBE"/>
    <w:rsid w:val="00237297"/>
    <w:rsid w:val="0027655A"/>
    <w:rsid w:val="00293A26"/>
    <w:rsid w:val="002C358A"/>
    <w:rsid w:val="002E0576"/>
    <w:rsid w:val="002E265A"/>
    <w:rsid w:val="002F27C7"/>
    <w:rsid w:val="00327AF8"/>
    <w:rsid w:val="00331796"/>
    <w:rsid w:val="0035414D"/>
    <w:rsid w:val="00357364"/>
    <w:rsid w:val="00366F9E"/>
    <w:rsid w:val="003D76E6"/>
    <w:rsid w:val="003E4AA2"/>
    <w:rsid w:val="003F50E4"/>
    <w:rsid w:val="003F6D6C"/>
    <w:rsid w:val="003F7BEE"/>
    <w:rsid w:val="003F7D34"/>
    <w:rsid w:val="003F7E64"/>
    <w:rsid w:val="00405917"/>
    <w:rsid w:val="0041526F"/>
    <w:rsid w:val="00416A64"/>
    <w:rsid w:val="00425C98"/>
    <w:rsid w:val="004310BD"/>
    <w:rsid w:val="00443CEA"/>
    <w:rsid w:val="00457105"/>
    <w:rsid w:val="004733A4"/>
    <w:rsid w:val="00497845"/>
    <w:rsid w:val="004B595F"/>
    <w:rsid w:val="004B746F"/>
    <w:rsid w:val="004C06CE"/>
    <w:rsid w:val="004C3CB9"/>
    <w:rsid w:val="004E77C3"/>
    <w:rsid w:val="0050303A"/>
    <w:rsid w:val="0054471B"/>
    <w:rsid w:val="00545988"/>
    <w:rsid w:val="0055450B"/>
    <w:rsid w:val="005550CC"/>
    <w:rsid w:val="0056540F"/>
    <w:rsid w:val="005770CE"/>
    <w:rsid w:val="00590BD1"/>
    <w:rsid w:val="00591B76"/>
    <w:rsid w:val="005C5F47"/>
    <w:rsid w:val="005C606C"/>
    <w:rsid w:val="00605FF0"/>
    <w:rsid w:val="00617560"/>
    <w:rsid w:val="00624AF1"/>
    <w:rsid w:val="0064164D"/>
    <w:rsid w:val="0064784D"/>
    <w:rsid w:val="00655147"/>
    <w:rsid w:val="006B4935"/>
    <w:rsid w:val="006C0CC6"/>
    <w:rsid w:val="006C3F64"/>
    <w:rsid w:val="006D22B8"/>
    <w:rsid w:val="006D2B70"/>
    <w:rsid w:val="006D6BBC"/>
    <w:rsid w:val="006E0522"/>
    <w:rsid w:val="00701C3D"/>
    <w:rsid w:val="007052D9"/>
    <w:rsid w:val="007141C3"/>
    <w:rsid w:val="007248CA"/>
    <w:rsid w:val="007279C8"/>
    <w:rsid w:val="00750DCA"/>
    <w:rsid w:val="00755A11"/>
    <w:rsid w:val="00760417"/>
    <w:rsid w:val="0076312C"/>
    <w:rsid w:val="007641A5"/>
    <w:rsid w:val="00765BF5"/>
    <w:rsid w:val="0077040E"/>
    <w:rsid w:val="00770A84"/>
    <w:rsid w:val="007815B9"/>
    <w:rsid w:val="007A49EC"/>
    <w:rsid w:val="007D34C6"/>
    <w:rsid w:val="007E0B38"/>
    <w:rsid w:val="007E15AB"/>
    <w:rsid w:val="008005FB"/>
    <w:rsid w:val="008009C7"/>
    <w:rsid w:val="00806508"/>
    <w:rsid w:val="008071F4"/>
    <w:rsid w:val="00817080"/>
    <w:rsid w:val="00827007"/>
    <w:rsid w:val="008305DA"/>
    <w:rsid w:val="00841C6C"/>
    <w:rsid w:val="008454FD"/>
    <w:rsid w:val="00862221"/>
    <w:rsid w:val="008636EF"/>
    <w:rsid w:val="00897D78"/>
    <w:rsid w:val="008A2F06"/>
    <w:rsid w:val="008A3996"/>
    <w:rsid w:val="008B78F7"/>
    <w:rsid w:val="008D2FDD"/>
    <w:rsid w:val="008D63BA"/>
    <w:rsid w:val="008E1A09"/>
    <w:rsid w:val="008F304D"/>
    <w:rsid w:val="00911569"/>
    <w:rsid w:val="0092074C"/>
    <w:rsid w:val="0093737A"/>
    <w:rsid w:val="00940FB4"/>
    <w:rsid w:val="009648A3"/>
    <w:rsid w:val="00973E8C"/>
    <w:rsid w:val="00975064"/>
    <w:rsid w:val="00986193"/>
    <w:rsid w:val="00991B6A"/>
    <w:rsid w:val="00991FCE"/>
    <w:rsid w:val="00994B3F"/>
    <w:rsid w:val="0099524C"/>
    <w:rsid w:val="009A01FC"/>
    <w:rsid w:val="009C2FEF"/>
    <w:rsid w:val="009D17A5"/>
    <w:rsid w:val="009D2777"/>
    <w:rsid w:val="009D29E7"/>
    <w:rsid w:val="009D729C"/>
    <w:rsid w:val="009F1F8E"/>
    <w:rsid w:val="00A116F3"/>
    <w:rsid w:val="00A14F58"/>
    <w:rsid w:val="00A23520"/>
    <w:rsid w:val="00A31339"/>
    <w:rsid w:val="00A35B2B"/>
    <w:rsid w:val="00A35BEF"/>
    <w:rsid w:val="00A43D3B"/>
    <w:rsid w:val="00A4479E"/>
    <w:rsid w:val="00A44A73"/>
    <w:rsid w:val="00A46349"/>
    <w:rsid w:val="00A5468C"/>
    <w:rsid w:val="00A61232"/>
    <w:rsid w:val="00A6707E"/>
    <w:rsid w:val="00A84BE1"/>
    <w:rsid w:val="00AA740D"/>
    <w:rsid w:val="00AB6F92"/>
    <w:rsid w:val="00AE0DF3"/>
    <w:rsid w:val="00B12FC3"/>
    <w:rsid w:val="00B174D9"/>
    <w:rsid w:val="00B348F7"/>
    <w:rsid w:val="00B42F05"/>
    <w:rsid w:val="00B47E80"/>
    <w:rsid w:val="00B5514E"/>
    <w:rsid w:val="00B6176F"/>
    <w:rsid w:val="00B66A38"/>
    <w:rsid w:val="00B81FF1"/>
    <w:rsid w:val="00BC50F3"/>
    <w:rsid w:val="00BD3DA0"/>
    <w:rsid w:val="00BD6887"/>
    <w:rsid w:val="00BE1772"/>
    <w:rsid w:val="00C05291"/>
    <w:rsid w:val="00C12AA0"/>
    <w:rsid w:val="00C15FC6"/>
    <w:rsid w:val="00C2630F"/>
    <w:rsid w:val="00C32D42"/>
    <w:rsid w:val="00C53C29"/>
    <w:rsid w:val="00C549C4"/>
    <w:rsid w:val="00C64939"/>
    <w:rsid w:val="00C81D8F"/>
    <w:rsid w:val="00CA20B3"/>
    <w:rsid w:val="00CA28FB"/>
    <w:rsid w:val="00CA33E9"/>
    <w:rsid w:val="00CC258C"/>
    <w:rsid w:val="00CD56A4"/>
    <w:rsid w:val="00CF76B8"/>
    <w:rsid w:val="00D25160"/>
    <w:rsid w:val="00D25484"/>
    <w:rsid w:val="00D3596E"/>
    <w:rsid w:val="00D35D37"/>
    <w:rsid w:val="00D446D0"/>
    <w:rsid w:val="00D45E0A"/>
    <w:rsid w:val="00D6746B"/>
    <w:rsid w:val="00D8433D"/>
    <w:rsid w:val="00D93E9B"/>
    <w:rsid w:val="00D95E14"/>
    <w:rsid w:val="00DA343A"/>
    <w:rsid w:val="00DB7763"/>
    <w:rsid w:val="00DE62B5"/>
    <w:rsid w:val="00DF6A47"/>
    <w:rsid w:val="00E12C6F"/>
    <w:rsid w:val="00E15EFF"/>
    <w:rsid w:val="00E164FD"/>
    <w:rsid w:val="00E20153"/>
    <w:rsid w:val="00E20E48"/>
    <w:rsid w:val="00E30F76"/>
    <w:rsid w:val="00E3709C"/>
    <w:rsid w:val="00E7740C"/>
    <w:rsid w:val="00E77EF2"/>
    <w:rsid w:val="00E912DA"/>
    <w:rsid w:val="00EA64F7"/>
    <w:rsid w:val="00EB57EA"/>
    <w:rsid w:val="00EB5948"/>
    <w:rsid w:val="00EC61C5"/>
    <w:rsid w:val="00ED523E"/>
    <w:rsid w:val="00F03D51"/>
    <w:rsid w:val="00F11145"/>
    <w:rsid w:val="00F11BF8"/>
    <w:rsid w:val="00F33895"/>
    <w:rsid w:val="00F36F05"/>
    <w:rsid w:val="00F42FB7"/>
    <w:rsid w:val="00F559D1"/>
    <w:rsid w:val="00F63DEC"/>
    <w:rsid w:val="00F74971"/>
    <w:rsid w:val="00FB59A1"/>
    <w:rsid w:val="00FD70D9"/>
    <w:rsid w:val="00FF51B4"/>
    <w:rsid w:val="00FF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16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03">
      <w:bodyDiv w:val="1"/>
      <w:marLeft w:val="0"/>
      <w:marRight w:val="0"/>
      <w:marTop w:val="0"/>
      <w:marBottom w:val="0"/>
      <w:divBdr>
        <w:top w:val="none" w:sz="0" w:space="0" w:color="auto"/>
        <w:left w:val="none" w:sz="0" w:space="0" w:color="auto"/>
        <w:bottom w:val="none" w:sz="0" w:space="0" w:color="auto"/>
        <w:right w:val="none" w:sz="0" w:space="0" w:color="auto"/>
      </w:divBdr>
    </w:div>
    <w:div w:id="16739956">
      <w:bodyDiv w:val="1"/>
      <w:marLeft w:val="0"/>
      <w:marRight w:val="0"/>
      <w:marTop w:val="0"/>
      <w:marBottom w:val="0"/>
      <w:divBdr>
        <w:top w:val="none" w:sz="0" w:space="0" w:color="auto"/>
        <w:left w:val="none" w:sz="0" w:space="0" w:color="auto"/>
        <w:bottom w:val="none" w:sz="0" w:space="0" w:color="auto"/>
        <w:right w:val="none" w:sz="0" w:space="0" w:color="auto"/>
      </w:divBdr>
    </w:div>
    <w:div w:id="93795402">
      <w:bodyDiv w:val="1"/>
      <w:marLeft w:val="0"/>
      <w:marRight w:val="0"/>
      <w:marTop w:val="0"/>
      <w:marBottom w:val="0"/>
      <w:divBdr>
        <w:top w:val="none" w:sz="0" w:space="0" w:color="auto"/>
        <w:left w:val="none" w:sz="0" w:space="0" w:color="auto"/>
        <w:bottom w:val="none" w:sz="0" w:space="0" w:color="auto"/>
        <w:right w:val="none" w:sz="0" w:space="0" w:color="auto"/>
      </w:divBdr>
    </w:div>
    <w:div w:id="106122459">
      <w:bodyDiv w:val="1"/>
      <w:marLeft w:val="0"/>
      <w:marRight w:val="0"/>
      <w:marTop w:val="0"/>
      <w:marBottom w:val="0"/>
      <w:divBdr>
        <w:top w:val="none" w:sz="0" w:space="0" w:color="auto"/>
        <w:left w:val="none" w:sz="0" w:space="0" w:color="auto"/>
        <w:bottom w:val="none" w:sz="0" w:space="0" w:color="auto"/>
        <w:right w:val="none" w:sz="0" w:space="0" w:color="auto"/>
      </w:divBdr>
    </w:div>
    <w:div w:id="194579819">
      <w:bodyDiv w:val="1"/>
      <w:marLeft w:val="0"/>
      <w:marRight w:val="0"/>
      <w:marTop w:val="0"/>
      <w:marBottom w:val="0"/>
      <w:divBdr>
        <w:top w:val="none" w:sz="0" w:space="0" w:color="auto"/>
        <w:left w:val="none" w:sz="0" w:space="0" w:color="auto"/>
        <w:bottom w:val="none" w:sz="0" w:space="0" w:color="auto"/>
        <w:right w:val="none" w:sz="0" w:space="0" w:color="auto"/>
      </w:divBdr>
    </w:div>
    <w:div w:id="208952705">
      <w:bodyDiv w:val="1"/>
      <w:marLeft w:val="0"/>
      <w:marRight w:val="0"/>
      <w:marTop w:val="0"/>
      <w:marBottom w:val="0"/>
      <w:divBdr>
        <w:top w:val="none" w:sz="0" w:space="0" w:color="auto"/>
        <w:left w:val="none" w:sz="0" w:space="0" w:color="auto"/>
        <w:bottom w:val="none" w:sz="0" w:space="0" w:color="auto"/>
        <w:right w:val="none" w:sz="0" w:space="0" w:color="auto"/>
      </w:divBdr>
    </w:div>
    <w:div w:id="213540728">
      <w:bodyDiv w:val="1"/>
      <w:marLeft w:val="0"/>
      <w:marRight w:val="0"/>
      <w:marTop w:val="0"/>
      <w:marBottom w:val="0"/>
      <w:divBdr>
        <w:top w:val="none" w:sz="0" w:space="0" w:color="auto"/>
        <w:left w:val="none" w:sz="0" w:space="0" w:color="auto"/>
        <w:bottom w:val="none" w:sz="0" w:space="0" w:color="auto"/>
        <w:right w:val="none" w:sz="0" w:space="0" w:color="auto"/>
      </w:divBdr>
    </w:div>
    <w:div w:id="215507741">
      <w:bodyDiv w:val="1"/>
      <w:marLeft w:val="0"/>
      <w:marRight w:val="0"/>
      <w:marTop w:val="0"/>
      <w:marBottom w:val="0"/>
      <w:divBdr>
        <w:top w:val="none" w:sz="0" w:space="0" w:color="auto"/>
        <w:left w:val="none" w:sz="0" w:space="0" w:color="auto"/>
        <w:bottom w:val="none" w:sz="0" w:space="0" w:color="auto"/>
        <w:right w:val="none" w:sz="0" w:space="0" w:color="auto"/>
      </w:divBdr>
    </w:div>
    <w:div w:id="278681230">
      <w:bodyDiv w:val="1"/>
      <w:marLeft w:val="0"/>
      <w:marRight w:val="0"/>
      <w:marTop w:val="0"/>
      <w:marBottom w:val="0"/>
      <w:divBdr>
        <w:top w:val="none" w:sz="0" w:space="0" w:color="auto"/>
        <w:left w:val="none" w:sz="0" w:space="0" w:color="auto"/>
        <w:bottom w:val="none" w:sz="0" w:space="0" w:color="auto"/>
        <w:right w:val="none" w:sz="0" w:space="0" w:color="auto"/>
      </w:divBdr>
    </w:div>
    <w:div w:id="350451866">
      <w:bodyDiv w:val="1"/>
      <w:marLeft w:val="0"/>
      <w:marRight w:val="0"/>
      <w:marTop w:val="0"/>
      <w:marBottom w:val="0"/>
      <w:divBdr>
        <w:top w:val="none" w:sz="0" w:space="0" w:color="auto"/>
        <w:left w:val="none" w:sz="0" w:space="0" w:color="auto"/>
        <w:bottom w:val="none" w:sz="0" w:space="0" w:color="auto"/>
        <w:right w:val="none" w:sz="0" w:space="0" w:color="auto"/>
      </w:divBdr>
    </w:div>
    <w:div w:id="351807780">
      <w:bodyDiv w:val="1"/>
      <w:marLeft w:val="0"/>
      <w:marRight w:val="0"/>
      <w:marTop w:val="0"/>
      <w:marBottom w:val="0"/>
      <w:divBdr>
        <w:top w:val="none" w:sz="0" w:space="0" w:color="auto"/>
        <w:left w:val="none" w:sz="0" w:space="0" w:color="auto"/>
        <w:bottom w:val="none" w:sz="0" w:space="0" w:color="auto"/>
        <w:right w:val="none" w:sz="0" w:space="0" w:color="auto"/>
      </w:divBdr>
    </w:div>
    <w:div w:id="356935175">
      <w:bodyDiv w:val="1"/>
      <w:marLeft w:val="0"/>
      <w:marRight w:val="0"/>
      <w:marTop w:val="0"/>
      <w:marBottom w:val="0"/>
      <w:divBdr>
        <w:top w:val="none" w:sz="0" w:space="0" w:color="auto"/>
        <w:left w:val="none" w:sz="0" w:space="0" w:color="auto"/>
        <w:bottom w:val="none" w:sz="0" w:space="0" w:color="auto"/>
        <w:right w:val="none" w:sz="0" w:space="0" w:color="auto"/>
      </w:divBdr>
    </w:div>
    <w:div w:id="393966862">
      <w:bodyDiv w:val="1"/>
      <w:marLeft w:val="0"/>
      <w:marRight w:val="0"/>
      <w:marTop w:val="0"/>
      <w:marBottom w:val="0"/>
      <w:divBdr>
        <w:top w:val="none" w:sz="0" w:space="0" w:color="auto"/>
        <w:left w:val="none" w:sz="0" w:space="0" w:color="auto"/>
        <w:bottom w:val="none" w:sz="0" w:space="0" w:color="auto"/>
        <w:right w:val="none" w:sz="0" w:space="0" w:color="auto"/>
      </w:divBdr>
    </w:div>
    <w:div w:id="419301609">
      <w:bodyDiv w:val="1"/>
      <w:marLeft w:val="0"/>
      <w:marRight w:val="0"/>
      <w:marTop w:val="0"/>
      <w:marBottom w:val="0"/>
      <w:divBdr>
        <w:top w:val="none" w:sz="0" w:space="0" w:color="auto"/>
        <w:left w:val="none" w:sz="0" w:space="0" w:color="auto"/>
        <w:bottom w:val="none" w:sz="0" w:space="0" w:color="auto"/>
        <w:right w:val="none" w:sz="0" w:space="0" w:color="auto"/>
      </w:divBdr>
    </w:div>
    <w:div w:id="437337937">
      <w:bodyDiv w:val="1"/>
      <w:marLeft w:val="0"/>
      <w:marRight w:val="0"/>
      <w:marTop w:val="0"/>
      <w:marBottom w:val="0"/>
      <w:divBdr>
        <w:top w:val="none" w:sz="0" w:space="0" w:color="auto"/>
        <w:left w:val="none" w:sz="0" w:space="0" w:color="auto"/>
        <w:bottom w:val="none" w:sz="0" w:space="0" w:color="auto"/>
        <w:right w:val="none" w:sz="0" w:space="0" w:color="auto"/>
      </w:divBdr>
    </w:div>
    <w:div w:id="445201850">
      <w:bodyDiv w:val="1"/>
      <w:marLeft w:val="0"/>
      <w:marRight w:val="0"/>
      <w:marTop w:val="0"/>
      <w:marBottom w:val="0"/>
      <w:divBdr>
        <w:top w:val="none" w:sz="0" w:space="0" w:color="auto"/>
        <w:left w:val="none" w:sz="0" w:space="0" w:color="auto"/>
        <w:bottom w:val="none" w:sz="0" w:space="0" w:color="auto"/>
        <w:right w:val="none" w:sz="0" w:space="0" w:color="auto"/>
      </w:divBdr>
    </w:div>
    <w:div w:id="460341070">
      <w:bodyDiv w:val="1"/>
      <w:marLeft w:val="0"/>
      <w:marRight w:val="0"/>
      <w:marTop w:val="0"/>
      <w:marBottom w:val="0"/>
      <w:divBdr>
        <w:top w:val="none" w:sz="0" w:space="0" w:color="auto"/>
        <w:left w:val="none" w:sz="0" w:space="0" w:color="auto"/>
        <w:bottom w:val="none" w:sz="0" w:space="0" w:color="auto"/>
        <w:right w:val="none" w:sz="0" w:space="0" w:color="auto"/>
      </w:divBdr>
    </w:div>
    <w:div w:id="561520338">
      <w:bodyDiv w:val="1"/>
      <w:marLeft w:val="0"/>
      <w:marRight w:val="0"/>
      <w:marTop w:val="0"/>
      <w:marBottom w:val="0"/>
      <w:divBdr>
        <w:top w:val="none" w:sz="0" w:space="0" w:color="auto"/>
        <w:left w:val="none" w:sz="0" w:space="0" w:color="auto"/>
        <w:bottom w:val="none" w:sz="0" w:space="0" w:color="auto"/>
        <w:right w:val="none" w:sz="0" w:space="0" w:color="auto"/>
      </w:divBdr>
    </w:div>
    <w:div w:id="576329523">
      <w:bodyDiv w:val="1"/>
      <w:marLeft w:val="0"/>
      <w:marRight w:val="0"/>
      <w:marTop w:val="0"/>
      <w:marBottom w:val="0"/>
      <w:divBdr>
        <w:top w:val="none" w:sz="0" w:space="0" w:color="auto"/>
        <w:left w:val="none" w:sz="0" w:space="0" w:color="auto"/>
        <w:bottom w:val="none" w:sz="0" w:space="0" w:color="auto"/>
        <w:right w:val="none" w:sz="0" w:space="0" w:color="auto"/>
      </w:divBdr>
    </w:div>
    <w:div w:id="588662832">
      <w:bodyDiv w:val="1"/>
      <w:marLeft w:val="0"/>
      <w:marRight w:val="0"/>
      <w:marTop w:val="0"/>
      <w:marBottom w:val="0"/>
      <w:divBdr>
        <w:top w:val="none" w:sz="0" w:space="0" w:color="auto"/>
        <w:left w:val="none" w:sz="0" w:space="0" w:color="auto"/>
        <w:bottom w:val="none" w:sz="0" w:space="0" w:color="auto"/>
        <w:right w:val="none" w:sz="0" w:space="0" w:color="auto"/>
      </w:divBdr>
    </w:div>
    <w:div w:id="596526213">
      <w:bodyDiv w:val="1"/>
      <w:marLeft w:val="0"/>
      <w:marRight w:val="0"/>
      <w:marTop w:val="0"/>
      <w:marBottom w:val="0"/>
      <w:divBdr>
        <w:top w:val="none" w:sz="0" w:space="0" w:color="auto"/>
        <w:left w:val="none" w:sz="0" w:space="0" w:color="auto"/>
        <w:bottom w:val="none" w:sz="0" w:space="0" w:color="auto"/>
        <w:right w:val="none" w:sz="0" w:space="0" w:color="auto"/>
      </w:divBdr>
    </w:div>
    <w:div w:id="679241832">
      <w:bodyDiv w:val="1"/>
      <w:marLeft w:val="0"/>
      <w:marRight w:val="0"/>
      <w:marTop w:val="0"/>
      <w:marBottom w:val="0"/>
      <w:divBdr>
        <w:top w:val="none" w:sz="0" w:space="0" w:color="auto"/>
        <w:left w:val="none" w:sz="0" w:space="0" w:color="auto"/>
        <w:bottom w:val="none" w:sz="0" w:space="0" w:color="auto"/>
        <w:right w:val="none" w:sz="0" w:space="0" w:color="auto"/>
      </w:divBdr>
    </w:div>
    <w:div w:id="701051069">
      <w:bodyDiv w:val="1"/>
      <w:marLeft w:val="0"/>
      <w:marRight w:val="0"/>
      <w:marTop w:val="0"/>
      <w:marBottom w:val="0"/>
      <w:divBdr>
        <w:top w:val="none" w:sz="0" w:space="0" w:color="auto"/>
        <w:left w:val="none" w:sz="0" w:space="0" w:color="auto"/>
        <w:bottom w:val="none" w:sz="0" w:space="0" w:color="auto"/>
        <w:right w:val="none" w:sz="0" w:space="0" w:color="auto"/>
      </w:divBdr>
    </w:div>
    <w:div w:id="770668626">
      <w:bodyDiv w:val="1"/>
      <w:marLeft w:val="0"/>
      <w:marRight w:val="0"/>
      <w:marTop w:val="0"/>
      <w:marBottom w:val="0"/>
      <w:divBdr>
        <w:top w:val="none" w:sz="0" w:space="0" w:color="auto"/>
        <w:left w:val="none" w:sz="0" w:space="0" w:color="auto"/>
        <w:bottom w:val="none" w:sz="0" w:space="0" w:color="auto"/>
        <w:right w:val="none" w:sz="0" w:space="0" w:color="auto"/>
      </w:divBdr>
    </w:div>
    <w:div w:id="773285375">
      <w:bodyDiv w:val="1"/>
      <w:marLeft w:val="0"/>
      <w:marRight w:val="0"/>
      <w:marTop w:val="0"/>
      <w:marBottom w:val="0"/>
      <w:divBdr>
        <w:top w:val="none" w:sz="0" w:space="0" w:color="auto"/>
        <w:left w:val="none" w:sz="0" w:space="0" w:color="auto"/>
        <w:bottom w:val="none" w:sz="0" w:space="0" w:color="auto"/>
        <w:right w:val="none" w:sz="0" w:space="0" w:color="auto"/>
      </w:divBdr>
    </w:div>
    <w:div w:id="799955895">
      <w:bodyDiv w:val="1"/>
      <w:marLeft w:val="0"/>
      <w:marRight w:val="0"/>
      <w:marTop w:val="0"/>
      <w:marBottom w:val="0"/>
      <w:divBdr>
        <w:top w:val="none" w:sz="0" w:space="0" w:color="auto"/>
        <w:left w:val="none" w:sz="0" w:space="0" w:color="auto"/>
        <w:bottom w:val="none" w:sz="0" w:space="0" w:color="auto"/>
        <w:right w:val="none" w:sz="0" w:space="0" w:color="auto"/>
      </w:divBdr>
    </w:div>
    <w:div w:id="800073152">
      <w:bodyDiv w:val="1"/>
      <w:marLeft w:val="0"/>
      <w:marRight w:val="0"/>
      <w:marTop w:val="0"/>
      <w:marBottom w:val="0"/>
      <w:divBdr>
        <w:top w:val="none" w:sz="0" w:space="0" w:color="auto"/>
        <w:left w:val="none" w:sz="0" w:space="0" w:color="auto"/>
        <w:bottom w:val="none" w:sz="0" w:space="0" w:color="auto"/>
        <w:right w:val="none" w:sz="0" w:space="0" w:color="auto"/>
      </w:divBdr>
    </w:div>
    <w:div w:id="800995388">
      <w:bodyDiv w:val="1"/>
      <w:marLeft w:val="0"/>
      <w:marRight w:val="0"/>
      <w:marTop w:val="0"/>
      <w:marBottom w:val="0"/>
      <w:divBdr>
        <w:top w:val="none" w:sz="0" w:space="0" w:color="auto"/>
        <w:left w:val="none" w:sz="0" w:space="0" w:color="auto"/>
        <w:bottom w:val="none" w:sz="0" w:space="0" w:color="auto"/>
        <w:right w:val="none" w:sz="0" w:space="0" w:color="auto"/>
      </w:divBdr>
    </w:div>
    <w:div w:id="840393281">
      <w:bodyDiv w:val="1"/>
      <w:marLeft w:val="0"/>
      <w:marRight w:val="0"/>
      <w:marTop w:val="0"/>
      <w:marBottom w:val="0"/>
      <w:divBdr>
        <w:top w:val="none" w:sz="0" w:space="0" w:color="auto"/>
        <w:left w:val="none" w:sz="0" w:space="0" w:color="auto"/>
        <w:bottom w:val="none" w:sz="0" w:space="0" w:color="auto"/>
        <w:right w:val="none" w:sz="0" w:space="0" w:color="auto"/>
      </w:divBdr>
    </w:div>
    <w:div w:id="843059402">
      <w:bodyDiv w:val="1"/>
      <w:marLeft w:val="0"/>
      <w:marRight w:val="0"/>
      <w:marTop w:val="0"/>
      <w:marBottom w:val="0"/>
      <w:divBdr>
        <w:top w:val="none" w:sz="0" w:space="0" w:color="auto"/>
        <w:left w:val="none" w:sz="0" w:space="0" w:color="auto"/>
        <w:bottom w:val="none" w:sz="0" w:space="0" w:color="auto"/>
        <w:right w:val="none" w:sz="0" w:space="0" w:color="auto"/>
      </w:divBdr>
    </w:div>
    <w:div w:id="850602445">
      <w:bodyDiv w:val="1"/>
      <w:marLeft w:val="0"/>
      <w:marRight w:val="0"/>
      <w:marTop w:val="0"/>
      <w:marBottom w:val="0"/>
      <w:divBdr>
        <w:top w:val="none" w:sz="0" w:space="0" w:color="auto"/>
        <w:left w:val="none" w:sz="0" w:space="0" w:color="auto"/>
        <w:bottom w:val="none" w:sz="0" w:space="0" w:color="auto"/>
        <w:right w:val="none" w:sz="0" w:space="0" w:color="auto"/>
      </w:divBdr>
    </w:div>
    <w:div w:id="896664089">
      <w:bodyDiv w:val="1"/>
      <w:marLeft w:val="0"/>
      <w:marRight w:val="0"/>
      <w:marTop w:val="0"/>
      <w:marBottom w:val="0"/>
      <w:divBdr>
        <w:top w:val="none" w:sz="0" w:space="0" w:color="auto"/>
        <w:left w:val="none" w:sz="0" w:space="0" w:color="auto"/>
        <w:bottom w:val="none" w:sz="0" w:space="0" w:color="auto"/>
        <w:right w:val="none" w:sz="0" w:space="0" w:color="auto"/>
      </w:divBdr>
    </w:div>
    <w:div w:id="937373748">
      <w:bodyDiv w:val="1"/>
      <w:marLeft w:val="0"/>
      <w:marRight w:val="0"/>
      <w:marTop w:val="0"/>
      <w:marBottom w:val="0"/>
      <w:divBdr>
        <w:top w:val="none" w:sz="0" w:space="0" w:color="auto"/>
        <w:left w:val="none" w:sz="0" w:space="0" w:color="auto"/>
        <w:bottom w:val="none" w:sz="0" w:space="0" w:color="auto"/>
        <w:right w:val="none" w:sz="0" w:space="0" w:color="auto"/>
      </w:divBdr>
    </w:div>
    <w:div w:id="982075090">
      <w:bodyDiv w:val="1"/>
      <w:marLeft w:val="0"/>
      <w:marRight w:val="0"/>
      <w:marTop w:val="0"/>
      <w:marBottom w:val="0"/>
      <w:divBdr>
        <w:top w:val="none" w:sz="0" w:space="0" w:color="auto"/>
        <w:left w:val="none" w:sz="0" w:space="0" w:color="auto"/>
        <w:bottom w:val="none" w:sz="0" w:space="0" w:color="auto"/>
        <w:right w:val="none" w:sz="0" w:space="0" w:color="auto"/>
      </w:divBdr>
    </w:div>
    <w:div w:id="989405558">
      <w:bodyDiv w:val="1"/>
      <w:marLeft w:val="0"/>
      <w:marRight w:val="0"/>
      <w:marTop w:val="0"/>
      <w:marBottom w:val="0"/>
      <w:divBdr>
        <w:top w:val="none" w:sz="0" w:space="0" w:color="auto"/>
        <w:left w:val="none" w:sz="0" w:space="0" w:color="auto"/>
        <w:bottom w:val="none" w:sz="0" w:space="0" w:color="auto"/>
        <w:right w:val="none" w:sz="0" w:space="0" w:color="auto"/>
      </w:divBdr>
    </w:div>
    <w:div w:id="993413303">
      <w:bodyDiv w:val="1"/>
      <w:marLeft w:val="0"/>
      <w:marRight w:val="0"/>
      <w:marTop w:val="0"/>
      <w:marBottom w:val="0"/>
      <w:divBdr>
        <w:top w:val="none" w:sz="0" w:space="0" w:color="auto"/>
        <w:left w:val="none" w:sz="0" w:space="0" w:color="auto"/>
        <w:bottom w:val="none" w:sz="0" w:space="0" w:color="auto"/>
        <w:right w:val="none" w:sz="0" w:space="0" w:color="auto"/>
      </w:divBdr>
    </w:div>
    <w:div w:id="1000619237">
      <w:bodyDiv w:val="1"/>
      <w:marLeft w:val="0"/>
      <w:marRight w:val="0"/>
      <w:marTop w:val="0"/>
      <w:marBottom w:val="0"/>
      <w:divBdr>
        <w:top w:val="none" w:sz="0" w:space="0" w:color="auto"/>
        <w:left w:val="none" w:sz="0" w:space="0" w:color="auto"/>
        <w:bottom w:val="none" w:sz="0" w:space="0" w:color="auto"/>
        <w:right w:val="none" w:sz="0" w:space="0" w:color="auto"/>
      </w:divBdr>
    </w:div>
    <w:div w:id="1022898158">
      <w:bodyDiv w:val="1"/>
      <w:marLeft w:val="0"/>
      <w:marRight w:val="0"/>
      <w:marTop w:val="0"/>
      <w:marBottom w:val="0"/>
      <w:divBdr>
        <w:top w:val="none" w:sz="0" w:space="0" w:color="auto"/>
        <w:left w:val="none" w:sz="0" w:space="0" w:color="auto"/>
        <w:bottom w:val="none" w:sz="0" w:space="0" w:color="auto"/>
        <w:right w:val="none" w:sz="0" w:space="0" w:color="auto"/>
      </w:divBdr>
    </w:div>
    <w:div w:id="1027177870">
      <w:bodyDiv w:val="1"/>
      <w:marLeft w:val="0"/>
      <w:marRight w:val="0"/>
      <w:marTop w:val="0"/>
      <w:marBottom w:val="0"/>
      <w:divBdr>
        <w:top w:val="none" w:sz="0" w:space="0" w:color="auto"/>
        <w:left w:val="none" w:sz="0" w:space="0" w:color="auto"/>
        <w:bottom w:val="none" w:sz="0" w:space="0" w:color="auto"/>
        <w:right w:val="none" w:sz="0" w:space="0" w:color="auto"/>
      </w:divBdr>
    </w:div>
    <w:div w:id="1043595770">
      <w:bodyDiv w:val="1"/>
      <w:marLeft w:val="0"/>
      <w:marRight w:val="0"/>
      <w:marTop w:val="0"/>
      <w:marBottom w:val="0"/>
      <w:divBdr>
        <w:top w:val="none" w:sz="0" w:space="0" w:color="auto"/>
        <w:left w:val="none" w:sz="0" w:space="0" w:color="auto"/>
        <w:bottom w:val="none" w:sz="0" w:space="0" w:color="auto"/>
        <w:right w:val="none" w:sz="0" w:space="0" w:color="auto"/>
      </w:divBdr>
    </w:div>
    <w:div w:id="1100485863">
      <w:bodyDiv w:val="1"/>
      <w:marLeft w:val="0"/>
      <w:marRight w:val="0"/>
      <w:marTop w:val="0"/>
      <w:marBottom w:val="0"/>
      <w:divBdr>
        <w:top w:val="none" w:sz="0" w:space="0" w:color="auto"/>
        <w:left w:val="none" w:sz="0" w:space="0" w:color="auto"/>
        <w:bottom w:val="none" w:sz="0" w:space="0" w:color="auto"/>
        <w:right w:val="none" w:sz="0" w:space="0" w:color="auto"/>
      </w:divBdr>
    </w:div>
    <w:div w:id="1200901164">
      <w:bodyDiv w:val="1"/>
      <w:marLeft w:val="0"/>
      <w:marRight w:val="0"/>
      <w:marTop w:val="0"/>
      <w:marBottom w:val="0"/>
      <w:divBdr>
        <w:top w:val="none" w:sz="0" w:space="0" w:color="auto"/>
        <w:left w:val="none" w:sz="0" w:space="0" w:color="auto"/>
        <w:bottom w:val="none" w:sz="0" w:space="0" w:color="auto"/>
        <w:right w:val="none" w:sz="0" w:space="0" w:color="auto"/>
      </w:divBdr>
    </w:div>
    <w:div w:id="1204251939">
      <w:bodyDiv w:val="1"/>
      <w:marLeft w:val="0"/>
      <w:marRight w:val="0"/>
      <w:marTop w:val="0"/>
      <w:marBottom w:val="0"/>
      <w:divBdr>
        <w:top w:val="none" w:sz="0" w:space="0" w:color="auto"/>
        <w:left w:val="none" w:sz="0" w:space="0" w:color="auto"/>
        <w:bottom w:val="none" w:sz="0" w:space="0" w:color="auto"/>
        <w:right w:val="none" w:sz="0" w:space="0" w:color="auto"/>
      </w:divBdr>
    </w:div>
    <w:div w:id="1210610854">
      <w:bodyDiv w:val="1"/>
      <w:marLeft w:val="0"/>
      <w:marRight w:val="0"/>
      <w:marTop w:val="0"/>
      <w:marBottom w:val="0"/>
      <w:divBdr>
        <w:top w:val="none" w:sz="0" w:space="0" w:color="auto"/>
        <w:left w:val="none" w:sz="0" w:space="0" w:color="auto"/>
        <w:bottom w:val="none" w:sz="0" w:space="0" w:color="auto"/>
        <w:right w:val="none" w:sz="0" w:space="0" w:color="auto"/>
      </w:divBdr>
    </w:div>
    <w:div w:id="1268586695">
      <w:bodyDiv w:val="1"/>
      <w:marLeft w:val="0"/>
      <w:marRight w:val="0"/>
      <w:marTop w:val="0"/>
      <w:marBottom w:val="0"/>
      <w:divBdr>
        <w:top w:val="none" w:sz="0" w:space="0" w:color="auto"/>
        <w:left w:val="none" w:sz="0" w:space="0" w:color="auto"/>
        <w:bottom w:val="none" w:sz="0" w:space="0" w:color="auto"/>
        <w:right w:val="none" w:sz="0" w:space="0" w:color="auto"/>
      </w:divBdr>
    </w:div>
    <w:div w:id="1276912919">
      <w:bodyDiv w:val="1"/>
      <w:marLeft w:val="0"/>
      <w:marRight w:val="0"/>
      <w:marTop w:val="0"/>
      <w:marBottom w:val="0"/>
      <w:divBdr>
        <w:top w:val="none" w:sz="0" w:space="0" w:color="auto"/>
        <w:left w:val="none" w:sz="0" w:space="0" w:color="auto"/>
        <w:bottom w:val="none" w:sz="0" w:space="0" w:color="auto"/>
        <w:right w:val="none" w:sz="0" w:space="0" w:color="auto"/>
      </w:divBdr>
    </w:div>
    <w:div w:id="1338537994">
      <w:bodyDiv w:val="1"/>
      <w:marLeft w:val="0"/>
      <w:marRight w:val="0"/>
      <w:marTop w:val="0"/>
      <w:marBottom w:val="0"/>
      <w:divBdr>
        <w:top w:val="none" w:sz="0" w:space="0" w:color="auto"/>
        <w:left w:val="none" w:sz="0" w:space="0" w:color="auto"/>
        <w:bottom w:val="none" w:sz="0" w:space="0" w:color="auto"/>
        <w:right w:val="none" w:sz="0" w:space="0" w:color="auto"/>
      </w:divBdr>
    </w:div>
    <w:div w:id="1348874026">
      <w:bodyDiv w:val="1"/>
      <w:marLeft w:val="0"/>
      <w:marRight w:val="0"/>
      <w:marTop w:val="0"/>
      <w:marBottom w:val="0"/>
      <w:divBdr>
        <w:top w:val="none" w:sz="0" w:space="0" w:color="auto"/>
        <w:left w:val="none" w:sz="0" w:space="0" w:color="auto"/>
        <w:bottom w:val="none" w:sz="0" w:space="0" w:color="auto"/>
        <w:right w:val="none" w:sz="0" w:space="0" w:color="auto"/>
      </w:divBdr>
    </w:div>
    <w:div w:id="1378166945">
      <w:bodyDiv w:val="1"/>
      <w:marLeft w:val="0"/>
      <w:marRight w:val="0"/>
      <w:marTop w:val="0"/>
      <w:marBottom w:val="0"/>
      <w:divBdr>
        <w:top w:val="none" w:sz="0" w:space="0" w:color="auto"/>
        <w:left w:val="none" w:sz="0" w:space="0" w:color="auto"/>
        <w:bottom w:val="none" w:sz="0" w:space="0" w:color="auto"/>
        <w:right w:val="none" w:sz="0" w:space="0" w:color="auto"/>
      </w:divBdr>
    </w:div>
    <w:div w:id="1381397880">
      <w:bodyDiv w:val="1"/>
      <w:marLeft w:val="0"/>
      <w:marRight w:val="0"/>
      <w:marTop w:val="0"/>
      <w:marBottom w:val="0"/>
      <w:divBdr>
        <w:top w:val="none" w:sz="0" w:space="0" w:color="auto"/>
        <w:left w:val="none" w:sz="0" w:space="0" w:color="auto"/>
        <w:bottom w:val="none" w:sz="0" w:space="0" w:color="auto"/>
        <w:right w:val="none" w:sz="0" w:space="0" w:color="auto"/>
      </w:divBdr>
    </w:div>
    <w:div w:id="1384060217">
      <w:bodyDiv w:val="1"/>
      <w:marLeft w:val="0"/>
      <w:marRight w:val="0"/>
      <w:marTop w:val="0"/>
      <w:marBottom w:val="0"/>
      <w:divBdr>
        <w:top w:val="none" w:sz="0" w:space="0" w:color="auto"/>
        <w:left w:val="none" w:sz="0" w:space="0" w:color="auto"/>
        <w:bottom w:val="none" w:sz="0" w:space="0" w:color="auto"/>
        <w:right w:val="none" w:sz="0" w:space="0" w:color="auto"/>
      </w:divBdr>
    </w:div>
    <w:div w:id="1427731474">
      <w:bodyDiv w:val="1"/>
      <w:marLeft w:val="0"/>
      <w:marRight w:val="0"/>
      <w:marTop w:val="0"/>
      <w:marBottom w:val="0"/>
      <w:divBdr>
        <w:top w:val="none" w:sz="0" w:space="0" w:color="auto"/>
        <w:left w:val="none" w:sz="0" w:space="0" w:color="auto"/>
        <w:bottom w:val="none" w:sz="0" w:space="0" w:color="auto"/>
        <w:right w:val="none" w:sz="0" w:space="0" w:color="auto"/>
      </w:divBdr>
    </w:div>
    <w:div w:id="1485394128">
      <w:bodyDiv w:val="1"/>
      <w:marLeft w:val="0"/>
      <w:marRight w:val="0"/>
      <w:marTop w:val="0"/>
      <w:marBottom w:val="0"/>
      <w:divBdr>
        <w:top w:val="none" w:sz="0" w:space="0" w:color="auto"/>
        <w:left w:val="none" w:sz="0" w:space="0" w:color="auto"/>
        <w:bottom w:val="none" w:sz="0" w:space="0" w:color="auto"/>
        <w:right w:val="none" w:sz="0" w:space="0" w:color="auto"/>
      </w:divBdr>
    </w:div>
    <w:div w:id="1487552121">
      <w:bodyDiv w:val="1"/>
      <w:marLeft w:val="0"/>
      <w:marRight w:val="0"/>
      <w:marTop w:val="0"/>
      <w:marBottom w:val="0"/>
      <w:divBdr>
        <w:top w:val="none" w:sz="0" w:space="0" w:color="auto"/>
        <w:left w:val="none" w:sz="0" w:space="0" w:color="auto"/>
        <w:bottom w:val="none" w:sz="0" w:space="0" w:color="auto"/>
        <w:right w:val="none" w:sz="0" w:space="0" w:color="auto"/>
      </w:divBdr>
    </w:div>
    <w:div w:id="1496261577">
      <w:bodyDiv w:val="1"/>
      <w:marLeft w:val="0"/>
      <w:marRight w:val="0"/>
      <w:marTop w:val="0"/>
      <w:marBottom w:val="0"/>
      <w:divBdr>
        <w:top w:val="none" w:sz="0" w:space="0" w:color="auto"/>
        <w:left w:val="none" w:sz="0" w:space="0" w:color="auto"/>
        <w:bottom w:val="none" w:sz="0" w:space="0" w:color="auto"/>
        <w:right w:val="none" w:sz="0" w:space="0" w:color="auto"/>
      </w:divBdr>
    </w:div>
    <w:div w:id="1540510982">
      <w:bodyDiv w:val="1"/>
      <w:marLeft w:val="0"/>
      <w:marRight w:val="0"/>
      <w:marTop w:val="0"/>
      <w:marBottom w:val="0"/>
      <w:divBdr>
        <w:top w:val="none" w:sz="0" w:space="0" w:color="auto"/>
        <w:left w:val="none" w:sz="0" w:space="0" w:color="auto"/>
        <w:bottom w:val="none" w:sz="0" w:space="0" w:color="auto"/>
        <w:right w:val="none" w:sz="0" w:space="0" w:color="auto"/>
      </w:divBdr>
    </w:div>
    <w:div w:id="1556039463">
      <w:bodyDiv w:val="1"/>
      <w:marLeft w:val="0"/>
      <w:marRight w:val="0"/>
      <w:marTop w:val="0"/>
      <w:marBottom w:val="0"/>
      <w:divBdr>
        <w:top w:val="none" w:sz="0" w:space="0" w:color="auto"/>
        <w:left w:val="none" w:sz="0" w:space="0" w:color="auto"/>
        <w:bottom w:val="none" w:sz="0" w:space="0" w:color="auto"/>
        <w:right w:val="none" w:sz="0" w:space="0" w:color="auto"/>
      </w:divBdr>
    </w:div>
    <w:div w:id="1572811737">
      <w:bodyDiv w:val="1"/>
      <w:marLeft w:val="0"/>
      <w:marRight w:val="0"/>
      <w:marTop w:val="0"/>
      <w:marBottom w:val="0"/>
      <w:divBdr>
        <w:top w:val="none" w:sz="0" w:space="0" w:color="auto"/>
        <w:left w:val="none" w:sz="0" w:space="0" w:color="auto"/>
        <w:bottom w:val="none" w:sz="0" w:space="0" w:color="auto"/>
        <w:right w:val="none" w:sz="0" w:space="0" w:color="auto"/>
      </w:divBdr>
    </w:div>
    <w:div w:id="1601990891">
      <w:bodyDiv w:val="1"/>
      <w:marLeft w:val="0"/>
      <w:marRight w:val="0"/>
      <w:marTop w:val="0"/>
      <w:marBottom w:val="0"/>
      <w:divBdr>
        <w:top w:val="none" w:sz="0" w:space="0" w:color="auto"/>
        <w:left w:val="none" w:sz="0" w:space="0" w:color="auto"/>
        <w:bottom w:val="none" w:sz="0" w:space="0" w:color="auto"/>
        <w:right w:val="none" w:sz="0" w:space="0" w:color="auto"/>
      </w:divBdr>
    </w:div>
    <w:div w:id="1653362430">
      <w:bodyDiv w:val="1"/>
      <w:marLeft w:val="0"/>
      <w:marRight w:val="0"/>
      <w:marTop w:val="0"/>
      <w:marBottom w:val="0"/>
      <w:divBdr>
        <w:top w:val="none" w:sz="0" w:space="0" w:color="auto"/>
        <w:left w:val="none" w:sz="0" w:space="0" w:color="auto"/>
        <w:bottom w:val="none" w:sz="0" w:space="0" w:color="auto"/>
        <w:right w:val="none" w:sz="0" w:space="0" w:color="auto"/>
      </w:divBdr>
    </w:div>
    <w:div w:id="1657109655">
      <w:bodyDiv w:val="1"/>
      <w:marLeft w:val="0"/>
      <w:marRight w:val="0"/>
      <w:marTop w:val="0"/>
      <w:marBottom w:val="0"/>
      <w:divBdr>
        <w:top w:val="none" w:sz="0" w:space="0" w:color="auto"/>
        <w:left w:val="none" w:sz="0" w:space="0" w:color="auto"/>
        <w:bottom w:val="none" w:sz="0" w:space="0" w:color="auto"/>
        <w:right w:val="none" w:sz="0" w:space="0" w:color="auto"/>
      </w:divBdr>
    </w:div>
    <w:div w:id="1661424706">
      <w:bodyDiv w:val="1"/>
      <w:marLeft w:val="0"/>
      <w:marRight w:val="0"/>
      <w:marTop w:val="0"/>
      <w:marBottom w:val="0"/>
      <w:divBdr>
        <w:top w:val="none" w:sz="0" w:space="0" w:color="auto"/>
        <w:left w:val="none" w:sz="0" w:space="0" w:color="auto"/>
        <w:bottom w:val="none" w:sz="0" w:space="0" w:color="auto"/>
        <w:right w:val="none" w:sz="0" w:space="0" w:color="auto"/>
      </w:divBdr>
    </w:div>
    <w:div w:id="1662732467">
      <w:bodyDiv w:val="1"/>
      <w:marLeft w:val="0"/>
      <w:marRight w:val="0"/>
      <w:marTop w:val="0"/>
      <w:marBottom w:val="0"/>
      <w:divBdr>
        <w:top w:val="none" w:sz="0" w:space="0" w:color="auto"/>
        <w:left w:val="none" w:sz="0" w:space="0" w:color="auto"/>
        <w:bottom w:val="none" w:sz="0" w:space="0" w:color="auto"/>
        <w:right w:val="none" w:sz="0" w:space="0" w:color="auto"/>
      </w:divBdr>
    </w:div>
    <w:div w:id="1694107619">
      <w:bodyDiv w:val="1"/>
      <w:marLeft w:val="0"/>
      <w:marRight w:val="0"/>
      <w:marTop w:val="0"/>
      <w:marBottom w:val="0"/>
      <w:divBdr>
        <w:top w:val="none" w:sz="0" w:space="0" w:color="auto"/>
        <w:left w:val="none" w:sz="0" w:space="0" w:color="auto"/>
        <w:bottom w:val="none" w:sz="0" w:space="0" w:color="auto"/>
        <w:right w:val="none" w:sz="0" w:space="0" w:color="auto"/>
      </w:divBdr>
    </w:div>
    <w:div w:id="1709529629">
      <w:bodyDiv w:val="1"/>
      <w:marLeft w:val="0"/>
      <w:marRight w:val="0"/>
      <w:marTop w:val="0"/>
      <w:marBottom w:val="0"/>
      <w:divBdr>
        <w:top w:val="none" w:sz="0" w:space="0" w:color="auto"/>
        <w:left w:val="none" w:sz="0" w:space="0" w:color="auto"/>
        <w:bottom w:val="none" w:sz="0" w:space="0" w:color="auto"/>
        <w:right w:val="none" w:sz="0" w:space="0" w:color="auto"/>
      </w:divBdr>
    </w:div>
    <w:div w:id="1724519773">
      <w:bodyDiv w:val="1"/>
      <w:marLeft w:val="0"/>
      <w:marRight w:val="0"/>
      <w:marTop w:val="0"/>
      <w:marBottom w:val="0"/>
      <w:divBdr>
        <w:top w:val="none" w:sz="0" w:space="0" w:color="auto"/>
        <w:left w:val="none" w:sz="0" w:space="0" w:color="auto"/>
        <w:bottom w:val="none" w:sz="0" w:space="0" w:color="auto"/>
        <w:right w:val="none" w:sz="0" w:space="0" w:color="auto"/>
      </w:divBdr>
    </w:div>
    <w:div w:id="1724793854">
      <w:bodyDiv w:val="1"/>
      <w:marLeft w:val="0"/>
      <w:marRight w:val="0"/>
      <w:marTop w:val="0"/>
      <w:marBottom w:val="0"/>
      <w:divBdr>
        <w:top w:val="none" w:sz="0" w:space="0" w:color="auto"/>
        <w:left w:val="none" w:sz="0" w:space="0" w:color="auto"/>
        <w:bottom w:val="none" w:sz="0" w:space="0" w:color="auto"/>
        <w:right w:val="none" w:sz="0" w:space="0" w:color="auto"/>
      </w:divBdr>
    </w:div>
    <w:div w:id="1729260130">
      <w:bodyDiv w:val="1"/>
      <w:marLeft w:val="0"/>
      <w:marRight w:val="0"/>
      <w:marTop w:val="0"/>
      <w:marBottom w:val="0"/>
      <w:divBdr>
        <w:top w:val="none" w:sz="0" w:space="0" w:color="auto"/>
        <w:left w:val="none" w:sz="0" w:space="0" w:color="auto"/>
        <w:bottom w:val="none" w:sz="0" w:space="0" w:color="auto"/>
        <w:right w:val="none" w:sz="0" w:space="0" w:color="auto"/>
      </w:divBdr>
    </w:div>
    <w:div w:id="1744640499">
      <w:bodyDiv w:val="1"/>
      <w:marLeft w:val="0"/>
      <w:marRight w:val="0"/>
      <w:marTop w:val="0"/>
      <w:marBottom w:val="0"/>
      <w:divBdr>
        <w:top w:val="none" w:sz="0" w:space="0" w:color="auto"/>
        <w:left w:val="none" w:sz="0" w:space="0" w:color="auto"/>
        <w:bottom w:val="none" w:sz="0" w:space="0" w:color="auto"/>
        <w:right w:val="none" w:sz="0" w:space="0" w:color="auto"/>
      </w:divBdr>
    </w:div>
    <w:div w:id="1790079248">
      <w:bodyDiv w:val="1"/>
      <w:marLeft w:val="0"/>
      <w:marRight w:val="0"/>
      <w:marTop w:val="0"/>
      <w:marBottom w:val="0"/>
      <w:divBdr>
        <w:top w:val="none" w:sz="0" w:space="0" w:color="auto"/>
        <w:left w:val="none" w:sz="0" w:space="0" w:color="auto"/>
        <w:bottom w:val="none" w:sz="0" w:space="0" w:color="auto"/>
        <w:right w:val="none" w:sz="0" w:space="0" w:color="auto"/>
      </w:divBdr>
    </w:div>
    <w:div w:id="1843397310">
      <w:bodyDiv w:val="1"/>
      <w:marLeft w:val="0"/>
      <w:marRight w:val="0"/>
      <w:marTop w:val="0"/>
      <w:marBottom w:val="0"/>
      <w:divBdr>
        <w:top w:val="none" w:sz="0" w:space="0" w:color="auto"/>
        <w:left w:val="none" w:sz="0" w:space="0" w:color="auto"/>
        <w:bottom w:val="none" w:sz="0" w:space="0" w:color="auto"/>
        <w:right w:val="none" w:sz="0" w:space="0" w:color="auto"/>
      </w:divBdr>
    </w:div>
    <w:div w:id="1906993625">
      <w:bodyDiv w:val="1"/>
      <w:marLeft w:val="0"/>
      <w:marRight w:val="0"/>
      <w:marTop w:val="0"/>
      <w:marBottom w:val="0"/>
      <w:divBdr>
        <w:top w:val="none" w:sz="0" w:space="0" w:color="auto"/>
        <w:left w:val="none" w:sz="0" w:space="0" w:color="auto"/>
        <w:bottom w:val="none" w:sz="0" w:space="0" w:color="auto"/>
        <w:right w:val="none" w:sz="0" w:space="0" w:color="auto"/>
      </w:divBdr>
    </w:div>
    <w:div w:id="1923222435">
      <w:bodyDiv w:val="1"/>
      <w:marLeft w:val="0"/>
      <w:marRight w:val="0"/>
      <w:marTop w:val="0"/>
      <w:marBottom w:val="0"/>
      <w:divBdr>
        <w:top w:val="none" w:sz="0" w:space="0" w:color="auto"/>
        <w:left w:val="none" w:sz="0" w:space="0" w:color="auto"/>
        <w:bottom w:val="none" w:sz="0" w:space="0" w:color="auto"/>
        <w:right w:val="none" w:sz="0" w:space="0" w:color="auto"/>
      </w:divBdr>
    </w:div>
    <w:div w:id="1926456690">
      <w:bodyDiv w:val="1"/>
      <w:marLeft w:val="0"/>
      <w:marRight w:val="0"/>
      <w:marTop w:val="0"/>
      <w:marBottom w:val="0"/>
      <w:divBdr>
        <w:top w:val="none" w:sz="0" w:space="0" w:color="auto"/>
        <w:left w:val="none" w:sz="0" w:space="0" w:color="auto"/>
        <w:bottom w:val="none" w:sz="0" w:space="0" w:color="auto"/>
        <w:right w:val="none" w:sz="0" w:space="0" w:color="auto"/>
      </w:divBdr>
    </w:div>
    <w:div w:id="1945725705">
      <w:bodyDiv w:val="1"/>
      <w:marLeft w:val="0"/>
      <w:marRight w:val="0"/>
      <w:marTop w:val="0"/>
      <w:marBottom w:val="0"/>
      <w:divBdr>
        <w:top w:val="none" w:sz="0" w:space="0" w:color="auto"/>
        <w:left w:val="none" w:sz="0" w:space="0" w:color="auto"/>
        <w:bottom w:val="none" w:sz="0" w:space="0" w:color="auto"/>
        <w:right w:val="none" w:sz="0" w:space="0" w:color="auto"/>
      </w:divBdr>
    </w:div>
    <w:div w:id="1956322815">
      <w:bodyDiv w:val="1"/>
      <w:marLeft w:val="0"/>
      <w:marRight w:val="0"/>
      <w:marTop w:val="0"/>
      <w:marBottom w:val="0"/>
      <w:divBdr>
        <w:top w:val="none" w:sz="0" w:space="0" w:color="auto"/>
        <w:left w:val="none" w:sz="0" w:space="0" w:color="auto"/>
        <w:bottom w:val="none" w:sz="0" w:space="0" w:color="auto"/>
        <w:right w:val="none" w:sz="0" w:space="0" w:color="auto"/>
      </w:divBdr>
    </w:div>
    <w:div w:id="1973293497">
      <w:bodyDiv w:val="1"/>
      <w:marLeft w:val="0"/>
      <w:marRight w:val="0"/>
      <w:marTop w:val="0"/>
      <w:marBottom w:val="0"/>
      <w:divBdr>
        <w:top w:val="none" w:sz="0" w:space="0" w:color="auto"/>
        <w:left w:val="none" w:sz="0" w:space="0" w:color="auto"/>
        <w:bottom w:val="none" w:sz="0" w:space="0" w:color="auto"/>
        <w:right w:val="none" w:sz="0" w:space="0" w:color="auto"/>
      </w:divBdr>
    </w:div>
    <w:div w:id="1976136048">
      <w:bodyDiv w:val="1"/>
      <w:marLeft w:val="0"/>
      <w:marRight w:val="0"/>
      <w:marTop w:val="0"/>
      <w:marBottom w:val="0"/>
      <w:divBdr>
        <w:top w:val="none" w:sz="0" w:space="0" w:color="auto"/>
        <w:left w:val="none" w:sz="0" w:space="0" w:color="auto"/>
        <w:bottom w:val="none" w:sz="0" w:space="0" w:color="auto"/>
        <w:right w:val="none" w:sz="0" w:space="0" w:color="auto"/>
      </w:divBdr>
    </w:div>
    <w:div w:id="2008049621">
      <w:bodyDiv w:val="1"/>
      <w:marLeft w:val="0"/>
      <w:marRight w:val="0"/>
      <w:marTop w:val="0"/>
      <w:marBottom w:val="0"/>
      <w:divBdr>
        <w:top w:val="none" w:sz="0" w:space="0" w:color="auto"/>
        <w:left w:val="none" w:sz="0" w:space="0" w:color="auto"/>
        <w:bottom w:val="none" w:sz="0" w:space="0" w:color="auto"/>
        <w:right w:val="none" w:sz="0" w:space="0" w:color="auto"/>
      </w:divBdr>
    </w:div>
    <w:div w:id="2026638022">
      <w:bodyDiv w:val="1"/>
      <w:marLeft w:val="0"/>
      <w:marRight w:val="0"/>
      <w:marTop w:val="0"/>
      <w:marBottom w:val="0"/>
      <w:divBdr>
        <w:top w:val="none" w:sz="0" w:space="0" w:color="auto"/>
        <w:left w:val="none" w:sz="0" w:space="0" w:color="auto"/>
        <w:bottom w:val="none" w:sz="0" w:space="0" w:color="auto"/>
        <w:right w:val="none" w:sz="0" w:space="0" w:color="auto"/>
      </w:divBdr>
    </w:div>
    <w:div w:id="2059932875">
      <w:bodyDiv w:val="1"/>
      <w:marLeft w:val="0"/>
      <w:marRight w:val="0"/>
      <w:marTop w:val="0"/>
      <w:marBottom w:val="0"/>
      <w:divBdr>
        <w:top w:val="none" w:sz="0" w:space="0" w:color="auto"/>
        <w:left w:val="none" w:sz="0" w:space="0" w:color="auto"/>
        <w:bottom w:val="none" w:sz="0" w:space="0" w:color="auto"/>
        <w:right w:val="none" w:sz="0" w:space="0" w:color="auto"/>
      </w:divBdr>
    </w:div>
    <w:div w:id="2062511013">
      <w:bodyDiv w:val="1"/>
      <w:marLeft w:val="0"/>
      <w:marRight w:val="0"/>
      <w:marTop w:val="0"/>
      <w:marBottom w:val="0"/>
      <w:divBdr>
        <w:top w:val="none" w:sz="0" w:space="0" w:color="auto"/>
        <w:left w:val="none" w:sz="0" w:space="0" w:color="auto"/>
        <w:bottom w:val="none" w:sz="0" w:space="0" w:color="auto"/>
        <w:right w:val="none" w:sz="0" w:space="0" w:color="auto"/>
      </w:divBdr>
    </w:div>
    <w:div w:id="2068331131">
      <w:bodyDiv w:val="1"/>
      <w:marLeft w:val="0"/>
      <w:marRight w:val="0"/>
      <w:marTop w:val="0"/>
      <w:marBottom w:val="0"/>
      <w:divBdr>
        <w:top w:val="none" w:sz="0" w:space="0" w:color="auto"/>
        <w:left w:val="none" w:sz="0" w:space="0" w:color="auto"/>
        <w:bottom w:val="none" w:sz="0" w:space="0" w:color="auto"/>
        <w:right w:val="none" w:sz="0" w:space="0" w:color="auto"/>
      </w:divBdr>
    </w:div>
    <w:div w:id="2078816261">
      <w:bodyDiv w:val="1"/>
      <w:marLeft w:val="0"/>
      <w:marRight w:val="0"/>
      <w:marTop w:val="0"/>
      <w:marBottom w:val="0"/>
      <w:divBdr>
        <w:top w:val="none" w:sz="0" w:space="0" w:color="auto"/>
        <w:left w:val="none" w:sz="0" w:space="0" w:color="auto"/>
        <w:bottom w:val="none" w:sz="0" w:space="0" w:color="auto"/>
        <w:right w:val="none" w:sz="0" w:space="0" w:color="auto"/>
      </w:divBdr>
    </w:div>
    <w:div w:id="2092582928">
      <w:bodyDiv w:val="1"/>
      <w:marLeft w:val="0"/>
      <w:marRight w:val="0"/>
      <w:marTop w:val="0"/>
      <w:marBottom w:val="0"/>
      <w:divBdr>
        <w:top w:val="none" w:sz="0" w:space="0" w:color="auto"/>
        <w:left w:val="none" w:sz="0" w:space="0" w:color="auto"/>
        <w:bottom w:val="none" w:sz="0" w:space="0" w:color="auto"/>
        <w:right w:val="none" w:sz="0" w:space="0" w:color="auto"/>
      </w:divBdr>
    </w:div>
    <w:div w:id="2120182132">
      <w:bodyDiv w:val="1"/>
      <w:marLeft w:val="0"/>
      <w:marRight w:val="0"/>
      <w:marTop w:val="0"/>
      <w:marBottom w:val="0"/>
      <w:divBdr>
        <w:top w:val="none" w:sz="0" w:space="0" w:color="auto"/>
        <w:left w:val="none" w:sz="0" w:space="0" w:color="auto"/>
        <w:bottom w:val="none" w:sz="0" w:space="0" w:color="auto"/>
        <w:right w:val="none" w:sz="0" w:space="0" w:color="auto"/>
      </w:divBdr>
    </w:div>
    <w:div w:id="21219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pandia.ru/text/category/zemelmznie_uchastk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509D66146C8B80478F0CBE8B57BD9F9152A97F2A5FE80B35DF8CAE70E0C6C7A91B1BC5DCCF60A41D0B0D654A85E73FA7F2068F5231ADADD7o9H9H"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https://pandia.ru/text/category/byudzhetnaya_sistem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6990-5D69-42AB-95E8-3961F697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45</Pages>
  <Words>13009</Words>
  <Characters>74152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Шарманова</dc:creator>
  <cp:keywords/>
  <dc:description/>
  <cp:lastModifiedBy>Александра В. Шарманова</cp:lastModifiedBy>
  <cp:revision>72</cp:revision>
  <cp:lastPrinted>2023-10-18T02:30:00Z</cp:lastPrinted>
  <dcterms:created xsi:type="dcterms:W3CDTF">2019-03-22T04:51:00Z</dcterms:created>
  <dcterms:modified xsi:type="dcterms:W3CDTF">2023-10-18T03:32:00Z</dcterms:modified>
</cp:coreProperties>
</file>