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3F" w:rsidRPr="004C5FA4" w:rsidRDefault="00B16B3F" w:rsidP="00B16B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B16B3F" w:rsidRPr="004C5FA4" w:rsidRDefault="00B16B3F" w:rsidP="00B16B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постановлению администрации района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E61666" w:rsidRPr="004C5FA4" w:rsidRDefault="00B16B3F" w:rsidP="00B16B3F">
      <w:pPr>
        <w:ind w:left="113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от </w:t>
      </w:r>
      <w:r w:rsidR="00E61666"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01.11.2023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 </w:t>
      </w:r>
      <w:r w:rsidR="00E61666"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387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E61666" w:rsidRPr="004C5FA4" w:rsidRDefault="00E61666" w:rsidP="00B16B3F">
      <w:pPr>
        <w:ind w:left="113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06F7E" w:rsidRPr="004C5FA4" w:rsidRDefault="00B06F7E">
      <w:pPr>
        <w:rPr>
          <w:rFonts w:ascii="Times New Roman" w:hAnsi="Times New Roman" w:cs="Times New Roman"/>
          <w:sz w:val="16"/>
          <w:szCs w:val="16"/>
        </w:rPr>
      </w:pPr>
      <w:r w:rsidRPr="004C5FA4">
        <w:rPr>
          <w:rFonts w:ascii="Times New Roman" w:hAnsi="Times New Roman" w:cs="Times New Roman"/>
          <w:sz w:val="16"/>
          <w:szCs w:val="16"/>
        </w:rPr>
        <w:fldChar w:fldCharType="begin"/>
      </w:r>
      <w:r w:rsidRPr="004C5FA4">
        <w:rPr>
          <w:rFonts w:ascii="Times New Roman" w:hAnsi="Times New Roman" w:cs="Times New Roman"/>
          <w:sz w:val="16"/>
          <w:szCs w:val="16"/>
        </w:rPr>
        <w:instrText xml:space="preserve"> LINK </w:instrText>
      </w:r>
      <w:r w:rsidR="000D4039">
        <w:rPr>
          <w:rFonts w:ascii="Times New Roman" w:hAnsi="Times New Roman" w:cs="Times New Roman"/>
          <w:sz w:val="16"/>
          <w:szCs w:val="16"/>
        </w:rPr>
        <w:instrText xml:space="preserve">Excel.Sheet.8 "C:\\Users\\Попова\\Desktop\\Мониторинг 2023\\Прогноз из программы.xls" Sheet1!R2C1:R883C15 </w:instrText>
      </w:r>
      <w:r w:rsidRPr="004C5FA4">
        <w:rPr>
          <w:rFonts w:ascii="Times New Roman" w:hAnsi="Times New Roman" w:cs="Times New Roman"/>
          <w:sz w:val="16"/>
          <w:szCs w:val="16"/>
        </w:rPr>
        <w:instrText xml:space="preserve">\a \f 5 \h  \* MERGEFORMAT </w:instrText>
      </w:r>
      <w:r w:rsidRPr="004C5FA4">
        <w:rPr>
          <w:rFonts w:ascii="Times New Roman" w:hAnsi="Times New Roman" w:cs="Times New Roman"/>
          <w:sz w:val="16"/>
          <w:szCs w:val="16"/>
        </w:rPr>
        <w:fldChar w:fldCharType="separate"/>
      </w:r>
    </w:p>
    <w:tbl>
      <w:tblPr>
        <w:tblStyle w:val="a9"/>
        <w:tblW w:w="15266" w:type="dxa"/>
        <w:tblLook w:val="04A0" w:firstRow="1" w:lastRow="0" w:firstColumn="1" w:lastColumn="0" w:noHBand="0" w:noVBand="1"/>
      </w:tblPr>
      <w:tblGrid>
        <w:gridCol w:w="634"/>
        <w:gridCol w:w="779"/>
        <w:gridCol w:w="1177"/>
        <w:gridCol w:w="2383"/>
        <w:gridCol w:w="1269"/>
        <w:gridCol w:w="876"/>
        <w:gridCol w:w="876"/>
        <w:gridCol w:w="876"/>
        <w:gridCol w:w="876"/>
        <w:gridCol w:w="920"/>
        <w:gridCol w:w="920"/>
        <w:gridCol w:w="920"/>
        <w:gridCol w:w="920"/>
        <w:gridCol w:w="920"/>
        <w:gridCol w:w="920"/>
      </w:tblGrid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3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4" w:type="dxa"/>
            <w:gridSpan w:val="10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Козульский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3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3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ТЕРРИТОРИИ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Территория</w:t>
            </w:r>
          </w:p>
        </w:tc>
        <w:bookmarkStart w:id="0" w:name="_GoBack"/>
        <w:bookmarkEnd w:id="0"/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70 039,00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70 039,00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Численность населения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15 324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15 324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12 151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11 854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11 267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11 275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10 975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10 984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97,41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97,42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7 897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7 897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7 958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8 053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8 061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8 171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8 191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8 250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8 282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населения, на начало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15 488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15 488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12 302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11 413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11 416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11 120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11 128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Рождаемость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родившихся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родившихся за период на 1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9,59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13,93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Смертность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умерших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умерших за период на 1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22,86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23,45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Естественный прирост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5.55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 (+), убыль (-)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5.57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естественного прироста на 1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-11,11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Миграция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5.58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475,72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475,72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574,44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589,67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603,81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605,43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621,28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621,73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640,55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640,02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5.61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выбывшего населения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567,74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567,74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713,52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729,71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752,60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748,14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768,62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767,18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792,71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792,06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5.64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-92,01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-92,01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-139,08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-140,04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-148,79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-142,71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-147,33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-145,45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-152,16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-152,04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Рынок труда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трудовых ресурсов,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8,764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7,691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7,695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7,749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7,830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7,838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7,930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7,957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7,993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8,045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1,020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1,002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0,742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0,695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0,676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в экономике,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6,679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6,682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обучающихся в трудоспособном возрасте, обучающихся с отрывом от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производства,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0,905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0,923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0,957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1,141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1,134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1,125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2 913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2 532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95,26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98,75</w:t>
            </w:r>
          </w:p>
        </w:tc>
      </w:tr>
      <w:tr w:rsidR="00B06F7E" w:rsidRPr="004C5FA4" w:rsidTr="004C5FA4">
        <w:trPr>
          <w:trHeight w:val="196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6.20.1.1.1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2 409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среднесписочной численности работников организаций списочного состава организаций без внешних совместителей (без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98,75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5 «Сведения о потребности в квалифицированных рабочих и специалистах»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ПРОИЗВОДСТВЕННАЯ ДЕЯТЕЛЬНОСТЬ И УСЛУГИ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Производство товаров и услуг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Промышленное производство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16 599,00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16 599,00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17 450,00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17 500,00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124,44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101,16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170 752,00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170 752,00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141 056,00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169 500,00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201 900,00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203 000,00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204 500,00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120,17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119,12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111,45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100,74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17 241,00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17 241,00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18 800,00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101,08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отгруженной продукции организаций (по чистым видам деятельности)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B-05: Добыча угля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B-06: Добыча нефти и природного газа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175,00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C-23: Производство прочей неметаллической минеральной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C-28: Производство машин и оборудования, не включенных в другие группировки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Индекс производства, к соответствующему периоду предыдущего года - Подраздел C-30: Производство прочих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транспортных средств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C-33: Ремонт и монтаж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C-26, C-27, C-28, C-29, C-30, С-33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19 «Топливно-энергетический баланс»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37 290,00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27 617,00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27 620,00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27 658,00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27 832,00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27 943,00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301 201,71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322 658,02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316 421,22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319 180,50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323 097,00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326 113,03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330 256,00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334 679,15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339 726,00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100,56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220 835,00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256 714,00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234 839,00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235 063,00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235 997,00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238 042,00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240 256,00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242 733,00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246 726,00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Сельскохозяйственное производство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Сельскохозяйственное производство (по всем категориям хозяйств)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37 290,00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27 617,00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27 620,00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27 658,00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27 832,00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27 943,00</w:t>
            </w:r>
          </w:p>
        </w:tc>
      </w:tr>
      <w:tr w:rsidR="00B06F7E" w:rsidRPr="004C5FA4" w:rsidTr="004C5FA4">
        <w:trPr>
          <w:trHeight w:val="177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285,60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33 978,00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23 085,00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23 125,00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23 170,00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23 225,00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23 286,00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23 355,00</w:t>
            </w:r>
          </w:p>
        </w:tc>
      </w:tr>
      <w:tr w:rsidR="00B06F7E" w:rsidRPr="004C5FA4" w:rsidTr="004C5FA4">
        <w:trPr>
          <w:trHeight w:val="177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67,76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3 247,00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3 521,00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3 525,00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3 564,00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3 579,00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3 599,00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100,56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482 767,30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488 064,60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504 926,00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484 791,00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485 328,00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487 382,00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491 538,00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496 434,00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501 634,00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510 209,00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227 284,30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232 581,50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256 714,00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234 839,00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235 063,00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235 997,00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238 042,00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240 256,00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242 733,00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246 726,00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255 483,10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255 483,10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248 212,00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249 951,00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250 265,00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251 386,00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253 496,00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256 177,00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258 901,00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263 483,00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сельскохозяйственного производства по категориям хозяйств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50 491,70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50 491,70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23 526,00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22 585,00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22 635,00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22 764,00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22 989,00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23 239,00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23 575,00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24 024,00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42,50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20 523,70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20 523,70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59 801,00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57 460,00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57 736,00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58 017,00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58 771,00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59 426,00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60 363,00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61 518,00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59,10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59,10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411 752,00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417 049,20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421 599,00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404 746,00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404 956,00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406 602,00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409 778,00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413 768,00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417 696,00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424 667,00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85,50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9.49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9.50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9.51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2 010,00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12 256,00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2 460,00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2 850,00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2 950,00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3 150,00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3 200,00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_,_,М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_,_,Ф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62 395,00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62 395,00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9.68.2.1.1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обрабатываемой пашни,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3 104,90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25 869,00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25 482,00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Площадь сельскохозяйственных угодий, используемых организациями,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занимающихся сельскохозяйственным производством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24 855,00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24 468,00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45 452,00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45 839,00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38 590,00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38 977,00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пищевкусовая отрасль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Лесоводство и лесозаготовки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акционерные общества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закрытые акционерные общества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открытые акционерные общества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государственные предприятия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муниципальные предприятия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производственные кооперативы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прочие предприятия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Площадь, охваченная лесопатологическим мониторингом.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лесопатологических обследований с целью назначения санитарно-оздоровительных мероприятий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917,40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искусственного лесовосстановления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естественного лесовосстановления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902,30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1 383,20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посадочного материала на питомниках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штук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171,800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145,100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Ввод молодняков в категорию хозяйственно-ценных древесных насаждений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950,90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971,70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297 929,00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297 927,00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 для рубки леса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191 124,00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191 124,00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вырубок с целью ухода за лесом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2 012,20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 - сплошные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2 007,10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3 753,40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 лесного фонда и земель иных категорий, пройденная лесными пожарами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174,40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2 033,30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2 139,04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2 151,24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2 241,71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2 258,80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2 331,38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2 362,70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9.91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периоду предыдущего года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104,60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80 366,71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65 944,02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81 582,22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84 117,50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88 071,03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91 946,15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93 000,00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9.93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82,05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123,71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103,33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10 «Ресурсное обеспечение» (в части лесных ресурсов)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Деятельность субъектов малого и среднего предпринимательства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19,16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19,58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19,61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10.15.1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Малое предпринимательство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количества организаций малого предпринимательства, включая микропредприятия (юридических лиц), на конец периода,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организаций малого предпринимательства, включая микропредприятия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92,08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микропредприятия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(юридических лиц), без внешних совместителей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14 716,83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17 262,84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бизнеса, включая микропредприятия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12 913,69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14 566,64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13 353,23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15 783,52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25 881,36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30 669,41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17 938,82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21 149,87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18 956,70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20 852,37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14 049,81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15 454,79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255 150,76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273 011,31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289 391,99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306 755,51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309 649,43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328 228,40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331 324,89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351 204,39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354 517,63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53 714,93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57 474,98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60 923,47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64 578,88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65 188,12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69 099,40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69 751,28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73 936,36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74 633,87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4 495,63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4 810,32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5 098,94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5 404,88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5 455,87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5 783,22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5 837,78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6 188,05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6 246,43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9 031,10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9 663,28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36 687,32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39 255,43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41 610,76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44 107,40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44 523,51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47 194,92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47 640,16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50 498,57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50 974,97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Оборот организаций малого предпринимательства, включая микропредприятия (юридических лиц) - Раздел Q: Деятельность в области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 субъектов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1 317 195,10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1 448 914,61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оптовой торговли субъектов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общественного питания субъектов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17 069,60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18 776,56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организаций малого предпринимательства, включая микропредприятия (юридических лиц)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3 858,00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4 243,80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4 549,35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4 808,67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4 817,77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5 077,95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5 087,56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5 362,32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5 372,46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10.53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10.56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10.57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Среднее предпринимательство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10.63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средних организаций, на конец периода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средних организаций, на конец периода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10.65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средних организаций (без внешних совместителей) - Раздел R: Деятельность в области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22 688,60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22 688,60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Раздел Q: Деятельность в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Оборот средних организаций по хозяйственным видам деятельности - Раздел C: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Оборот средних организаций по хозяйственным видам деятельности - Раздел I: Деятельность гостиниц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10.72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средних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12-1 «Нормативно-правовые акты в части субъектов малого и среднего предпринимательства, действующие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12-2 «Организации и структурные Подразделения, оказывающие поддержку субъектам малого и среднего предпринимательства»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12-3 «Налоговые поступления субъектов малого и среднего предпринимательства»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257 768,00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476 874,80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728 499,29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508 528,43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513 346,20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557 984,02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563 071,83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602 717,63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609 856,51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49,11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159,78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137,63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66,10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66,67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102,86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12 629,99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12 782,04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25 841,41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27 283,53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28 400,77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28 525,36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30 002,39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29 927,24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35 642,94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36 209,27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 в основной капитал по видам деятельности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251 580,00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253 910,00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472 631,00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723 949,94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503 719,76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508 528,43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552 906,07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557 984,27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597 355,31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604 484,05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2 330,00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571,25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668,16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671,86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728,29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736,36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159,31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66,46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104,14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104,01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102,70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102,88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2 330,00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571,25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668,16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671,86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728,29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736,36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B-05: Добыча угля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Подраздел B-07: Добыча металлических руд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C-17: Производство бумаги и бумажных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C-20: Производство химических веществ и химических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Производство лекарственных средств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материалов, применяемых в медицинских целях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Подраздел C-26: Производство компьютеров, электронных и оптических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11.13.3.18</w:t>
            </w:r>
          </w:p>
        </w:tc>
        <w:tc>
          <w:tcPr>
            <w:tcW w:w="2383" w:type="dxa"/>
            <w:hideMark/>
          </w:tcPr>
          <w:p w:rsidR="00B06F7E" w:rsidRPr="004C5FA4" w:rsidRDefault="00B06F7E" w:rsidP="004C5FA4">
            <w:pPr>
              <w:ind w:hanging="572"/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C-29: Производство автотранспортных средств, прицепов и полуприцепов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параметров неформальной деятельности) - Подраздел C-31: Производство мебели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Производство прочих готовых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22 342,00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22 342,00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3 684,00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4 072,55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4 405,51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4 409,59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4 771,39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4 802,04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5 200,81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5 263,04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169 943,00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169 943,00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304 589,00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317 282,90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342 348,25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342 665,53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344 573,22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349 162,76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404 472,51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408 986,39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1 031,00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1 031,00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6 321,30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6 820,68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6 827,00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7 393,62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7 434,60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8 059,04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8 148,33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9 350,00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9 350,00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16 065,00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17 844,25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19 253,94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19 271,78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20 871,27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20 986,97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22 749,69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23 001,72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20 349,00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21 869,38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25 597,06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25 618,93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27 747,21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27 899,01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30 244,46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30 577,32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18 674,00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18 674,00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112 932,00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345 271,78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93 114,81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97 544,80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134 346,76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134 423,11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112 237,97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113 956,99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20 285,00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20 285,00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9 136,00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10 716,53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11 563,13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11 573,85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12 534,44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12 603,92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13 662,54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13 813,90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2 807,00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3 841,96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4 145,48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4 149,32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4 493,70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4 518,61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4 898,13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4 952,39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Раздел R-93.1: Деятельность в области спорта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17 696,00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17 696,00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6 329,00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7 423,92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8 819,08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8 835,60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10 137,83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10 209,53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11 912,56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12 062,10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186 360,00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186 360,00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295 143,00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515 756,51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279 079,05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283 679,53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309 395,53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313 123,83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331 928,83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336 116,98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65 220,00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65 220,00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177 488,00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208 193,42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224 640,70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224 848,90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243 510,52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244 860,45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265 426,47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268 367,05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банков и заемных средств других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58 038,00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58 038,00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158 632,00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400 530,96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175 406,89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178 718,17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214 869,10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220 554,67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206 174,07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206 761,46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15 817,00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17 556,87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18 004,85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18 157,61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21 662,22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21 699,28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20 557,36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20 615,93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37 053,00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37 053,00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126 459,00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364 818,93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138 230,18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141 370,55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172 999,75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178 609,93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164 358,81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164 827,07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10 526,00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10 526,00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16 356,00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18 155,16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19 171,85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19 190,00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20 207,13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20 245,45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21 257,90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21 318,46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1 952,49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2 061,83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2 063,78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2 173,17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2 177,29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2 286,17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2 292,69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35 586,00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35 586,00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всех источников финансирования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инвестиций в основной капитал, направленного на охрану окружающей среды и рациональное использование природных ресурсов, за счет всех источников финансирования в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субъекта Российской Федерации и местного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23 «Перечень реализуемых инвестиционных проектов»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12.5.1.2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97,40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12.6.1.1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133,83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101,41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103,54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средств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821,200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501,300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ФИНАНСЫ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Финансовый результат деятельности организаций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организаций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Налогооблагаемая база для исчисления налога на прибыль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27 813,35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11 210,00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12 450,00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12 650,00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13.9.1.1.1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Консолидированный бюджет территории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815 401,40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910 309,65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1 022 778,69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1 030 960,92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754 098,66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759 377,35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712 855,22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512 529,78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603 809,30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710 196,76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716 240,03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454 437,16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457 618,22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409 708,72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412 576,68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409 708,72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Налоговые доходы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88 218,91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98 838,93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106 578,72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107 431,35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109 645,48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110 413,00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111 397,37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112 177,15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111 397,37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Неналоговые доходы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10 154,75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9 226,75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7 672,63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7 734,01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7 214,02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7 264,52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7 038,24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7 087,51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7 038,24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14.16.1.2.3.7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4 915,18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4 918,85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6 933,65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6 989,12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7 867,97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7 923,05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7 512,11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7 564,69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7 512,11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409 240,94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490 824,77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589 370,59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594 085,55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329 709,69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332 017,66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283 761,00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285 747,33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283 761,00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консолидированного бюджета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799 250,39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894 579,47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1 047 098,39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754 098,66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расходов консолидированного бюджета,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111,93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жилищно-коммунальное хозяйство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139 372,91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123 573,99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охрану окружающей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332,37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1 852,40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1 225,69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социально-культурные мероприятия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401 261,21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470 667,26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физическую культуру и спорт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9 594,44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5 854,30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средства массовой информации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социальную политику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29 738,73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34 498,93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14.45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49 027,60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14.46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14.63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муниципального долга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28 000,00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14.64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Дефицит (-), профицит (+)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16 151,01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15 730,18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-24 319,70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14.65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консолидированного бюджета территории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-16 151,01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-15 730,18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ИМУЩЕСТВО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175 076,00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175 076,00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26 581,00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28 377,47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30 568,04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30 938,80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32 285,08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32 666,96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34 173,63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34 566,97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7 593,00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7 593,00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11 815,00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12 039,77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13 264,89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13 280,97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14 512,83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14 529,39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15 768,22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15 785,28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2 470 213,00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2 470 213,00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2 692 869,00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2 709 206,70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2 726 509,85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2 726 864,53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2 744 282,10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2 745 002,10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2 762 687,51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2 763 783,79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134 435,00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134 435,00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161 420,00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162 345,16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176 330,82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176 615,51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179 720,74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179 913,98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181 242,37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181 544,39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268 269,00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424 573,00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443 500,00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450 730,00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455 380,00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489 500,00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490 350,00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495 700,00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498 300,00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139 200,00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310 235,00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327 770,00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332 830,00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337 380,00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369 645,00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370 250,00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371 400,00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371 800,00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129 071,00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114 338,00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115 730,00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117 900,00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118 000,00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119 855,00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120 100,00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126 500,00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КАЧЕСТВО ЖИЗНИ НАСЕЛЕНИЯ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отпуска коммунального ресурса: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отпуска тепловой энергии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Гкал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100,17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100,20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 от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(на конец отчетного года) мощностью от 3 до 20 Гкал/ч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47,42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15,03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15,03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7,82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от 20 до 100 Гкал/ч,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Суммарная установленная часовая тепловая мощность котлов на источниках теплоснабжения муниципальной формы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Заменено и отремонтировано тепловых и паровых сетей в двухтрубном исчислении всех форм собственности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Отремонтировано тепловых и паровых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водопроводных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78,38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водопроводных сетей всех форм собственности, нуждающихся в замене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Заменено и отремонтировано водопроводных сетей всех форм собственности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Отремонтировано водопроводных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канализационных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канализационных сетей всех форм собственности, нуждающихся в замене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Заменено и отремонтировано канализационных сетей всех форм собственности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Отремонтировано канализационных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18.47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18.54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5 922,40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8 472,98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18.54.1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5 368,40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8 388,20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18.54.2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84,78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15 «Перечень трансформаторных подстанций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16 «Перечень теплоисточников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17 «Перечень дизельных электростанций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18 «Перечень воздушных и кабельных линий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Жилищный фонд по формам собственности на конец периода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жилищного фонда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380,180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380,180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378,550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380,600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382,700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382,820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384,850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384,850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385,200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Многоквартирные жилые дома на конец периода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жилых домов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Улучшение жилищных условий населения на конец периода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состоящих на учете в качестве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нуждающихся в жилых помещениях,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жилые помещения и улучшивших жилищные условия,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19.65.1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показатели реформы в жилищно-коммунальном хозяйстве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 по основному виду деятельности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288 915,20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288 915,20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248 140,00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262 780,26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279 335,42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280 649,32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298 330,22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299 733,47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318 616,68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320 115,35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доходов ресурсоснабжающих организаций от реализации ресурсов (услуг) с учетом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финансирования из бюджетов всех уровней по основному виду деятельности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288 210,30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288 210,30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247 357,50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261 951,59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278 454,54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279 764,30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297 389,45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298 788,27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317 611,93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319 105,88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от реализации ресурсов (услуг) по основному виду деятельности от граждан, имеющих прямые договоры с ресурсоснабжающими организациями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124 781,00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124 781,00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116 445,90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123 316,21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131 085,13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131 701,71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139 998,92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140 657,43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149 518,84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150 222,13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ресурсоснабжающих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23 750,50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23 750,50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28 767,60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ресурсоснабжающих организаций - задолженность за поставку топливно-энергетических ресурсов и холодную воду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11 720,90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11 720,90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114 478,10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114 478,10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116 873,30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 - задолженность граждан, имеющих прямые договоры (прямые платежи) с ресурсоснабжающими рганизациями, по оплате коммунальных ресурсов (услуг)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90 603,30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90 603,30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92 756,70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 - задолженность исполнителей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товариществ собственников жилья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многоквартирных домов, собственники помещений которых выбрали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реализуют один из способов управления многоквартирным домом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19.113.2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Дороги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393,50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улично-дорожной сети поселений,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20.4.1.1.2.1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 на конец периода - отремонтированных дорог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автомобильных дорог общего пользования местного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значения, не отвечающих нормативным требованиям,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Деятельность организаций по оказанию транспортных услуг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единиц грузового автотранспорта организаций,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20.17.1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Пассажироперевозки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15 207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технически исправных троллейбусов муниципальной формы собственности,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20.33.1.1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автобусных маршрутов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349,70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118,556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150 352,000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92,800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92 930,000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25,756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57 422,000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Пассажирооборот автомобильного транспорта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млн пасс.-км.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24-2 «Дорожное покрытие»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24-3 «Искусственные сооружения на дорогах»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и связь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246,98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299,49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Торговля, общественное питание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Торговля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718 266,50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1 317 195,10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1 429 335,70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1 550 286,40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1 661 285,20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1 683 884,10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1 760 540,90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1 809 012,40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1 863 015,60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1 942 460,00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Общественное питание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13 518,80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17 069,60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20 297,00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22 637,70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24 077,70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24 480,50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25 416,40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26 096,20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26 829,60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27 818,50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22.39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188,90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140,31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104,58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102,50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платных услуг населению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70 228,90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121 919,50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129 234,69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143 981,92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152 114,66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154 540,34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160 128,42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163 132,79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168 531,96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172 202,97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120,40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95,67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бытовых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транспортных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7 732,45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7 512,38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86,59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25 720,00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27 878,85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119,94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жилищных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2 750,00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2 822,25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119,84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коммунальных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20 553,00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22 905,54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коммунальных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121,40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гостиниц и аналогичных услуг по предоставлению временного жилья,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248,90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267,57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учреждений культуры,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493,80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535,77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платных услуг учреждений культуры, оказанных населению в сопоставимых ценах, к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107,73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медицинских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2 283,00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2 952,72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117,58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23.5.9.2.1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санаторно-курортных организаций,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ветеринарных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339,40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398,80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109,76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юридических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системы образования,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3 020,70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3 020,70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3 274,00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125,74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54 204,32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55 744,75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прочих платных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4 532,00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4 894,89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184,17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9 356,80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7 526,40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72,79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25.17.1.1.1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25.23.1.1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детей в расчете на 100 мест в дошкольных образовательных организациях,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86,106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86,106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92,759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25.50.1.1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25.55.1.2.1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1 892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1 866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25.68.1.6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25.74.1.1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учащихся в дневных образовательных организациях муниципальной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формы собственности,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1 892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1 866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25.74.1.1.3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25.75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25.81.2.3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25.84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25.88.1.3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Учреждения дополнительного образования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25.107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84,46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25.108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25.109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Опека и попечительство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усыновленных, состоящих на учете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21-3 «Сеть учреждений образования, расположенных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21-5 «Сеть учреждений здравоохранения, расположенных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5 213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5 755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6 589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6 589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7 067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4 213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5 411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1 103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1 526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1 342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85,05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88,38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17,56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отдых и досуг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структурных подразделений (филиалов)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учреждений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музейных предметов учреждений музейного типа всех форм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собственности, внесённых в электронный каталог доступные в Интернете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работников в профессиональных театрах всех форм собственности -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художественный и артистический персонал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28.40.2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концертных организаций и самостоятельных коллективов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концертных организаций и самостоятельных коллективов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муниципальных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зрителей на мероприятиях концертных организаций и самостоятельных коллективов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зрителей на мероприятиях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зрителей на мероприятиях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28.79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28.79.1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28.79.2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всех форм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формы собственности Российской Федерации,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кинотеатров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требующих капитального ремонта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всех форм собственности, здания которых находятся в аварийном состоянии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28.91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кинотеатров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28.91.1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28.92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28.93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учреждений культуры муниципальной формы собственности, здания которых находятся в аварийном состоянии или требуют капитального ремонта, в общем количестве учреждений культуры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2,57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2,57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21-2 «Сеть учреждений культуры, расположенных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объектов культуры и искусства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собственных средств организаций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Российской Федерации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капитальных вложений на строительство, реконструкцию и капитальный ремонт объектов культуры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искусства за счет средств бюджета муниципального образования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21-4 «Сеть учреждений социальной защиты, расположенных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Уровень жизни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Денежные доходы и расходы населения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Среднедушевые денежные доходы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19 970,00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22 946,60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25 240,70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27 138,90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27 534,60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29 029,20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29 683,30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31 309,30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32 099,40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108,10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 заработной платы работников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1 507 716,20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1 650 372,20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1 834 274,94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1 987 103,51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1 993 878,43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2 070 518,70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2 110 324,69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2 161 733,50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2 221 074,06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1 433 580,60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1 433 580,60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1 578 491,70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1 657 466,66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1 747 129,55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1 776 695,14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1 839 317,22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1 888 856,23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1 955 844,42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2 017 135,33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Среднемесячная заработная плата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43 131,80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49 560,73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57 768,80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63 836,53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63 906,36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67 584,50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68 588,30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71 571,10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73 100,12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108,14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ПРЕДОТВРАЩЕНИЕ НЕГАТИВНОГО ВОЗДЕЙСТВИЯ ВОД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Гидротехнические сооружения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формы собственности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бесхозяйных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Гидротехнические сооружения по уровню технического состояния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расчищенных, углубленных участков русел рек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жителей, проживающих на территории, подверженной негативному воздействию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жителей, проживающих на территории, защищенной в результате проведения противопаводковых и берегозащитных мероприятий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ПРИРОДНЫЕ РЕСУРСЫ И ОХРАНА ОКРУЖАЮЩЕЙ СРЕДЫ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водопотребления (забрано воды) из природных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водопотребления (забрано воды) из подземных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149,49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125,27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57,15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м./сутки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1 195,08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1 195,08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4 416,00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4 416,00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II класса опасности для окружающей природной среды – высокоопасные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по обезвреживанию отходов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отходов, обезвреженных на собственном предприятии -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отходов 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Мощность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полигонов хранения твердых бытовых отходов, выполненных и эксплуатирующихся в соответствии с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Мощность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Вывезено за год твердых коммунальных отходов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15,95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10 «Ресурсное обеспечение» (в части водных ресурсов)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20 «Перечень гидротехнических сооружений»</w:t>
            </w:r>
          </w:p>
        </w:tc>
      </w:tr>
    </w:tbl>
    <w:p w:rsidR="00C437C6" w:rsidRPr="004C5FA4" w:rsidRDefault="00B06F7E">
      <w:pPr>
        <w:rPr>
          <w:rFonts w:ascii="Times New Roman" w:hAnsi="Times New Roman" w:cs="Times New Roman"/>
          <w:sz w:val="16"/>
          <w:szCs w:val="16"/>
        </w:rPr>
      </w:pPr>
      <w:r w:rsidRPr="004C5FA4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C437C6" w:rsidRPr="004C5FA4" w:rsidSect="00B16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E2" w:rsidRDefault="00C27AE2" w:rsidP="00B16B3F">
      <w:pPr>
        <w:spacing w:after="0" w:line="240" w:lineRule="auto"/>
      </w:pPr>
      <w:r>
        <w:separator/>
      </w:r>
    </w:p>
  </w:endnote>
  <w:endnote w:type="continuationSeparator" w:id="0">
    <w:p w:rsidR="00C27AE2" w:rsidRDefault="00C27AE2" w:rsidP="00B1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 w:rsidP="00B16B3F">
    <w:pPr>
      <w:pStyle w:val="a5"/>
      <w:tabs>
        <w:tab w:val="clear" w:pos="4677"/>
        <w:tab w:val="clear" w:pos="9355"/>
        <w:tab w:val="left" w:pos="51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E2" w:rsidRDefault="00C27AE2" w:rsidP="00B16B3F">
      <w:pPr>
        <w:spacing w:after="0" w:line="240" w:lineRule="auto"/>
      </w:pPr>
      <w:r>
        <w:separator/>
      </w:r>
    </w:p>
  </w:footnote>
  <w:footnote w:type="continuationSeparator" w:id="0">
    <w:p w:rsidR="00C27AE2" w:rsidRDefault="00C27AE2" w:rsidP="00B1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96463"/>
      <w:docPartObj>
        <w:docPartGallery w:val="Page Numbers (Top of Page)"/>
        <w:docPartUnique/>
      </w:docPartObj>
    </w:sdtPr>
    <w:sdtEndPr/>
    <w:sdtContent>
      <w:p w:rsidR="00345539" w:rsidRDefault="003455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39">
          <w:rPr>
            <w:noProof/>
          </w:rPr>
          <w:t>2</w:t>
        </w:r>
        <w:r>
          <w:fldChar w:fldCharType="end"/>
        </w:r>
      </w:p>
    </w:sdtContent>
  </w:sdt>
  <w:p w:rsidR="00345539" w:rsidRDefault="00345539" w:rsidP="00B16B3F">
    <w:pPr>
      <w:pStyle w:val="a3"/>
      <w:tabs>
        <w:tab w:val="clear" w:pos="4677"/>
        <w:tab w:val="clear" w:pos="9355"/>
        <w:tab w:val="left" w:pos="69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04"/>
    <w:rsid w:val="00056041"/>
    <w:rsid w:val="00096B38"/>
    <w:rsid w:val="000D4039"/>
    <w:rsid w:val="00133F5F"/>
    <w:rsid w:val="001575EF"/>
    <w:rsid w:val="002147F8"/>
    <w:rsid w:val="00241D0B"/>
    <w:rsid w:val="002F48DB"/>
    <w:rsid w:val="00345539"/>
    <w:rsid w:val="003B3504"/>
    <w:rsid w:val="0047326D"/>
    <w:rsid w:val="004C5FA4"/>
    <w:rsid w:val="00526757"/>
    <w:rsid w:val="006C7E01"/>
    <w:rsid w:val="00A75A17"/>
    <w:rsid w:val="00B06F7E"/>
    <w:rsid w:val="00B16B3F"/>
    <w:rsid w:val="00BF6213"/>
    <w:rsid w:val="00C27AE2"/>
    <w:rsid w:val="00C437C6"/>
    <w:rsid w:val="00E61666"/>
    <w:rsid w:val="00E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0606-450E-4925-86F9-BBA5C72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B3F"/>
  </w:style>
  <w:style w:type="paragraph" w:styleId="a5">
    <w:name w:val="footer"/>
    <w:basedOn w:val="a"/>
    <w:link w:val="a6"/>
    <w:uiPriority w:val="99"/>
    <w:unhideWhenUsed/>
    <w:rsid w:val="00B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B3F"/>
  </w:style>
  <w:style w:type="character" w:styleId="a7">
    <w:name w:val="Hyperlink"/>
    <w:basedOn w:val="a0"/>
    <w:uiPriority w:val="99"/>
    <w:semiHidden/>
    <w:unhideWhenUsed/>
    <w:rsid w:val="00B06F7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06F7E"/>
    <w:rPr>
      <w:color w:val="954F72"/>
      <w:u w:val="single"/>
    </w:rPr>
  </w:style>
  <w:style w:type="paragraph" w:customStyle="1" w:styleId="msonormal0">
    <w:name w:val="msonormal"/>
    <w:basedOn w:val="a"/>
    <w:rsid w:val="00B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B06F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06F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4"/>
      <w:szCs w:val="14"/>
      <w:lang w:eastAsia="ru-RU"/>
    </w:rPr>
  </w:style>
  <w:style w:type="paragraph" w:customStyle="1" w:styleId="xl74">
    <w:name w:val="xl74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6D6D6D"/>
      <w:sz w:val="14"/>
      <w:szCs w:val="14"/>
      <w:lang w:eastAsia="ru-RU"/>
    </w:rPr>
  </w:style>
  <w:style w:type="paragraph" w:customStyle="1" w:styleId="xl76">
    <w:name w:val="xl76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4"/>
      <w:szCs w:val="14"/>
      <w:lang w:eastAsia="ru-RU"/>
    </w:rPr>
  </w:style>
  <w:style w:type="paragraph" w:customStyle="1" w:styleId="xl78">
    <w:name w:val="xl78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FF"/>
      <w:sz w:val="14"/>
      <w:szCs w:val="14"/>
      <w:lang w:eastAsia="ru-RU"/>
    </w:rPr>
  </w:style>
  <w:style w:type="paragraph" w:customStyle="1" w:styleId="xl80">
    <w:name w:val="xl80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6D6D6D"/>
      <w:sz w:val="14"/>
      <w:szCs w:val="14"/>
      <w:lang w:eastAsia="ru-RU"/>
    </w:rPr>
  </w:style>
  <w:style w:type="paragraph" w:customStyle="1" w:styleId="xl82">
    <w:name w:val="xl82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6D6D6D"/>
      <w:sz w:val="14"/>
      <w:szCs w:val="14"/>
      <w:lang w:eastAsia="ru-RU"/>
    </w:rPr>
  </w:style>
  <w:style w:type="paragraph" w:customStyle="1" w:styleId="xl85">
    <w:name w:val="xl8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6D6D6D"/>
      <w:sz w:val="14"/>
      <w:szCs w:val="14"/>
      <w:lang w:eastAsia="ru-RU"/>
    </w:rPr>
  </w:style>
  <w:style w:type="paragraph" w:customStyle="1" w:styleId="xl86">
    <w:name w:val="xl86"/>
    <w:basedOn w:val="a"/>
    <w:rsid w:val="00B06F7E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B06F7E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B06F7E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B06F7E"/>
    <w:pPr>
      <w:pBdr>
        <w:top w:val="single" w:sz="4" w:space="0" w:color="6D6D6D"/>
        <w:left w:val="single" w:sz="4" w:space="31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4"/>
      <w:szCs w:val="14"/>
      <w:lang w:eastAsia="ru-RU"/>
    </w:rPr>
  </w:style>
  <w:style w:type="paragraph" w:customStyle="1" w:styleId="xl93">
    <w:name w:val="xl93"/>
    <w:basedOn w:val="a"/>
    <w:rsid w:val="00B06F7E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FF"/>
      <w:sz w:val="14"/>
      <w:szCs w:val="14"/>
      <w:lang w:eastAsia="ru-RU"/>
    </w:rPr>
  </w:style>
  <w:style w:type="paragraph" w:customStyle="1" w:styleId="xl95">
    <w:name w:val="xl9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table" w:styleId="a9">
    <w:name w:val="Table Grid"/>
    <w:basedOn w:val="a1"/>
    <w:uiPriority w:val="39"/>
    <w:rsid w:val="00B0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24375</Words>
  <Characters>138942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8</cp:revision>
  <cp:lastPrinted>2023-11-02T02:18:00Z</cp:lastPrinted>
  <dcterms:created xsi:type="dcterms:W3CDTF">2023-11-02T01:55:00Z</dcterms:created>
  <dcterms:modified xsi:type="dcterms:W3CDTF">2023-11-02T02:18:00Z</dcterms:modified>
</cp:coreProperties>
</file>