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3F4EB5" w14:textId="77777777" w:rsidR="00A951ED" w:rsidRDefault="00A951ED" w:rsidP="00A951ED">
      <w:pPr>
        <w:pStyle w:val="1"/>
        <w:spacing w:before="200" w:after="320"/>
        <w:ind w:firstLine="0"/>
        <w:jc w:val="center"/>
      </w:pPr>
      <w:r>
        <w:rPr>
          <w:b/>
          <w:bCs/>
          <w:color w:val="000000"/>
        </w:rPr>
        <w:t>ЗАКЛЮЧЕНИЕ</w:t>
      </w:r>
      <w:r>
        <w:rPr>
          <w:b/>
          <w:bCs/>
          <w:color w:val="000000"/>
        </w:rPr>
        <w:br/>
        <w:t>на проект решения «Об утверждении отчета об исполнении районного</w:t>
      </w:r>
      <w:r>
        <w:rPr>
          <w:b/>
          <w:bCs/>
          <w:color w:val="000000"/>
        </w:rPr>
        <w:br/>
        <w:t>бюджета за 2024 год»</w:t>
      </w:r>
    </w:p>
    <w:p w14:paraId="2ABB384B" w14:textId="6E48D67C" w:rsidR="00A951ED" w:rsidRDefault="00A951ED" w:rsidP="00A951ED">
      <w:pPr>
        <w:pStyle w:val="11"/>
        <w:keepNext/>
        <w:keepLines/>
        <w:tabs>
          <w:tab w:val="left" w:pos="7445"/>
        </w:tabs>
        <w:spacing w:after="280"/>
        <w:jc w:val="both"/>
      </w:pPr>
      <w:bookmarkStart w:id="0" w:name="bookmark0"/>
      <w:bookmarkStart w:id="1" w:name="bookmark1"/>
      <w:bookmarkStart w:id="2" w:name="bookmark2"/>
      <w:r>
        <w:rPr>
          <w:color w:val="000000"/>
        </w:rPr>
        <w:t>«28» марта 2025 года</w:t>
      </w:r>
      <w:r>
        <w:rPr>
          <w:color w:val="000000"/>
        </w:rPr>
        <w:tab/>
        <w:t xml:space="preserve">         п.г.т. Козулька</w:t>
      </w:r>
      <w:bookmarkEnd w:id="0"/>
      <w:bookmarkEnd w:id="1"/>
      <w:bookmarkEnd w:id="2"/>
    </w:p>
    <w:p w14:paraId="6B6B541C" w14:textId="77777777" w:rsidR="00A951ED" w:rsidRDefault="00A951ED" w:rsidP="00A951ED">
      <w:pPr>
        <w:pStyle w:val="1"/>
        <w:ind w:firstLine="700"/>
        <w:jc w:val="both"/>
      </w:pPr>
      <w:r>
        <w:rPr>
          <w:color w:val="000000"/>
        </w:rPr>
        <w:t>Заключение на отчет об исполнении бюджета Козульского района за 2024 год подготовлено Контрольно-счетным органом Козульского района (далее - КСО) в соответствии с требованиями ст. 264.4. Бюджетного кодекса РФ, ст. 51 Положения о бюджетном процессе в Козульском районе, утвержденного решением Козульского районного Совета депутатов от 07.02.2020 № 40-281Р (далее - Положение о бюджетном процессе), Положения о контрольно-счетном органе Козульского района, утвержденного решением Козульского районного Совета депутатов от 28.09.2021 № 10-70Р, пункта 1.2 плана работы КСО на 2025 год, приказом председателя КСО от 05.03.2025 г. № 5.</w:t>
      </w:r>
    </w:p>
    <w:p w14:paraId="0F869F3A" w14:textId="77777777" w:rsidR="00A951ED" w:rsidRDefault="00A951ED" w:rsidP="00A951ED">
      <w:pPr>
        <w:pStyle w:val="1"/>
        <w:ind w:firstLine="580"/>
        <w:jc w:val="both"/>
      </w:pPr>
      <w:r>
        <w:rPr>
          <w:color w:val="000000"/>
        </w:rPr>
        <w:t>Заключение подготовлено на основании отчёта об исполнении бюджета Козульского района за 2024 год, предоставленного Администрацией Козульского района в контрольно-счетный орган Козульского района, сравнительного анализа исполнения бюджета Козульского района за предыдущие годы, а также данных внешней проверки годовой бюджетной отчетности главных администраторов бюджетных средств.</w:t>
      </w:r>
    </w:p>
    <w:p w14:paraId="3A971AA9" w14:textId="77777777" w:rsidR="00A951ED" w:rsidRDefault="00A951ED" w:rsidP="00A951ED">
      <w:pPr>
        <w:pStyle w:val="1"/>
        <w:ind w:firstLine="580"/>
        <w:jc w:val="both"/>
      </w:pPr>
      <w:r>
        <w:rPr>
          <w:color w:val="000000"/>
        </w:rPr>
        <w:t>Годовой отчет об исполнении районного бюджета за 2024 год с пакетом документов представлен в КСО на бумажном носителе и в электронном виде 04.03.2025 года, что соответствует сроку, установленному п. 3 ст. 264.4 Бюджетного кодекса РФ и п. 3 ст. 51 Положения о бюджетном процессе.</w:t>
      </w:r>
    </w:p>
    <w:p w14:paraId="51E68DC6" w14:textId="77777777" w:rsidR="00A951ED" w:rsidRDefault="00A951ED" w:rsidP="00A951ED">
      <w:pPr>
        <w:pStyle w:val="1"/>
        <w:spacing w:after="280"/>
        <w:ind w:firstLine="580"/>
        <w:jc w:val="both"/>
      </w:pPr>
      <w:r>
        <w:rPr>
          <w:color w:val="000000"/>
        </w:rPr>
        <w:t>Предоставленный для заключения проект решения "Об исполнении районного бюджета за 2024 год" (далее - проект решения) содержит все приложения, предусмотренные ст. 50 Положения о бюджетном процессе.</w:t>
      </w:r>
    </w:p>
    <w:p w14:paraId="14D9D09B" w14:textId="77777777" w:rsidR="00A951ED" w:rsidRDefault="00A951ED" w:rsidP="00A951ED">
      <w:pPr>
        <w:pStyle w:val="11"/>
        <w:keepNext/>
        <w:keepLines/>
        <w:spacing w:after="280"/>
      </w:pPr>
      <w:bookmarkStart w:id="3" w:name="bookmark3"/>
      <w:bookmarkStart w:id="4" w:name="bookmark4"/>
      <w:bookmarkStart w:id="5" w:name="bookmark5"/>
      <w:r>
        <w:rPr>
          <w:color w:val="000000"/>
        </w:rPr>
        <w:t>Организация бюджетного процесса</w:t>
      </w:r>
      <w:bookmarkEnd w:id="3"/>
      <w:bookmarkEnd w:id="4"/>
      <w:bookmarkEnd w:id="5"/>
    </w:p>
    <w:p w14:paraId="03247E76" w14:textId="77777777" w:rsidR="00A951ED" w:rsidRDefault="00A951ED" w:rsidP="00A951ED">
      <w:pPr>
        <w:pStyle w:val="1"/>
        <w:spacing w:line="233" w:lineRule="auto"/>
        <w:ind w:firstLine="580"/>
        <w:jc w:val="both"/>
      </w:pPr>
      <w:r>
        <w:rPr>
          <w:color w:val="000000"/>
        </w:rPr>
        <w:t>Правовой основой бюджетного процесса в Козульском районе являются: Бюджетный кодекс РФ, Устав Козульского района, Положение о бюджетном процессе, а также иные нормативно-правовые документы, регламентирующие бюджетный процесс.</w:t>
      </w:r>
    </w:p>
    <w:p w14:paraId="2A143887" w14:textId="77777777" w:rsidR="00A951ED" w:rsidRDefault="00A951ED" w:rsidP="00A951ED">
      <w:pPr>
        <w:pStyle w:val="1"/>
        <w:spacing w:line="233" w:lineRule="auto"/>
        <w:ind w:firstLine="580"/>
        <w:jc w:val="both"/>
      </w:pPr>
      <w:r>
        <w:rPr>
          <w:color w:val="000000"/>
        </w:rPr>
        <w:t>При формировании и исполнении районного бюджета за 2024 год, соблюдены предельные ограничения размера резервного фонда, установленные ст. 81 Бюджетного кодекса РФ. Размер дефицита районного бюджета, сложившегося по данным годового отчета об исполнении бюджета не превышает ограничения, установленные пунктом 4 статьи 92.1 Бюджетного кодекса РФ</w:t>
      </w:r>
    </w:p>
    <w:p w14:paraId="64C96DB5" w14:textId="77777777" w:rsidR="00A951ED" w:rsidRDefault="00A951ED" w:rsidP="00A951ED">
      <w:pPr>
        <w:pStyle w:val="1"/>
        <w:spacing w:line="233" w:lineRule="auto"/>
        <w:ind w:firstLine="580"/>
        <w:jc w:val="both"/>
      </w:pPr>
      <w:r>
        <w:rPr>
          <w:color w:val="000000"/>
        </w:rPr>
        <w:t>В соответствии с абзацем 2 ст. 215.1 Бюджетного кодекса РФ и ст. 28 Положения о бюджетном процессе организация исполнения районного бюджета возложена на финансовое управление Администрации района. Исполнение бюджета района в соответствии с абзацем 1 ст. 215.1 Бюджетного кодекса РФ и ст. 27 Положения о бюджетном процессе обеспечивается Администрацией района.</w:t>
      </w:r>
    </w:p>
    <w:p w14:paraId="1E82A15B" w14:textId="77777777" w:rsidR="00A951ED" w:rsidRDefault="00A951ED" w:rsidP="00A951ED">
      <w:pPr>
        <w:pStyle w:val="1"/>
        <w:ind w:firstLine="560"/>
        <w:jc w:val="both"/>
      </w:pPr>
      <w:r>
        <w:rPr>
          <w:color w:val="000000"/>
        </w:rPr>
        <w:t xml:space="preserve">Согласно абзацу 2 ст. 215.1 Бюджетного кодекса РФ и п. 2 ст. 31 Положения о бюджетном процессе исполнение районного бюджета организуется на основе </w:t>
      </w:r>
      <w:r>
        <w:rPr>
          <w:color w:val="000000"/>
        </w:rPr>
        <w:lastRenderedPageBreak/>
        <w:t>сводной бюджетной росписи и кассового плана.</w:t>
      </w:r>
    </w:p>
    <w:p w14:paraId="1474E96B" w14:textId="77777777" w:rsidR="00A951ED" w:rsidRDefault="00A951ED" w:rsidP="00A951ED">
      <w:pPr>
        <w:pStyle w:val="1"/>
        <w:spacing w:after="300"/>
        <w:ind w:firstLine="560"/>
        <w:jc w:val="both"/>
      </w:pPr>
      <w:r>
        <w:rPr>
          <w:color w:val="000000"/>
        </w:rPr>
        <w:t>В рамках реализации ст. 215.1 Бюджетного кодекса РФ в 2024 году кассовое обслуживание исполнения районного бюджета осуществлялось Управлением Федерального казначейства по Красноярскому краю.</w:t>
      </w:r>
    </w:p>
    <w:p w14:paraId="642B5AAD" w14:textId="77777777" w:rsidR="00A951ED" w:rsidRDefault="00A951ED" w:rsidP="00A951ED">
      <w:pPr>
        <w:pStyle w:val="1"/>
        <w:spacing w:after="300"/>
        <w:ind w:firstLine="0"/>
        <w:jc w:val="center"/>
      </w:pPr>
      <w:r>
        <w:rPr>
          <w:b/>
          <w:bCs/>
          <w:color w:val="000000"/>
        </w:rPr>
        <w:t>Результаты внешней проверки бюджетной отчетности главных</w:t>
      </w:r>
      <w:r>
        <w:rPr>
          <w:b/>
          <w:bCs/>
          <w:color w:val="000000"/>
        </w:rPr>
        <w:br/>
        <w:t>администраторов бюджетных средств и годового отчета об исполнении</w:t>
      </w:r>
      <w:r>
        <w:rPr>
          <w:b/>
          <w:bCs/>
          <w:color w:val="000000"/>
        </w:rPr>
        <w:br/>
        <w:t>бюджета за 2024 год</w:t>
      </w:r>
    </w:p>
    <w:p w14:paraId="6E429083" w14:textId="77777777" w:rsidR="00A951ED" w:rsidRDefault="00A951ED" w:rsidP="00A951ED">
      <w:pPr>
        <w:pStyle w:val="1"/>
        <w:ind w:firstLine="720"/>
        <w:jc w:val="both"/>
      </w:pPr>
      <w:r>
        <w:rPr>
          <w:color w:val="000000"/>
        </w:rPr>
        <w:t>В соответствии с пунктами 1 и 4 ст. 264.4 Бюджетного кодекса РФ и ст. 51 Положения о бюджетном процессе в Козульском районе, КСО для подготовки заключения по отчету об исполнении бюджета района проведена проверка годовой бюджетной отчетности главных администраторов бюджетных средств (ГАБС).</w:t>
      </w:r>
    </w:p>
    <w:p w14:paraId="0AAEE07D" w14:textId="77777777" w:rsidR="00A951ED" w:rsidRDefault="00A951ED" w:rsidP="00A951ED">
      <w:pPr>
        <w:pStyle w:val="1"/>
        <w:ind w:firstLine="720"/>
        <w:jc w:val="both"/>
      </w:pPr>
      <w:r>
        <w:rPr>
          <w:color w:val="000000"/>
        </w:rPr>
        <w:t>В КСО была представлена годовая бюджетная отчетность за 2024 год следующих ГАБС:</w:t>
      </w:r>
    </w:p>
    <w:p w14:paraId="71E6C84A" w14:textId="77777777" w:rsidR="00A951ED" w:rsidRDefault="00A951ED" w:rsidP="00A951ED">
      <w:pPr>
        <w:pStyle w:val="1"/>
        <w:numPr>
          <w:ilvl w:val="0"/>
          <w:numId w:val="1"/>
        </w:numPr>
        <w:tabs>
          <w:tab w:val="left" w:pos="936"/>
        </w:tabs>
        <w:ind w:firstLine="720"/>
        <w:jc w:val="both"/>
      </w:pPr>
      <w:bookmarkStart w:id="6" w:name="bookmark6"/>
      <w:bookmarkEnd w:id="6"/>
      <w:r>
        <w:rPr>
          <w:color w:val="000000"/>
        </w:rPr>
        <w:t>Финансового управления администрации Козульского района;</w:t>
      </w:r>
    </w:p>
    <w:p w14:paraId="3D9EB785" w14:textId="77777777" w:rsidR="00A951ED" w:rsidRDefault="00A951ED" w:rsidP="00A951ED">
      <w:pPr>
        <w:pStyle w:val="1"/>
        <w:numPr>
          <w:ilvl w:val="0"/>
          <w:numId w:val="1"/>
        </w:numPr>
        <w:tabs>
          <w:tab w:val="left" w:pos="926"/>
        </w:tabs>
        <w:ind w:firstLine="720"/>
        <w:jc w:val="both"/>
      </w:pPr>
      <w:bookmarkStart w:id="7" w:name="bookmark7"/>
      <w:bookmarkEnd w:id="7"/>
      <w:r>
        <w:rPr>
          <w:color w:val="000000"/>
        </w:rPr>
        <w:t>Управления образования, опеки и попечительства администрации Козульского района;</w:t>
      </w:r>
    </w:p>
    <w:p w14:paraId="0CF32DE1" w14:textId="77777777" w:rsidR="00A951ED" w:rsidRDefault="00A951ED" w:rsidP="00A951ED">
      <w:pPr>
        <w:pStyle w:val="1"/>
        <w:numPr>
          <w:ilvl w:val="0"/>
          <w:numId w:val="1"/>
        </w:numPr>
        <w:tabs>
          <w:tab w:val="left" w:pos="941"/>
        </w:tabs>
        <w:ind w:firstLine="720"/>
        <w:jc w:val="both"/>
      </w:pPr>
      <w:bookmarkStart w:id="8" w:name="bookmark8"/>
      <w:bookmarkEnd w:id="8"/>
      <w:r>
        <w:rPr>
          <w:color w:val="000000"/>
        </w:rPr>
        <w:t>Администрации Козульского района;</w:t>
      </w:r>
    </w:p>
    <w:p w14:paraId="6833CBEE" w14:textId="77777777" w:rsidR="00A951ED" w:rsidRDefault="00A951ED" w:rsidP="00A951ED">
      <w:pPr>
        <w:pStyle w:val="1"/>
        <w:numPr>
          <w:ilvl w:val="0"/>
          <w:numId w:val="1"/>
        </w:numPr>
        <w:tabs>
          <w:tab w:val="left" w:pos="941"/>
        </w:tabs>
        <w:ind w:firstLine="720"/>
        <w:jc w:val="both"/>
      </w:pPr>
      <w:bookmarkStart w:id="9" w:name="bookmark9"/>
      <w:bookmarkEnd w:id="9"/>
      <w:r>
        <w:rPr>
          <w:color w:val="000000"/>
        </w:rPr>
        <w:t>Козульского районного Совета депутатов;</w:t>
      </w:r>
    </w:p>
    <w:p w14:paraId="26235655" w14:textId="77777777" w:rsidR="00A951ED" w:rsidRDefault="00A951ED" w:rsidP="00A951ED">
      <w:pPr>
        <w:pStyle w:val="1"/>
        <w:numPr>
          <w:ilvl w:val="0"/>
          <w:numId w:val="1"/>
        </w:numPr>
        <w:tabs>
          <w:tab w:val="left" w:pos="941"/>
        </w:tabs>
        <w:ind w:firstLine="720"/>
        <w:jc w:val="both"/>
      </w:pPr>
      <w:bookmarkStart w:id="10" w:name="bookmark10"/>
      <w:bookmarkEnd w:id="10"/>
      <w:r>
        <w:rPr>
          <w:color w:val="000000"/>
        </w:rPr>
        <w:t>Контрольно-счетного органа Козульского района.</w:t>
      </w:r>
    </w:p>
    <w:p w14:paraId="34B3D1CC" w14:textId="77777777" w:rsidR="00A951ED" w:rsidRDefault="00A951ED" w:rsidP="00A951ED">
      <w:pPr>
        <w:pStyle w:val="1"/>
        <w:ind w:firstLine="720"/>
        <w:jc w:val="both"/>
      </w:pPr>
      <w:r>
        <w:rPr>
          <w:color w:val="000000"/>
        </w:rPr>
        <w:t>При проведении проверки годовой бюджетной отчетности КСО руководствовался практикой применения Бюджетного кодекса РФ.</w:t>
      </w:r>
    </w:p>
    <w:p w14:paraId="71844D8E" w14:textId="77777777" w:rsidR="00A951ED" w:rsidRDefault="00A951ED" w:rsidP="00A951ED">
      <w:pPr>
        <w:pStyle w:val="1"/>
        <w:ind w:firstLine="720"/>
        <w:jc w:val="both"/>
      </w:pPr>
      <w:r>
        <w:rPr>
          <w:color w:val="000000"/>
        </w:rPr>
        <w:t>Контрольно-счетным органом Козульского района проведен следующий анализ:</w:t>
      </w:r>
    </w:p>
    <w:p w14:paraId="7BA0479A" w14:textId="77777777" w:rsidR="00A951ED" w:rsidRDefault="00A951ED" w:rsidP="00A951ED">
      <w:pPr>
        <w:pStyle w:val="1"/>
        <w:numPr>
          <w:ilvl w:val="0"/>
          <w:numId w:val="1"/>
        </w:numPr>
        <w:tabs>
          <w:tab w:val="left" w:pos="984"/>
        </w:tabs>
        <w:ind w:firstLine="720"/>
        <w:jc w:val="both"/>
      </w:pPr>
      <w:bookmarkStart w:id="11" w:name="bookmark11"/>
      <w:bookmarkEnd w:id="11"/>
      <w:r>
        <w:rPr>
          <w:color w:val="000000"/>
        </w:rPr>
        <w:t>соответствия бюджетной отчетности ГРБС сводной бюджетной росписи;</w:t>
      </w:r>
    </w:p>
    <w:p w14:paraId="4EE7EB6F" w14:textId="77777777" w:rsidR="00A951ED" w:rsidRDefault="00A951ED" w:rsidP="00A951ED">
      <w:pPr>
        <w:pStyle w:val="1"/>
        <w:numPr>
          <w:ilvl w:val="0"/>
          <w:numId w:val="1"/>
        </w:numPr>
        <w:tabs>
          <w:tab w:val="left" w:pos="984"/>
        </w:tabs>
        <w:ind w:firstLine="720"/>
        <w:jc w:val="both"/>
      </w:pPr>
      <w:bookmarkStart w:id="12" w:name="bookmark12"/>
      <w:bookmarkEnd w:id="12"/>
      <w:r>
        <w:rPr>
          <w:color w:val="000000"/>
        </w:rPr>
        <w:t>полноты представленной ГРБС бюджетной отчетности за 2024 год, ее соответствие требованиям Инструкций, предусматривающих порядок составления и представления годовой, квартальной и месячной отчетности об исполнении бюджетов бюджетной системы Российской Федерации и порядок составления, представления годовой, квартальной бухгалтерской отчетности государственных (муниципальных) бюджетных и автономных учреждений;</w:t>
      </w:r>
    </w:p>
    <w:p w14:paraId="323FF158" w14:textId="77777777" w:rsidR="00A951ED" w:rsidRDefault="00A951ED" w:rsidP="00A951ED">
      <w:pPr>
        <w:pStyle w:val="1"/>
        <w:ind w:firstLine="720"/>
        <w:jc w:val="both"/>
      </w:pPr>
      <w:r>
        <w:rPr>
          <w:color w:val="000000"/>
        </w:rPr>
        <w:t>-соблюдение контрольных соотношений взаимосвязанных показателей бюджетной отчетности.</w:t>
      </w:r>
    </w:p>
    <w:p w14:paraId="5A1A85A6" w14:textId="77777777" w:rsidR="00A951ED" w:rsidRDefault="00A951ED" w:rsidP="00A951ED">
      <w:pPr>
        <w:pStyle w:val="1"/>
        <w:spacing w:after="300"/>
        <w:ind w:firstLine="720"/>
        <w:jc w:val="both"/>
      </w:pPr>
      <w:r>
        <w:rPr>
          <w:color w:val="000000"/>
        </w:rPr>
        <w:t>При проверке годовой отчетности бюджетных учреждений Администрации Козульского района выявлено, что суммы утвержденных плановых назначений по доходам в планах ФХД по 4 учреждениям не соответствуют указанным в решении о бюджете и бюджетной росписи (меньше на 730,12 тыс. рублей). Данные суммы отражены в годовой отчетности по ГРБС Администрация Козульского района как неисполненные назначения по субсидиям бюджетным учреждениям. Иных фактов, свидетельствующих о недостоверности бюджетной отчетности, а также фактов, способных негативно повлиять на достоверность отчета об исполнении районного бюджета за 2024 год, не установлено. Результаты проверок оформлены отдельными заключениями.</w:t>
      </w:r>
    </w:p>
    <w:p w14:paraId="4686127D" w14:textId="77777777" w:rsidR="00A951ED" w:rsidRDefault="00A951ED" w:rsidP="00A951ED">
      <w:pPr>
        <w:pStyle w:val="11"/>
        <w:keepNext/>
        <w:keepLines/>
      </w:pPr>
      <w:bookmarkStart w:id="13" w:name="bookmark13"/>
      <w:bookmarkStart w:id="14" w:name="bookmark14"/>
      <w:bookmarkStart w:id="15" w:name="bookmark15"/>
      <w:r>
        <w:rPr>
          <w:color w:val="000000"/>
        </w:rPr>
        <w:lastRenderedPageBreak/>
        <w:t>Основные характеристики исполнения районного бюджета</w:t>
      </w:r>
      <w:bookmarkEnd w:id="13"/>
      <w:bookmarkEnd w:id="14"/>
      <w:bookmarkEnd w:id="15"/>
    </w:p>
    <w:p w14:paraId="20800F71" w14:textId="77777777" w:rsidR="00A951ED" w:rsidRDefault="00A951ED" w:rsidP="00A951ED">
      <w:pPr>
        <w:pStyle w:val="1"/>
        <w:ind w:firstLine="780"/>
        <w:jc w:val="both"/>
      </w:pPr>
      <w:r>
        <w:rPr>
          <w:color w:val="000000"/>
        </w:rPr>
        <w:t>Согласно, решению районного Совета депутатов от 15.12.2023 г. № 34- 248Р «О бюджете Козульского района на 2024 год и плановый период 2025- 2026 годов» бюджет района был утвержден:</w:t>
      </w:r>
    </w:p>
    <w:p w14:paraId="6BDD2735" w14:textId="77777777" w:rsidR="00A951ED" w:rsidRDefault="00A951ED" w:rsidP="00A951ED">
      <w:pPr>
        <w:pStyle w:val="1"/>
        <w:numPr>
          <w:ilvl w:val="0"/>
          <w:numId w:val="1"/>
        </w:numPr>
        <w:tabs>
          <w:tab w:val="left" w:pos="1047"/>
        </w:tabs>
        <w:ind w:firstLine="780"/>
        <w:jc w:val="both"/>
      </w:pPr>
      <w:bookmarkStart w:id="16" w:name="bookmark16"/>
      <w:bookmarkEnd w:id="16"/>
      <w:r>
        <w:rPr>
          <w:color w:val="000000"/>
        </w:rPr>
        <w:t>по доходам в сумме 830 398 912,01 рублей;</w:t>
      </w:r>
    </w:p>
    <w:p w14:paraId="1E360F32" w14:textId="77777777" w:rsidR="00A951ED" w:rsidRDefault="00A951ED" w:rsidP="00A951ED">
      <w:pPr>
        <w:pStyle w:val="1"/>
        <w:numPr>
          <w:ilvl w:val="0"/>
          <w:numId w:val="1"/>
        </w:numPr>
        <w:tabs>
          <w:tab w:val="left" w:pos="1052"/>
        </w:tabs>
        <w:ind w:firstLine="780"/>
        <w:jc w:val="both"/>
      </w:pPr>
      <w:bookmarkStart w:id="17" w:name="bookmark17"/>
      <w:bookmarkEnd w:id="17"/>
      <w:r>
        <w:rPr>
          <w:color w:val="000000"/>
        </w:rPr>
        <w:t>по расходам в сумме 835 398 912,01 рублей</w:t>
      </w:r>
    </w:p>
    <w:p w14:paraId="1AF1BD38" w14:textId="77777777" w:rsidR="00A951ED" w:rsidRDefault="00A951ED" w:rsidP="00A951ED">
      <w:pPr>
        <w:pStyle w:val="1"/>
        <w:numPr>
          <w:ilvl w:val="0"/>
          <w:numId w:val="1"/>
        </w:numPr>
        <w:tabs>
          <w:tab w:val="left" w:pos="1052"/>
        </w:tabs>
        <w:ind w:firstLine="780"/>
        <w:jc w:val="both"/>
      </w:pPr>
      <w:bookmarkStart w:id="18" w:name="bookmark18"/>
      <w:bookmarkEnd w:id="18"/>
      <w:r>
        <w:rPr>
          <w:color w:val="000000"/>
        </w:rPr>
        <w:t>дефицит в сумме 5 000 000 рублей.</w:t>
      </w:r>
    </w:p>
    <w:p w14:paraId="46F4CED5" w14:textId="77777777" w:rsidR="00A951ED" w:rsidRDefault="00A951ED" w:rsidP="00A951ED">
      <w:pPr>
        <w:pStyle w:val="1"/>
        <w:ind w:firstLine="780"/>
        <w:jc w:val="both"/>
      </w:pPr>
      <w:r>
        <w:rPr>
          <w:color w:val="000000"/>
        </w:rPr>
        <w:t>Изменения и дополнения в первоначально утвержденный бюджет района вносились в связи с выделением дополнительных средств (дотаций, субвенций, субсидий), с корректировкой расходов между разделами функциональной классификации расходов и бюджетополучателями.</w:t>
      </w:r>
    </w:p>
    <w:p w14:paraId="38AF91C7" w14:textId="77777777" w:rsidR="00A951ED" w:rsidRDefault="00A951ED" w:rsidP="00A951ED">
      <w:pPr>
        <w:pStyle w:val="1"/>
        <w:ind w:firstLine="780"/>
        <w:jc w:val="both"/>
      </w:pPr>
      <w:r>
        <w:rPr>
          <w:color w:val="000000"/>
        </w:rPr>
        <w:t>В редакции последнего решения от 21.02.2025 № 49-341Р бюджет района на 2024 год утвержден:</w:t>
      </w:r>
    </w:p>
    <w:p w14:paraId="42785550" w14:textId="77777777" w:rsidR="00A951ED" w:rsidRDefault="00A951ED" w:rsidP="00A951ED">
      <w:pPr>
        <w:pStyle w:val="1"/>
        <w:ind w:firstLine="780"/>
        <w:jc w:val="both"/>
      </w:pPr>
      <w:r>
        <w:rPr>
          <w:color w:val="000000"/>
        </w:rPr>
        <w:t>-по доходам в сумме 957 787 226,87 рублей;</w:t>
      </w:r>
    </w:p>
    <w:p w14:paraId="1D6DA59F" w14:textId="77777777" w:rsidR="00A951ED" w:rsidRDefault="00A951ED" w:rsidP="00A951ED">
      <w:pPr>
        <w:pStyle w:val="1"/>
        <w:ind w:firstLine="780"/>
        <w:jc w:val="both"/>
      </w:pPr>
      <w:r>
        <w:rPr>
          <w:color w:val="000000"/>
        </w:rPr>
        <w:t>-по расходам в сумме 966 629 350,53 рублей с дефицитом в сумме 8 842 123,66 рубля.</w:t>
      </w:r>
    </w:p>
    <w:p w14:paraId="12778A26" w14:textId="77777777" w:rsidR="00A951ED" w:rsidRDefault="00A951ED" w:rsidP="00A951ED">
      <w:pPr>
        <w:pStyle w:val="1"/>
        <w:ind w:firstLine="780"/>
        <w:jc w:val="both"/>
      </w:pPr>
      <w:r>
        <w:rPr>
          <w:color w:val="000000"/>
        </w:rPr>
        <w:t>Изменения основных параметров бюджета представлены в таблице 1.</w:t>
      </w:r>
    </w:p>
    <w:p w14:paraId="0EFB8EED" w14:textId="77777777" w:rsidR="00A951ED" w:rsidRDefault="00A951ED" w:rsidP="00A951ED">
      <w:pPr>
        <w:pStyle w:val="a5"/>
        <w:jc w:val="center"/>
      </w:pPr>
      <w:r>
        <w:rPr>
          <w:color w:val="000000"/>
        </w:rPr>
        <w:t>Таблица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2093"/>
        <w:gridCol w:w="2083"/>
        <w:gridCol w:w="2069"/>
        <w:gridCol w:w="1238"/>
      </w:tblGrid>
      <w:tr w:rsidR="00A951ED" w14:paraId="073FBB1F" w14:textId="77777777" w:rsidTr="00606298">
        <w:trPr>
          <w:trHeight w:hRule="exact" w:val="672"/>
          <w:jc w:val="center"/>
        </w:trPr>
        <w:tc>
          <w:tcPr>
            <w:tcW w:w="2342" w:type="dxa"/>
            <w:vMerge w:val="restart"/>
            <w:tcBorders>
              <w:top w:val="single" w:sz="4" w:space="0" w:color="auto"/>
              <w:left w:val="single" w:sz="4" w:space="0" w:color="auto"/>
            </w:tcBorders>
            <w:shd w:val="clear" w:color="auto" w:fill="FFFFFF"/>
          </w:tcPr>
          <w:p w14:paraId="63A6D9A3" w14:textId="77777777" w:rsidR="00A951ED" w:rsidRDefault="00A951ED" w:rsidP="00606298">
            <w:pPr>
              <w:pStyle w:val="a7"/>
              <w:ind w:firstLine="680"/>
              <w:rPr>
                <w:sz w:val="24"/>
                <w:szCs w:val="24"/>
              </w:rPr>
            </w:pPr>
            <w:r>
              <w:rPr>
                <w:color w:val="000000"/>
                <w:sz w:val="24"/>
                <w:szCs w:val="24"/>
              </w:rPr>
              <w:t>Наименование</w:t>
            </w:r>
          </w:p>
          <w:p w14:paraId="12F81D41" w14:textId="77777777" w:rsidR="00A951ED" w:rsidRDefault="00A951ED" w:rsidP="00606298">
            <w:pPr>
              <w:pStyle w:val="a7"/>
              <w:ind w:firstLine="0"/>
              <w:jc w:val="right"/>
              <w:rPr>
                <w:sz w:val="24"/>
                <w:szCs w:val="24"/>
              </w:rPr>
            </w:pPr>
            <w:r>
              <w:rPr>
                <w:color w:val="000000"/>
                <w:sz w:val="24"/>
                <w:szCs w:val="24"/>
              </w:rPr>
              <w:t>показателя</w:t>
            </w:r>
          </w:p>
        </w:tc>
        <w:tc>
          <w:tcPr>
            <w:tcW w:w="4176" w:type="dxa"/>
            <w:gridSpan w:val="2"/>
            <w:tcBorders>
              <w:top w:val="single" w:sz="4" w:space="0" w:color="auto"/>
              <w:left w:val="single" w:sz="4" w:space="0" w:color="auto"/>
            </w:tcBorders>
            <w:shd w:val="clear" w:color="auto" w:fill="FFFFFF"/>
            <w:vAlign w:val="bottom"/>
          </w:tcPr>
          <w:p w14:paraId="538714B0" w14:textId="77777777" w:rsidR="00A951ED" w:rsidRDefault="00A951ED" w:rsidP="00606298">
            <w:pPr>
              <w:pStyle w:val="a7"/>
              <w:ind w:firstLine="0"/>
              <w:jc w:val="right"/>
            </w:pPr>
            <w:r>
              <w:rPr>
                <w:color w:val="000000"/>
              </w:rPr>
              <w:t>Утверждено решением о бюджете</w:t>
            </w:r>
          </w:p>
        </w:tc>
        <w:tc>
          <w:tcPr>
            <w:tcW w:w="3307" w:type="dxa"/>
            <w:gridSpan w:val="2"/>
            <w:tcBorders>
              <w:top w:val="single" w:sz="4" w:space="0" w:color="auto"/>
              <w:left w:val="single" w:sz="4" w:space="0" w:color="auto"/>
              <w:right w:val="single" w:sz="4" w:space="0" w:color="auto"/>
            </w:tcBorders>
            <w:shd w:val="clear" w:color="auto" w:fill="FFFFFF"/>
          </w:tcPr>
          <w:p w14:paraId="0031881F" w14:textId="77777777" w:rsidR="00A951ED" w:rsidRDefault="00A951ED" w:rsidP="00606298">
            <w:pPr>
              <w:pStyle w:val="a7"/>
              <w:ind w:firstLine="0"/>
              <w:jc w:val="center"/>
            </w:pPr>
            <w:r>
              <w:rPr>
                <w:color w:val="000000"/>
              </w:rPr>
              <w:t>изменение</w:t>
            </w:r>
          </w:p>
        </w:tc>
      </w:tr>
      <w:tr w:rsidR="00A951ED" w14:paraId="0760FF2C" w14:textId="77777777" w:rsidTr="00606298">
        <w:trPr>
          <w:trHeight w:hRule="exact" w:val="648"/>
          <w:jc w:val="center"/>
        </w:trPr>
        <w:tc>
          <w:tcPr>
            <w:tcW w:w="2342" w:type="dxa"/>
            <w:vMerge/>
            <w:tcBorders>
              <w:left w:val="single" w:sz="4" w:space="0" w:color="auto"/>
            </w:tcBorders>
            <w:shd w:val="clear" w:color="auto" w:fill="FFFFFF"/>
          </w:tcPr>
          <w:p w14:paraId="32FA4E09" w14:textId="77777777" w:rsidR="00A951ED" w:rsidRDefault="00A951ED" w:rsidP="00606298"/>
        </w:tc>
        <w:tc>
          <w:tcPr>
            <w:tcW w:w="2093" w:type="dxa"/>
            <w:tcBorders>
              <w:top w:val="single" w:sz="4" w:space="0" w:color="auto"/>
              <w:left w:val="single" w:sz="4" w:space="0" w:color="auto"/>
            </w:tcBorders>
            <w:shd w:val="clear" w:color="auto" w:fill="FFFFFF"/>
          </w:tcPr>
          <w:p w14:paraId="479072D8" w14:textId="77777777" w:rsidR="00A951ED" w:rsidRDefault="00A951ED" w:rsidP="00A951ED">
            <w:pPr>
              <w:pStyle w:val="a7"/>
              <w:ind w:firstLine="280"/>
            </w:pPr>
            <w:r>
              <w:rPr>
                <w:color w:val="000000"/>
              </w:rPr>
              <w:t>№ 34-248Р от</w:t>
            </w:r>
          </w:p>
          <w:p w14:paraId="0B92B348" w14:textId="77777777" w:rsidR="00A951ED" w:rsidRDefault="00A951ED" w:rsidP="00A951ED">
            <w:pPr>
              <w:pStyle w:val="a7"/>
            </w:pPr>
            <w:r>
              <w:rPr>
                <w:color w:val="000000"/>
              </w:rPr>
              <w:t>15.12.2023</w:t>
            </w:r>
          </w:p>
        </w:tc>
        <w:tc>
          <w:tcPr>
            <w:tcW w:w="2083" w:type="dxa"/>
            <w:tcBorders>
              <w:top w:val="single" w:sz="4" w:space="0" w:color="auto"/>
              <w:left w:val="single" w:sz="4" w:space="0" w:color="auto"/>
            </w:tcBorders>
            <w:shd w:val="clear" w:color="auto" w:fill="FFFFFF"/>
          </w:tcPr>
          <w:p w14:paraId="15F4950B" w14:textId="77777777" w:rsidR="00A951ED" w:rsidRDefault="00A951ED" w:rsidP="00A951ED">
            <w:pPr>
              <w:pStyle w:val="a7"/>
              <w:ind w:firstLine="0"/>
              <w:jc w:val="center"/>
            </w:pPr>
            <w:r>
              <w:rPr>
                <w:color w:val="000000"/>
              </w:rPr>
              <w:t>№ 49-341Р от 21.02.2025</w:t>
            </w:r>
          </w:p>
        </w:tc>
        <w:tc>
          <w:tcPr>
            <w:tcW w:w="2069" w:type="dxa"/>
            <w:tcBorders>
              <w:top w:val="single" w:sz="4" w:space="0" w:color="auto"/>
              <w:left w:val="single" w:sz="4" w:space="0" w:color="auto"/>
            </w:tcBorders>
            <w:shd w:val="clear" w:color="auto" w:fill="FFFFFF"/>
          </w:tcPr>
          <w:p w14:paraId="63069033" w14:textId="77777777" w:rsidR="00A951ED" w:rsidRDefault="00A951ED" w:rsidP="00606298">
            <w:pPr>
              <w:pStyle w:val="a7"/>
              <w:ind w:firstLine="0"/>
              <w:jc w:val="center"/>
            </w:pPr>
            <w:r>
              <w:rPr>
                <w:color w:val="000000"/>
              </w:rPr>
              <w:t>Руб.</w:t>
            </w:r>
          </w:p>
        </w:tc>
        <w:tc>
          <w:tcPr>
            <w:tcW w:w="1238" w:type="dxa"/>
            <w:tcBorders>
              <w:top w:val="single" w:sz="4" w:space="0" w:color="auto"/>
              <w:left w:val="single" w:sz="4" w:space="0" w:color="auto"/>
              <w:right w:val="single" w:sz="4" w:space="0" w:color="auto"/>
            </w:tcBorders>
            <w:shd w:val="clear" w:color="auto" w:fill="FFFFFF"/>
          </w:tcPr>
          <w:p w14:paraId="0DD6E021" w14:textId="77777777" w:rsidR="00A951ED" w:rsidRDefault="00A951ED" w:rsidP="00606298">
            <w:pPr>
              <w:pStyle w:val="a7"/>
              <w:ind w:firstLine="0"/>
              <w:jc w:val="center"/>
            </w:pPr>
            <w:r>
              <w:rPr>
                <w:color w:val="000000"/>
              </w:rPr>
              <w:t>%</w:t>
            </w:r>
          </w:p>
        </w:tc>
      </w:tr>
      <w:tr w:rsidR="00A951ED" w14:paraId="00C133E5" w14:textId="77777777" w:rsidTr="00606298">
        <w:trPr>
          <w:trHeight w:hRule="exact" w:val="322"/>
          <w:jc w:val="center"/>
        </w:trPr>
        <w:tc>
          <w:tcPr>
            <w:tcW w:w="2342" w:type="dxa"/>
            <w:tcBorders>
              <w:top w:val="single" w:sz="4" w:space="0" w:color="auto"/>
              <w:left w:val="single" w:sz="4" w:space="0" w:color="auto"/>
            </w:tcBorders>
            <w:shd w:val="clear" w:color="auto" w:fill="FFFFFF"/>
            <w:vAlign w:val="bottom"/>
          </w:tcPr>
          <w:p w14:paraId="2F2A02C4" w14:textId="77777777" w:rsidR="00A951ED" w:rsidRDefault="00A951ED" w:rsidP="00606298">
            <w:pPr>
              <w:pStyle w:val="a7"/>
              <w:ind w:firstLine="0"/>
              <w:jc w:val="right"/>
            </w:pPr>
            <w:r>
              <w:rPr>
                <w:color w:val="000000"/>
              </w:rPr>
              <w:t>Доходы</w:t>
            </w:r>
          </w:p>
        </w:tc>
        <w:tc>
          <w:tcPr>
            <w:tcW w:w="2093" w:type="dxa"/>
            <w:tcBorders>
              <w:top w:val="single" w:sz="4" w:space="0" w:color="auto"/>
              <w:left w:val="single" w:sz="4" w:space="0" w:color="auto"/>
            </w:tcBorders>
            <w:shd w:val="clear" w:color="auto" w:fill="FFFFFF"/>
            <w:vAlign w:val="bottom"/>
          </w:tcPr>
          <w:p w14:paraId="79B8F37D" w14:textId="77777777" w:rsidR="00A951ED" w:rsidRDefault="00A951ED" w:rsidP="00606298">
            <w:pPr>
              <w:pStyle w:val="a7"/>
              <w:ind w:firstLine="280"/>
              <w:rPr>
                <w:sz w:val="24"/>
                <w:szCs w:val="24"/>
              </w:rPr>
            </w:pPr>
            <w:r>
              <w:rPr>
                <w:color w:val="000000"/>
                <w:sz w:val="24"/>
                <w:szCs w:val="24"/>
              </w:rPr>
              <w:t>830 398 912,01</w:t>
            </w:r>
          </w:p>
        </w:tc>
        <w:tc>
          <w:tcPr>
            <w:tcW w:w="2083" w:type="dxa"/>
            <w:tcBorders>
              <w:top w:val="single" w:sz="4" w:space="0" w:color="auto"/>
              <w:left w:val="single" w:sz="4" w:space="0" w:color="auto"/>
            </w:tcBorders>
            <w:shd w:val="clear" w:color="auto" w:fill="FFFFFF"/>
            <w:vAlign w:val="bottom"/>
          </w:tcPr>
          <w:p w14:paraId="4761FDE4" w14:textId="77777777" w:rsidR="00A951ED" w:rsidRDefault="00A951ED" w:rsidP="00606298">
            <w:pPr>
              <w:pStyle w:val="a7"/>
              <w:ind w:firstLine="280"/>
              <w:rPr>
                <w:sz w:val="24"/>
                <w:szCs w:val="24"/>
              </w:rPr>
            </w:pPr>
            <w:r>
              <w:rPr>
                <w:color w:val="000000"/>
                <w:sz w:val="24"/>
                <w:szCs w:val="24"/>
              </w:rPr>
              <w:t>957 787 226,87</w:t>
            </w:r>
          </w:p>
        </w:tc>
        <w:tc>
          <w:tcPr>
            <w:tcW w:w="2069" w:type="dxa"/>
            <w:tcBorders>
              <w:top w:val="single" w:sz="4" w:space="0" w:color="auto"/>
              <w:left w:val="single" w:sz="4" w:space="0" w:color="auto"/>
            </w:tcBorders>
            <w:shd w:val="clear" w:color="auto" w:fill="FFFFFF"/>
            <w:vAlign w:val="bottom"/>
          </w:tcPr>
          <w:p w14:paraId="1555FADC" w14:textId="77777777" w:rsidR="00A951ED" w:rsidRDefault="00A951ED" w:rsidP="00606298">
            <w:pPr>
              <w:pStyle w:val="a7"/>
              <w:ind w:firstLine="220"/>
            </w:pPr>
            <w:r>
              <w:rPr>
                <w:color w:val="000000"/>
              </w:rPr>
              <w:t>127 388 314,86</w:t>
            </w:r>
          </w:p>
        </w:tc>
        <w:tc>
          <w:tcPr>
            <w:tcW w:w="1238" w:type="dxa"/>
            <w:tcBorders>
              <w:top w:val="single" w:sz="4" w:space="0" w:color="auto"/>
              <w:left w:val="single" w:sz="4" w:space="0" w:color="auto"/>
              <w:right w:val="single" w:sz="4" w:space="0" w:color="auto"/>
            </w:tcBorders>
            <w:shd w:val="clear" w:color="auto" w:fill="FFFFFF"/>
            <w:vAlign w:val="bottom"/>
          </w:tcPr>
          <w:p w14:paraId="1E857409" w14:textId="77777777" w:rsidR="00A951ED" w:rsidRDefault="00A951ED" w:rsidP="00606298">
            <w:pPr>
              <w:pStyle w:val="a7"/>
              <w:ind w:firstLine="620"/>
              <w:jc w:val="both"/>
            </w:pPr>
            <w:r>
              <w:rPr>
                <w:color w:val="000000"/>
              </w:rPr>
              <w:t>15,3</w:t>
            </w:r>
          </w:p>
        </w:tc>
      </w:tr>
      <w:tr w:rsidR="00A951ED" w14:paraId="720D63A3" w14:textId="77777777" w:rsidTr="00606298">
        <w:trPr>
          <w:trHeight w:hRule="exact" w:val="322"/>
          <w:jc w:val="center"/>
        </w:trPr>
        <w:tc>
          <w:tcPr>
            <w:tcW w:w="2342" w:type="dxa"/>
            <w:tcBorders>
              <w:top w:val="single" w:sz="4" w:space="0" w:color="auto"/>
              <w:left w:val="single" w:sz="4" w:space="0" w:color="auto"/>
            </w:tcBorders>
            <w:shd w:val="clear" w:color="auto" w:fill="FFFFFF"/>
            <w:vAlign w:val="bottom"/>
          </w:tcPr>
          <w:p w14:paraId="0EF09BA1" w14:textId="77777777" w:rsidR="00A951ED" w:rsidRDefault="00A951ED" w:rsidP="00606298">
            <w:pPr>
              <w:pStyle w:val="a7"/>
              <w:ind w:firstLine="0"/>
              <w:jc w:val="right"/>
            </w:pPr>
            <w:r>
              <w:rPr>
                <w:color w:val="000000"/>
              </w:rPr>
              <w:t>Расходы</w:t>
            </w:r>
          </w:p>
        </w:tc>
        <w:tc>
          <w:tcPr>
            <w:tcW w:w="2093" w:type="dxa"/>
            <w:tcBorders>
              <w:top w:val="single" w:sz="4" w:space="0" w:color="auto"/>
              <w:left w:val="single" w:sz="4" w:space="0" w:color="auto"/>
            </w:tcBorders>
            <w:shd w:val="clear" w:color="auto" w:fill="FFFFFF"/>
            <w:vAlign w:val="bottom"/>
          </w:tcPr>
          <w:p w14:paraId="3F8F3540" w14:textId="77777777" w:rsidR="00A951ED" w:rsidRDefault="00A951ED" w:rsidP="00606298">
            <w:pPr>
              <w:pStyle w:val="a7"/>
              <w:ind w:firstLine="280"/>
              <w:rPr>
                <w:sz w:val="24"/>
                <w:szCs w:val="24"/>
              </w:rPr>
            </w:pPr>
            <w:r>
              <w:rPr>
                <w:color w:val="000000"/>
                <w:sz w:val="24"/>
                <w:szCs w:val="24"/>
              </w:rPr>
              <w:t>835 398 912,01</w:t>
            </w:r>
          </w:p>
        </w:tc>
        <w:tc>
          <w:tcPr>
            <w:tcW w:w="2083" w:type="dxa"/>
            <w:tcBorders>
              <w:top w:val="single" w:sz="4" w:space="0" w:color="auto"/>
              <w:left w:val="single" w:sz="4" w:space="0" w:color="auto"/>
            </w:tcBorders>
            <w:shd w:val="clear" w:color="auto" w:fill="FFFFFF"/>
            <w:vAlign w:val="bottom"/>
          </w:tcPr>
          <w:p w14:paraId="73FA9B58" w14:textId="77777777" w:rsidR="00A951ED" w:rsidRDefault="00A951ED" w:rsidP="00606298">
            <w:pPr>
              <w:pStyle w:val="a7"/>
              <w:ind w:firstLine="280"/>
              <w:rPr>
                <w:sz w:val="24"/>
                <w:szCs w:val="24"/>
              </w:rPr>
            </w:pPr>
            <w:r>
              <w:rPr>
                <w:color w:val="000000"/>
                <w:sz w:val="24"/>
                <w:szCs w:val="24"/>
              </w:rPr>
              <w:t>966 629 350,53</w:t>
            </w:r>
          </w:p>
        </w:tc>
        <w:tc>
          <w:tcPr>
            <w:tcW w:w="2069" w:type="dxa"/>
            <w:tcBorders>
              <w:top w:val="single" w:sz="4" w:space="0" w:color="auto"/>
              <w:left w:val="single" w:sz="4" w:space="0" w:color="auto"/>
            </w:tcBorders>
            <w:shd w:val="clear" w:color="auto" w:fill="FFFFFF"/>
            <w:vAlign w:val="bottom"/>
          </w:tcPr>
          <w:p w14:paraId="7026853D" w14:textId="77777777" w:rsidR="00A951ED" w:rsidRDefault="00A951ED" w:rsidP="00606298">
            <w:pPr>
              <w:pStyle w:val="a7"/>
              <w:ind w:firstLine="220"/>
            </w:pPr>
            <w:r>
              <w:rPr>
                <w:color w:val="000000"/>
              </w:rPr>
              <w:t>131 230 438,52</w:t>
            </w:r>
          </w:p>
        </w:tc>
        <w:tc>
          <w:tcPr>
            <w:tcW w:w="1238" w:type="dxa"/>
            <w:tcBorders>
              <w:top w:val="single" w:sz="4" w:space="0" w:color="auto"/>
              <w:left w:val="single" w:sz="4" w:space="0" w:color="auto"/>
              <w:right w:val="single" w:sz="4" w:space="0" w:color="auto"/>
            </w:tcBorders>
            <w:shd w:val="clear" w:color="auto" w:fill="FFFFFF"/>
            <w:vAlign w:val="bottom"/>
          </w:tcPr>
          <w:p w14:paraId="10D2622F" w14:textId="77777777" w:rsidR="00A951ED" w:rsidRDefault="00A951ED" w:rsidP="00606298">
            <w:pPr>
              <w:pStyle w:val="a7"/>
              <w:ind w:firstLine="620"/>
              <w:jc w:val="both"/>
            </w:pPr>
            <w:r>
              <w:rPr>
                <w:color w:val="000000"/>
              </w:rPr>
              <w:t>15,7</w:t>
            </w:r>
          </w:p>
        </w:tc>
      </w:tr>
      <w:tr w:rsidR="00A951ED" w14:paraId="3997E37C" w14:textId="77777777" w:rsidTr="00606298">
        <w:trPr>
          <w:trHeight w:hRule="exact" w:val="672"/>
          <w:jc w:val="center"/>
        </w:trPr>
        <w:tc>
          <w:tcPr>
            <w:tcW w:w="2342" w:type="dxa"/>
            <w:tcBorders>
              <w:top w:val="single" w:sz="4" w:space="0" w:color="auto"/>
              <w:left w:val="single" w:sz="4" w:space="0" w:color="auto"/>
              <w:bottom w:val="single" w:sz="4" w:space="0" w:color="auto"/>
            </w:tcBorders>
            <w:shd w:val="clear" w:color="auto" w:fill="FFFFFF"/>
            <w:vAlign w:val="bottom"/>
          </w:tcPr>
          <w:p w14:paraId="06B457C2" w14:textId="77777777" w:rsidR="00A951ED" w:rsidRDefault="00A951ED" w:rsidP="00606298">
            <w:pPr>
              <w:pStyle w:val="a7"/>
              <w:ind w:firstLine="0"/>
              <w:jc w:val="right"/>
            </w:pPr>
            <w:proofErr w:type="gramStart"/>
            <w:r>
              <w:rPr>
                <w:color w:val="000000"/>
              </w:rPr>
              <w:t>Дефицит(</w:t>
            </w:r>
            <w:proofErr w:type="gramEnd"/>
            <w:r>
              <w:rPr>
                <w:color w:val="000000"/>
              </w:rPr>
              <w:t>-)/ профицит(+)</w:t>
            </w:r>
          </w:p>
        </w:tc>
        <w:tc>
          <w:tcPr>
            <w:tcW w:w="2093" w:type="dxa"/>
            <w:tcBorders>
              <w:top w:val="single" w:sz="4" w:space="0" w:color="auto"/>
              <w:left w:val="single" w:sz="4" w:space="0" w:color="auto"/>
              <w:bottom w:val="single" w:sz="4" w:space="0" w:color="auto"/>
            </w:tcBorders>
            <w:shd w:val="clear" w:color="auto" w:fill="FFFFFF"/>
            <w:vAlign w:val="center"/>
          </w:tcPr>
          <w:p w14:paraId="4F97648C" w14:textId="77777777" w:rsidR="00A951ED" w:rsidRPr="00A951ED" w:rsidRDefault="00A951ED" w:rsidP="00606298">
            <w:pPr>
              <w:pStyle w:val="a7"/>
              <w:ind w:firstLine="0"/>
              <w:jc w:val="center"/>
            </w:pPr>
            <w:r w:rsidRPr="00A951ED">
              <w:rPr>
                <w:color w:val="000000"/>
              </w:rPr>
              <w:t>- 5 000 000</w:t>
            </w:r>
          </w:p>
        </w:tc>
        <w:tc>
          <w:tcPr>
            <w:tcW w:w="2083" w:type="dxa"/>
            <w:tcBorders>
              <w:top w:val="single" w:sz="4" w:space="0" w:color="auto"/>
              <w:left w:val="single" w:sz="4" w:space="0" w:color="auto"/>
              <w:bottom w:val="single" w:sz="4" w:space="0" w:color="auto"/>
            </w:tcBorders>
            <w:shd w:val="clear" w:color="auto" w:fill="FFFFFF"/>
            <w:vAlign w:val="center"/>
          </w:tcPr>
          <w:p w14:paraId="7DF93C1A" w14:textId="77777777" w:rsidR="00A951ED" w:rsidRPr="00A951ED" w:rsidRDefault="00A951ED" w:rsidP="00606298">
            <w:pPr>
              <w:pStyle w:val="a7"/>
              <w:ind w:firstLine="340"/>
            </w:pPr>
            <w:r w:rsidRPr="00A951ED">
              <w:rPr>
                <w:color w:val="000000"/>
              </w:rPr>
              <w:t>- 8 842 123,66</w:t>
            </w:r>
          </w:p>
        </w:tc>
        <w:tc>
          <w:tcPr>
            <w:tcW w:w="2069" w:type="dxa"/>
            <w:tcBorders>
              <w:top w:val="single" w:sz="4" w:space="0" w:color="auto"/>
              <w:left w:val="single" w:sz="4" w:space="0" w:color="auto"/>
              <w:bottom w:val="single" w:sz="4" w:space="0" w:color="auto"/>
            </w:tcBorders>
            <w:shd w:val="clear" w:color="auto" w:fill="FFFFFF"/>
          </w:tcPr>
          <w:p w14:paraId="5D83AB34" w14:textId="77777777" w:rsidR="00A951ED" w:rsidRDefault="00A951ED" w:rsidP="00606298">
            <w:pPr>
              <w:pStyle w:val="a7"/>
              <w:ind w:firstLine="0"/>
              <w:jc w:val="right"/>
            </w:pPr>
            <w:r>
              <w:rPr>
                <w:color w:val="000000"/>
              </w:rPr>
              <w:t>-3 842 123,66</w:t>
            </w:r>
          </w:p>
        </w:tc>
        <w:tc>
          <w:tcPr>
            <w:tcW w:w="1238" w:type="dxa"/>
            <w:tcBorders>
              <w:top w:val="single" w:sz="4" w:space="0" w:color="auto"/>
              <w:left w:val="single" w:sz="4" w:space="0" w:color="auto"/>
              <w:bottom w:val="single" w:sz="4" w:space="0" w:color="auto"/>
              <w:right w:val="single" w:sz="4" w:space="0" w:color="auto"/>
            </w:tcBorders>
            <w:shd w:val="clear" w:color="auto" w:fill="FFFFFF"/>
          </w:tcPr>
          <w:p w14:paraId="1F4BCA2D" w14:textId="77777777" w:rsidR="00A951ED" w:rsidRDefault="00A951ED" w:rsidP="00606298">
            <w:pPr>
              <w:pStyle w:val="a7"/>
              <w:ind w:firstLine="620"/>
              <w:jc w:val="both"/>
            </w:pPr>
            <w:r>
              <w:rPr>
                <w:color w:val="000000"/>
              </w:rPr>
              <w:t>76,8</w:t>
            </w:r>
          </w:p>
        </w:tc>
      </w:tr>
    </w:tbl>
    <w:p w14:paraId="12FEDC4C" w14:textId="77777777" w:rsidR="00A951ED" w:rsidRDefault="00A951ED" w:rsidP="00A951ED">
      <w:pPr>
        <w:spacing w:after="299" w:line="1" w:lineRule="exact"/>
      </w:pPr>
    </w:p>
    <w:p w14:paraId="565617B0" w14:textId="77777777" w:rsidR="00A951ED" w:rsidRDefault="00A951ED" w:rsidP="00A951ED">
      <w:pPr>
        <w:pStyle w:val="11"/>
        <w:keepNext/>
        <w:keepLines/>
        <w:spacing w:line="228" w:lineRule="auto"/>
      </w:pPr>
      <w:bookmarkStart w:id="19" w:name="bookmark19"/>
      <w:bookmarkStart w:id="20" w:name="bookmark20"/>
      <w:bookmarkStart w:id="21" w:name="bookmark21"/>
      <w:r>
        <w:rPr>
          <w:color w:val="000000"/>
        </w:rPr>
        <w:t>Общая оценка исполнения бюджета за 2024 год</w:t>
      </w:r>
      <w:bookmarkEnd w:id="19"/>
      <w:bookmarkEnd w:id="20"/>
      <w:bookmarkEnd w:id="21"/>
    </w:p>
    <w:p w14:paraId="3FD7B11A" w14:textId="77777777" w:rsidR="00A951ED" w:rsidRDefault="00A951ED" w:rsidP="00A951ED">
      <w:pPr>
        <w:pStyle w:val="1"/>
        <w:spacing w:line="226" w:lineRule="auto"/>
        <w:ind w:firstLine="780"/>
        <w:jc w:val="both"/>
      </w:pPr>
      <w:r>
        <w:rPr>
          <w:color w:val="000000"/>
        </w:rPr>
        <w:t>Согласно данным отчета об исполнении бюджета бюджет района за 2024 год исполнен:</w:t>
      </w:r>
    </w:p>
    <w:p w14:paraId="50B1F714" w14:textId="77777777" w:rsidR="00A951ED" w:rsidRDefault="00A951ED" w:rsidP="00A951ED">
      <w:pPr>
        <w:pStyle w:val="1"/>
        <w:numPr>
          <w:ilvl w:val="0"/>
          <w:numId w:val="1"/>
        </w:numPr>
        <w:tabs>
          <w:tab w:val="left" w:pos="1052"/>
        </w:tabs>
        <w:spacing w:line="226" w:lineRule="auto"/>
        <w:ind w:firstLine="780"/>
        <w:jc w:val="both"/>
      </w:pPr>
      <w:bookmarkStart w:id="22" w:name="bookmark22"/>
      <w:bookmarkEnd w:id="22"/>
      <w:r>
        <w:rPr>
          <w:color w:val="000000"/>
        </w:rPr>
        <w:t>по доходам в сумме 933 893,51 тыс. рублей;</w:t>
      </w:r>
    </w:p>
    <w:p w14:paraId="5660A2CA" w14:textId="77777777" w:rsidR="00A951ED" w:rsidRDefault="00A951ED" w:rsidP="00A951ED">
      <w:pPr>
        <w:pStyle w:val="1"/>
        <w:spacing w:line="228" w:lineRule="auto"/>
        <w:ind w:firstLine="780"/>
        <w:jc w:val="both"/>
      </w:pPr>
      <w:r>
        <w:rPr>
          <w:color w:val="000000"/>
        </w:rPr>
        <w:t>-по расходам в сумме 938 190,04 тыс. рублей;</w:t>
      </w:r>
    </w:p>
    <w:p w14:paraId="54520822" w14:textId="77777777" w:rsidR="00A951ED" w:rsidRDefault="00A951ED" w:rsidP="00A951ED">
      <w:pPr>
        <w:pStyle w:val="1"/>
        <w:numPr>
          <w:ilvl w:val="0"/>
          <w:numId w:val="1"/>
        </w:numPr>
        <w:tabs>
          <w:tab w:val="left" w:pos="1119"/>
        </w:tabs>
        <w:spacing w:line="228" w:lineRule="auto"/>
        <w:ind w:firstLine="780"/>
        <w:jc w:val="both"/>
      </w:pPr>
      <w:bookmarkStart w:id="23" w:name="bookmark23"/>
      <w:bookmarkEnd w:id="23"/>
      <w:r>
        <w:rPr>
          <w:color w:val="000000"/>
        </w:rPr>
        <w:t>с дефицитом в сумме 4 296,53 тыс. рублей.</w:t>
      </w:r>
    </w:p>
    <w:p w14:paraId="6A0ED7A4" w14:textId="77777777" w:rsidR="00A951ED" w:rsidRDefault="00A951ED" w:rsidP="00A951ED">
      <w:pPr>
        <w:pStyle w:val="1"/>
        <w:spacing w:line="228" w:lineRule="auto"/>
        <w:ind w:firstLine="780"/>
        <w:jc w:val="both"/>
      </w:pPr>
      <w:r>
        <w:rPr>
          <w:color w:val="000000"/>
        </w:rPr>
        <w:t xml:space="preserve">Дефицит районного бюджета, сложившийся по данным годового отчета об исполнении </w:t>
      </w:r>
      <w:proofErr w:type="gramStart"/>
      <w:r>
        <w:rPr>
          <w:color w:val="000000"/>
        </w:rPr>
        <w:t>бюджета</w:t>
      </w:r>
      <w:proofErr w:type="gramEnd"/>
      <w:r>
        <w:rPr>
          <w:color w:val="000000"/>
        </w:rPr>
        <w:t xml:space="preserve"> составляет 4,4% от общего годового объема доходов местного бюджета без учета безвозмездных поступлений, что не превышает ограничения, установленные пунктом 4 статьи 92.1 Бюджетного кодекса РФ (не более 10%).</w:t>
      </w:r>
    </w:p>
    <w:p w14:paraId="56739FDE" w14:textId="77777777" w:rsidR="00A951ED" w:rsidRDefault="00A951ED" w:rsidP="00A951ED">
      <w:pPr>
        <w:pStyle w:val="1"/>
        <w:spacing w:after="360"/>
        <w:ind w:firstLine="800"/>
        <w:jc w:val="both"/>
      </w:pPr>
      <w:r>
        <w:rPr>
          <w:color w:val="000000"/>
        </w:rPr>
        <w:t>Таким образом, бюджет района за 2024 год исполнен по доходам на 97,5%, по расходам на 97,1%.</w:t>
      </w:r>
    </w:p>
    <w:p w14:paraId="2CC8FA11" w14:textId="77777777" w:rsidR="00A951ED" w:rsidRDefault="00A951ED" w:rsidP="00A951ED">
      <w:pPr>
        <w:pStyle w:val="20"/>
        <w:spacing w:after="260"/>
      </w:pPr>
      <w:r>
        <w:rPr>
          <w:b/>
          <w:bCs/>
          <w:color w:val="000000"/>
          <w:sz w:val="24"/>
          <w:szCs w:val="24"/>
        </w:rPr>
        <w:t>Анализ исполнения бюджета района по доходам</w:t>
      </w:r>
    </w:p>
    <w:p w14:paraId="352E1FAA" w14:textId="77777777" w:rsidR="00A951ED" w:rsidRDefault="00A951ED" w:rsidP="00A951ED">
      <w:pPr>
        <w:pStyle w:val="1"/>
        <w:spacing w:line="233" w:lineRule="auto"/>
        <w:ind w:firstLine="800"/>
        <w:jc w:val="both"/>
      </w:pPr>
      <w:r>
        <w:rPr>
          <w:color w:val="000000"/>
        </w:rPr>
        <w:t xml:space="preserve">Согласно данным отчета об исполнении бюджета бюджет района по доходам исполнен в сумме 933 893,51 тыс. рублей или 97,5% от запланированных. Неисполненные бюджетные назначения по доходам составили в сумме 23 893,71 </w:t>
      </w:r>
      <w:r>
        <w:rPr>
          <w:color w:val="000000"/>
        </w:rPr>
        <w:lastRenderedPageBreak/>
        <w:t>тыс. рублей.</w:t>
      </w:r>
    </w:p>
    <w:p w14:paraId="45818D28" w14:textId="77777777" w:rsidR="00A951ED" w:rsidRDefault="00A951ED" w:rsidP="00A951ED">
      <w:pPr>
        <w:pStyle w:val="1"/>
        <w:spacing w:line="233" w:lineRule="auto"/>
        <w:ind w:left="2040" w:firstLine="0"/>
        <w:jc w:val="right"/>
      </w:pPr>
      <w:r>
        <w:rPr>
          <w:color w:val="000000"/>
        </w:rPr>
        <w:t>Таблица 2 Исполнение бюджета района за 2024 год по доходам</w:t>
      </w:r>
    </w:p>
    <w:p w14:paraId="16110D8D" w14:textId="77777777" w:rsidR="00A951ED" w:rsidRDefault="00A951ED" w:rsidP="00A951ED">
      <w:pPr>
        <w:pStyle w:val="a5"/>
        <w:rPr>
          <w:sz w:val="24"/>
          <w:szCs w:val="24"/>
        </w:rPr>
      </w:pPr>
      <w:proofErr w:type="spellStart"/>
      <w:r>
        <w:rPr>
          <w:color w:val="000000"/>
          <w:sz w:val="24"/>
          <w:szCs w:val="24"/>
        </w:rPr>
        <w:t>тыс</w:t>
      </w:r>
      <w:proofErr w:type="spellEnd"/>
      <w:r>
        <w:rPr>
          <w:color w:val="000000"/>
          <w:sz w:val="24"/>
          <w:szCs w:val="24"/>
        </w:rPr>
        <w:t>, руб.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3936"/>
        <w:gridCol w:w="2822"/>
        <w:gridCol w:w="1560"/>
        <w:gridCol w:w="1421"/>
      </w:tblGrid>
      <w:tr w:rsidR="00A951ED" w14:paraId="551D79B9" w14:textId="77777777" w:rsidTr="00606298">
        <w:trPr>
          <w:trHeight w:hRule="exact" w:val="1118"/>
          <w:jc w:val="center"/>
        </w:trPr>
        <w:tc>
          <w:tcPr>
            <w:tcW w:w="3936" w:type="dxa"/>
            <w:tcBorders>
              <w:top w:val="single" w:sz="4" w:space="0" w:color="auto"/>
              <w:left w:val="single" w:sz="4" w:space="0" w:color="auto"/>
            </w:tcBorders>
            <w:shd w:val="clear" w:color="auto" w:fill="FFFFFF"/>
          </w:tcPr>
          <w:p w14:paraId="2741A1C8" w14:textId="77777777" w:rsidR="00A951ED" w:rsidRDefault="00A951ED" w:rsidP="00606298">
            <w:pPr>
              <w:pStyle w:val="a7"/>
              <w:ind w:firstLine="0"/>
              <w:rPr>
                <w:sz w:val="24"/>
                <w:szCs w:val="24"/>
              </w:rPr>
            </w:pPr>
            <w:r>
              <w:rPr>
                <w:color w:val="000000"/>
                <w:sz w:val="24"/>
                <w:szCs w:val="24"/>
              </w:rPr>
              <w:t>Источники дохода</w:t>
            </w:r>
          </w:p>
        </w:tc>
        <w:tc>
          <w:tcPr>
            <w:tcW w:w="2822" w:type="dxa"/>
            <w:tcBorders>
              <w:top w:val="single" w:sz="4" w:space="0" w:color="auto"/>
              <w:left w:val="single" w:sz="4" w:space="0" w:color="auto"/>
            </w:tcBorders>
            <w:shd w:val="clear" w:color="auto" w:fill="FFFFFF"/>
            <w:vAlign w:val="bottom"/>
          </w:tcPr>
          <w:p w14:paraId="1BE83B0B" w14:textId="77777777" w:rsidR="00A951ED" w:rsidRDefault="00A951ED" w:rsidP="00606298">
            <w:pPr>
              <w:pStyle w:val="a7"/>
              <w:ind w:firstLine="0"/>
              <w:jc w:val="both"/>
              <w:rPr>
                <w:sz w:val="24"/>
                <w:szCs w:val="24"/>
              </w:rPr>
            </w:pPr>
            <w:r>
              <w:rPr>
                <w:color w:val="000000"/>
                <w:sz w:val="24"/>
                <w:szCs w:val="24"/>
              </w:rPr>
              <w:t>Бюджетные назначения, утвержденные бюджетной росписью (решением о бюджете)</w:t>
            </w:r>
          </w:p>
        </w:tc>
        <w:tc>
          <w:tcPr>
            <w:tcW w:w="1560" w:type="dxa"/>
            <w:tcBorders>
              <w:top w:val="single" w:sz="4" w:space="0" w:color="auto"/>
              <w:left w:val="single" w:sz="4" w:space="0" w:color="auto"/>
            </w:tcBorders>
            <w:shd w:val="clear" w:color="auto" w:fill="FFFFFF"/>
            <w:vAlign w:val="center"/>
          </w:tcPr>
          <w:p w14:paraId="372DD01E" w14:textId="77777777" w:rsidR="00A951ED" w:rsidRDefault="00A951ED" w:rsidP="00606298">
            <w:pPr>
              <w:pStyle w:val="a7"/>
              <w:ind w:firstLine="0"/>
              <w:jc w:val="center"/>
              <w:rPr>
                <w:sz w:val="24"/>
                <w:szCs w:val="24"/>
              </w:rPr>
            </w:pPr>
            <w:r>
              <w:rPr>
                <w:color w:val="000000"/>
                <w:sz w:val="24"/>
                <w:szCs w:val="24"/>
              </w:rPr>
              <w:t>Исполнено</w:t>
            </w:r>
          </w:p>
        </w:tc>
        <w:tc>
          <w:tcPr>
            <w:tcW w:w="1421" w:type="dxa"/>
            <w:tcBorders>
              <w:top w:val="single" w:sz="4" w:space="0" w:color="auto"/>
              <w:left w:val="single" w:sz="4" w:space="0" w:color="auto"/>
              <w:right w:val="single" w:sz="4" w:space="0" w:color="auto"/>
            </w:tcBorders>
            <w:shd w:val="clear" w:color="auto" w:fill="FFFFFF"/>
            <w:vAlign w:val="center"/>
          </w:tcPr>
          <w:p w14:paraId="7395CE6F" w14:textId="77777777" w:rsidR="00A951ED" w:rsidRDefault="00A951ED" w:rsidP="00606298">
            <w:pPr>
              <w:pStyle w:val="a7"/>
              <w:ind w:firstLine="0"/>
              <w:jc w:val="center"/>
              <w:rPr>
                <w:sz w:val="24"/>
                <w:szCs w:val="24"/>
              </w:rPr>
            </w:pPr>
            <w:r>
              <w:rPr>
                <w:color w:val="000000"/>
                <w:sz w:val="24"/>
                <w:szCs w:val="24"/>
              </w:rPr>
              <w:t>Исполнено, %</w:t>
            </w:r>
          </w:p>
        </w:tc>
      </w:tr>
      <w:tr w:rsidR="00A951ED" w14:paraId="0DEEB3DC" w14:textId="77777777" w:rsidTr="00606298">
        <w:trPr>
          <w:trHeight w:hRule="exact" w:val="562"/>
          <w:jc w:val="center"/>
        </w:trPr>
        <w:tc>
          <w:tcPr>
            <w:tcW w:w="3936" w:type="dxa"/>
            <w:tcBorders>
              <w:top w:val="single" w:sz="4" w:space="0" w:color="auto"/>
              <w:left w:val="single" w:sz="4" w:space="0" w:color="auto"/>
            </w:tcBorders>
            <w:shd w:val="clear" w:color="auto" w:fill="FFFFFF"/>
          </w:tcPr>
          <w:p w14:paraId="66D3A2B8" w14:textId="77777777" w:rsidR="00A951ED" w:rsidRDefault="00A951ED" w:rsidP="00606298">
            <w:pPr>
              <w:pStyle w:val="a7"/>
              <w:ind w:firstLine="0"/>
              <w:rPr>
                <w:sz w:val="24"/>
                <w:szCs w:val="24"/>
              </w:rPr>
            </w:pPr>
            <w:r>
              <w:rPr>
                <w:color w:val="000000"/>
                <w:sz w:val="24"/>
                <w:szCs w:val="24"/>
              </w:rPr>
              <w:t xml:space="preserve">Доходы бюджета </w:t>
            </w:r>
            <w:r>
              <w:rPr>
                <w:color w:val="110F34"/>
                <w:sz w:val="24"/>
                <w:szCs w:val="24"/>
              </w:rPr>
              <w:t xml:space="preserve">- </w:t>
            </w:r>
            <w:r>
              <w:rPr>
                <w:color w:val="000000"/>
                <w:sz w:val="24"/>
                <w:szCs w:val="24"/>
              </w:rPr>
              <w:t>всего в том числе:</w:t>
            </w:r>
          </w:p>
        </w:tc>
        <w:tc>
          <w:tcPr>
            <w:tcW w:w="2822" w:type="dxa"/>
            <w:tcBorders>
              <w:top w:val="single" w:sz="4" w:space="0" w:color="auto"/>
              <w:left w:val="single" w:sz="4" w:space="0" w:color="auto"/>
            </w:tcBorders>
            <w:shd w:val="clear" w:color="auto" w:fill="FFFFFF"/>
          </w:tcPr>
          <w:p w14:paraId="601657FD" w14:textId="77777777" w:rsidR="00A951ED" w:rsidRDefault="00A951ED" w:rsidP="00606298">
            <w:pPr>
              <w:pStyle w:val="a7"/>
              <w:ind w:firstLine="0"/>
              <w:jc w:val="center"/>
              <w:rPr>
                <w:sz w:val="24"/>
                <w:szCs w:val="24"/>
              </w:rPr>
            </w:pPr>
            <w:r>
              <w:rPr>
                <w:color w:val="000000"/>
                <w:sz w:val="24"/>
                <w:szCs w:val="24"/>
              </w:rPr>
              <w:t>957 787,23</w:t>
            </w:r>
          </w:p>
        </w:tc>
        <w:tc>
          <w:tcPr>
            <w:tcW w:w="1560" w:type="dxa"/>
            <w:tcBorders>
              <w:top w:val="single" w:sz="4" w:space="0" w:color="auto"/>
              <w:left w:val="single" w:sz="4" w:space="0" w:color="auto"/>
            </w:tcBorders>
            <w:shd w:val="clear" w:color="auto" w:fill="FFFFFF"/>
          </w:tcPr>
          <w:p w14:paraId="543A7B5F" w14:textId="77777777" w:rsidR="00A951ED" w:rsidRDefault="00A951ED" w:rsidP="00606298">
            <w:pPr>
              <w:pStyle w:val="a7"/>
              <w:ind w:firstLine="0"/>
              <w:jc w:val="center"/>
              <w:rPr>
                <w:sz w:val="24"/>
                <w:szCs w:val="24"/>
              </w:rPr>
            </w:pPr>
            <w:r>
              <w:rPr>
                <w:color w:val="000000"/>
                <w:sz w:val="24"/>
                <w:szCs w:val="24"/>
              </w:rPr>
              <w:t>933 893,51</w:t>
            </w:r>
          </w:p>
        </w:tc>
        <w:tc>
          <w:tcPr>
            <w:tcW w:w="1421" w:type="dxa"/>
            <w:tcBorders>
              <w:top w:val="single" w:sz="4" w:space="0" w:color="auto"/>
              <w:left w:val="single" w:sz="4" w:space="0" w:color="auto"/>
              <w:right w:val="single" w:sz="4" w:space="0" w:color="auto"/>
            </w:tcBorders>
            <w:shd w:val="clear" w:color="auto" w:fill="FFFFFF"/>
          </w:tcPr>
          <w:p w14:paraId="629BCC04" w14:textId="77777777" w:rsidR="00A951ED" w:rsidRDefault="00A951ED" w:rsidP="00606298">
            <w:pPr>
              <w:pStyle w:val="a7"/>
              <w:ind w:firstLine="420"/>
              <w:rPr>
                <w:sz w:val="24"/>
                <w:szCs w:val="24"/>
              </w:rPr>
            </w:pPr>
            <w:r>
              <w:rPr>
                <w:color w:val="000000"/>
                <w:sz w:val="24"/>
                <w:szCs w:val="24"/>
              </w:rPr>
              <w:t>97,5</w:t>
            </w:r>
          </w:p>
        </w:tc>
      </w:tr>
      <w:tr w:rsidR="00A951ED" w14:paraId="675B3BC7" w14:textId="77777777" w:rsidTr="00606298">
        <w:trPr>
          <w:trHeight w:hRule="exact" w:val="562"/>
          <w:jc w:val="center"/>
        </w:trPr>
        <w:tc>
          <w:tcPr>
            <w:tcW w:w="3936" w:type="dxa"/>
            <w:tcBorders>
              <w:top w:val="single" w:sz="4" w:space="0" w:color="auto"/>
              <w:left w:val="single" w:sz="4" w:space="0" w:color="auto"/>
            </w:tcBorders>
            <w:shd w:val="clear" w:color="auto" w:fill="FFFFFF"/>
            <w:vAlign w:val="bottom"/>
          </w:tcPr>
          <w:p w14:paraId="1976C2CF" w14:textId="77777777" w:rsidR="00A951ED" w:rsidRDefault="00A951ED" w:rsidP="00606298">
            <w:pPr>
              <w:pStyle w:val="a7"/>
              <w:ind w:firstLine="0"/>
              <w:rPr>
                <w:sz w:val="24"/>
                <w:szCs w:val="24"/>
              </w:rPr>
            </w:pPr>
            <w:r>
              <w:rPr>
                <w:b/>
                <w:bCs/>
                <w:color w:val="000000"/>
                <w:sz w:val="24"/>
                <w:szCs w:val="24"/>
              </w:rPr>
              <w:t>Налоговые и неналоговые доходы - всего, в том числе:</w:t>
            </w:r>
          </w:p>
        </w:tc>
        <w:tc>
          <w:tcPr>
            <w:tcW w:w="2822" w:type="dxa"/>
            <w:tcBorders>
              <w:top w:val="single" w:sz="4" w:space="0" w:color="auto"/>
              <w:left w:val="single" w:sz="4" w:space="0" w:color="auto"/>
            </w:tcBorders>
            <w:shd w:val="clear" w:color="auto" w:fill="FFFFFF"/>
          </w:tcPr>
          <w:p w14:paraId="7C1C4867" w14:textId="77777777" w:rsidR="00A951ED" w:rsidRDefault="00A951ED" w:rsidP="00606298">
            <w:pPr>
              <w:pStyle w:val="a7"/>
              <w:ind w:firstLine="0"/>
              <w:jc w:val="center"/>
              <w:rPr>
                <w:sz w:val="24"/>
                <w:szCs w:val="24"/>
              </w:rPr>
            </w:pPr>
            <w:r>
              <w:rPr>
                <w:b/>
                <w:bCs/>
                <w:color w:val="000000"/>
                <w:sz w:val="24"/>
                <w:szCs w:val="24"/>
              </w:rPr>
              <w:t>100 695,1</w:t>
            </w:r>
          </w:p>
        </w:tc>
        <w:tc>
          <w:tcPr>
            <w:tcW w:w="1560" w:type="dxa"/>
            <w:tcBorders>
              <w:top w:val="single" w:sz="4" w:space="0" w:color="auto"/>
              <w:left w:val="single" w:sz="4" w:space="0" w:color="auto"/>
            </w:tcBorders>
            <w:shd w:val="clear" w:color="auto" w:fill="FFFFFF"/>
          </w:tcPr>
          <w:p w14:paraId="64128303" w14:textId="77777777" w:rsidR="00A951ED" w:rsidRDefault="00A951ED" w:rsidP="00606298">
            <w:pPr>
              <w:pStyle w:val="a7"/>
              <w:ind w:firstLine="0"/>
              <w:jc w:val="center"/>
              <w:rPr>
                <w:sz w:val="24"/>
                <w:szCs w:val="24"/>
              </w:rPr>
            </w:pPr>
            <w:r>
              <w:rPr>
                <w:b/>
                <w:bCs/>
                <w:color w:val="000000"/>
                <w:sz w:val="24"/>
                <w:szCs w:val="24"/>
              </w:rPr>
              <w:t>96 783,25</w:t>
            </w:r>
          </w:p>
        </w:tc>
        <w:tc>
          <w:tcPr>
            <w:tcW w:w="1421" w:type="dxa"/>
            <w:tcBorders>
              <w:top w:val="single" w:sz="4" w:space="0" w:color="auto"/>
              <w:left w:val="single" w:sz="4" w:space="0" w:color="auto"/>
              <w:right w:val="single" w:sz="4" w:space="0" w:color="auto"/>
            </w:tcBorders>
            <w:shd w:val="clear" w:color="auto" w:fill="FFFFFF"/>
          </w:tcPr>
          <w:p w14:paraId="35390400" w14:textId="77777777" w:rsidR="00A951ED" w:rsidRDefault="00A951ED" w:rsidP="00606298">
            <w:pPr>
              <w:pStyle w:val="a7"/>
              <w:ind w:firstLine="420"/>
              <w:rPr>
                <w:sz w:val="24"/>
                <w:szCs w:val="24"/>
              </w:rPr>
            </w:pPr>
            <w:r>
              <w:rPr>
                <w:b/>
                <w:bCs/>
                <w:color w:val="000000"/>
                <w:sz w:val="24"/>
                <w:szCs w:val="24"/>
              </w:rPr>
              <w:t>96,1</w:t>
            </w:r>
          </w:p>
        </w:tc>
      </w:tr>
      <w:tr w:rsidR="00A951ED" w14:paraId="70E9EC98" w14:textId="77777777" w:rsidTr="00606298">
        <w:trPr>
          <w:trHeight w:hRule="exact" w:val="283"/>
          <w:jc w:val="center"/>
        </w:trPr>
        <w:tc>
          <w:tcPr>
            <w:tcW w:w="3936" w:type="dxa"/>
            <w:tcBorders>
              <w:top w:val="single" w:sz="4" w:space="0" w:color="auto"/>
              <w:left w:val="single" w:sz="4" w:space="0" w:color="auto"/>
            </w:tcBorders>
            <w:shd w:val="clear" w:color="auto" w:fill="FFFFFF"/>
            <w:vAlign w:val="bottom"/>
          </w:tcPr>
          <w:p w14:paraId="321141F2" w14:textId="77777777" w:rsidR="00A951ED" w:rsidRDefault="00A951ED" w:rsidP="00606298">
            <w:pPr>
              <w:pStyle w:val="a7"/>
              <w:ind w:firstLine="0"/>
              <w:rPr>
                <w:sz w:val="24"/>
                <w:szCs w:val="24"/>
              </w:rPr>
            </w:pPr>
            <w:r>
              <w:rPr>
                <w:color w:val="000000"/>
                <w:sz w:val="24"/>
                <w:szCs w:val="24"/>
              </w:rPr>
              <w:t>Налог на доходы физических лиц</w:t>
            </w:r>
          </w:p>
        </w:tc>
        <w:tc>
          <w:tcPr>
            <w:tcW w:w="2822" w:type="dxa"/>
            <w:tcBorders>
              <w:top w:val="single" w:sz="4" w:space="0" w:color="auto"/>
              <w:left w:val="single" w:sz="4" w:space="0" w:color="auto"/>
            </w:tcBorders>
            <w:shd w:val="clear" w:color="auto" w:fill="FFFFFF"/>
            <w:vAlign w:val="bottom"/>
          </w:tcPr>
          <w:p w14:paraId="5B1BB608" w14:textId="77777777" w:rsidR="00A951ED" w:rsidRDefault="00A951ED" w:rsidP="00606298">
            <w:pPr>
              <w:pStyle w:val="a7"/>
              <w:ind w:firstLine="0"/>
              <w:jc w:val="center"/>
              <w:rPr>
                <w:sz w:val="24"/>
                <w:szCs w:val="24"/>
              </w:rPr>
            </w:pPr>
            <w:r>
              <w:rPr>
                <w:color w:val="000000"/>
                <w:sz w:val="24"/>
                <w:szCs w:val="24"/>
              </w:rPr>
              <w:t>67 953,93</w:t>
            </w:r>
          </w:p>
        </w:tc>
        <w:tc>
          <w:tcPr>
            <w:tcW w:w="1560" w:type="dxa"/>
            <w:tcBorders>
              <w:top w:val="single" w:sz="4" w:space="0" w:color="auto"/>
              <w:left w:val="single" w:sz="4" w:space="0" w:color="auto"/>
            </w:tcBorders>
            <w:shd w:val="clear" w:color="auto" w:fill="FFFFFF"/>
            <w:vAlign w:val="bottom"/>
          </w:tcPr>
          <w:p w14:paraId="512337EF" w14:textId="77777777" w:rsidR="00A951ED" w:rsidRDefault="00A951ED" w:rsidP="00606298">
            <w:pPr>
              <w:pStyle w:val="a7"/>
              <w:ind w:firstLine="280"/>
              <w:rPr>
                <w:sz w:val="24"/>
                <w:szCs w:val="24"/>
              </w:rPr>
            </w:pPr>
            <w:r>
              <w:rPr>
                <w:color w:val="000000"/>
                <w:sz w:val="24"/>
                <w:szCs w:val="24"/>
              </w:rPr>
              <w:t>66 067,03</w:t>
            </w:r>
          </w:p>
        </w:tc>
        <w:tc>
          <w:tcPr>
            <w:tcW w:w="1421" w:type="dxa"/>
            <w:tcBorders>
              <w:top w:val="single" w:sz="4" w:space="0" w:color="auto"/>
              <w:left w:val="single" w:sz="4" w:space="0" w:color="auto"/>
              <w:right w:val="single" w:sz="4" w:space="0" w:color="auto"/>
            </w:tcBorders>
            <w:shd w:val="clear" w:color="auto" w:fill="FFFFFF"/>
            <w:vAlign w:val="bottom"/>
          </w:tcPr>
          <w:p w14:paraId="4F259C4C" w14:textId="77777777" w:rsidR="00A951ED" w:rsidRDefault="00A951ED" w:rsidP="00606298">
            <w:pPr>
              <w:pStyle w:val="a7"/>
              <w:ind w:firstLine="420"/>
              <w:rPr>
                <w:sz w:val="24"/>
                <w:szCs w:val="24"/>
              </w:rPr>
            </w:pPr>
            <w:r>
              <w:rPr>
                <w:color w:val="000000"/>
                <w:sz w:val="24"/>
                <w:szCs w:val="24"/>
              </w:rPr>
              <w:t>97,2</w:t>
            </w:r>
          </w:p>
        </w:tc>
      </w:tr>
      <w:tr w:rsidR="00A951ED" w14:paraId="6D4A828A" w14:textId="77777777" w:rsidTr="00606298">
        <w:trPr>
          <w:trHeight w:hRule="exact" w:val="288"/>
          <w:jc w:val="center"/>
        </w:trPr>
        <w:tc>
          <w:tcPr>
            <w:tcW w:w="3936" w:type="dxa"/>
            <w:tcBorders>
              <w:top w:val="single" w:sz="4" w:space="0" w:color="auto"/>
              <w:left w:val="single" w:sz="4" w:space="0" w:color="auto"/>
            </w:tcBorders>
            <w:shd w:val="clear" w:color="auto" w:fill="FFFFFF"/>
            <w:vAlign w:val="bottom"/>
          </w:tcPr>
          <w:p w14:paraId="59266D04" w14:textId="77777777" w:rsidR="00A951ED" w:rsidRDefault="00A951ED" w:rsidP="00606298">
            <w:pPr>
              <w:pStyle w:val="a7"/>
              <w:ind w:firstLine="0"/>
              <w:rPr>
                <w:sz w:val="24"/>
                <w:szCs w:val="24"/>
              </w:rPr>
            </w:pPr>
            <w:r>
              <w:rPr>
                <w:color w:val="000000"/>
                <w:sz w:val="24"/>
                <w:szCs w:val="24"/>
              </w:rPr>
              <w:t>Налоги на совокупный доход</w:t>
            </w:r>
          </w:p>
        </w:tc>
        <w:tc>
          <w:tcPr>
            <w:tcW w:w="2822" w:type="dxa"/>
            <w:tcBorders>
              <w:top w:val="single" w:sz="4" w:space="0" w:color="auto"/>
              <w:left w:val="single" w:sz="4" w:space="0" w:color="auto"/>
            </w:tcBorders>
            <w:shd w:val="clear" w:color="auto" w:fill="FFFFFF"/>
            <w:vAlign w:val="bottom"/>
          </w:tcPr>
          <w:p w14:paraId="32311E93" w14:textId="77777777" w:rsidR="00A951ED" w:rsidRDefault="00A951ED" w:rsidP="00606298">
            <w:pPr>
              <w:pStyle w:val="a7"/>
              <w:ind w:firstLine="0"/>
              <w:jc w:val="center"/>
              <w:rPr>
                <w:sz w:val="24"/>
                <w:szCs w:val="24"/>
              </w:rPr>
            </w:pPr>
            <w:r>
              <w:rPr>
                <w:color w:val="000000"/>
                <w:sz w:val="24"/>
                <w:szCs w:val="24"/>
              </w:rPr>
              <w:t>15 541,35</w:t>
            </w:r>
          </w:p>
        </w:tc>
        <w:tc>
          <w:tcPr>
            <w:tcW w:w="1560" w:type="dxa"/>
            <w:tcBorders>
              <w:top w:val="single" w:sz="4" w:space="0" w:color="auto"/>
              <w:left w:val="single" w:sz="4" w:space="0" w:color="auto"/>
            </w:tcBorders>
            <w:shd w:val="clear" w:color="auto" w:fill="FFFFFF"/>
            <w:vAlign w:val="bottom"/>
          </w:tcPr>
          <w:p w14:paraId="216ECB5D" w14:textId="77777777" w:rsidR="00A951ED" w:rsidRDefault="00A951ED" w:rsidP="00606298">
            <w:pPr>
              <w:pStyle w:val="a7"/>
              <w:ind w:firstLine="0"/>
              <w:jc w:val="center"/>
              <w:rPr>
                <w:sz w:val="24"/>
                <w:szCs w:val="24"/>
              </w:rPr>
            </w:pPr>
            <w:r>
              <w:rPr>
                <w:color w:val="000000"/>
                <w:sz w:val="24"/>
                <w:szCs w:val="24"/>
              </w:rPr>
              <w:t>13 649,99</w:t>
            </w:r>
          </w:p>
        </w:tc>
        <w:tc>
          <w:tcPr>
            <w:tcW w:w="1421" w:type="dxa"/>
            <w:tcBorders>
              <w:top w:val="single" w:sz="4" w:space="0" w:color="auto"/>
              <w:left w:val="single" w:sz="4" w:space="0" w:color="auto"/>
              <w:right w:val="single" w:sz="4" w:space="0" w:color="auto"/>
            </w:tcBorders>
            <w:shd w:val="clear" w:color="auto" w:fill="FFFFFF"/>
            <w:vAlign w:val="bottom"/>
          </w:tcPr>
          <w:p w14:paraId="327C8015" w14:textId="77777777" w:rsidR="00A951ED" w:rsidRDefault="00A951ED" w:rsidP="00606298">
            <w:pPr>
              <w:pStyle w:val="a7"/>
              <w:ind w:firstLine="420"/>
              <w:rPr>
                <w:sz w:val="24"/>
                <w:szCs w:val="24"/>
              </w:rPr>
            </w:pPr>
            <w:r>
              <w:rPr>
                <w:color w:val="000000"/>
                <w:sz w:val="24"/>
                <w:szCs w:val="24"/>
              </w:rPr>
              <w:t>87,8</w:t>
            </w:r>
          </w:p>
        </w:tc>
      </w:tr>
      <w:tr w:rsidR="00A951ED" w14:paraId="782D1E76" w14:textId="77777777" w:rsidTr="00606298">
        <w:trPr>
          <w:trHeight w:hRule="exact" w:val="288"/>
          <w:jc w:val="center"/>
        </w:trPr>
        <w:tc>
          <w:tcPr>
            <w:tcW w:w="3936" w:type="dxa"/>
            <w:tcBorders>
              <w:top w:val="single" w:sz="4" w:space="0" w:color="auto"/>
              <w:left w:val="single" w:sz="4" w:space="0" w:color="auto"/>
            </w:tcBorders>
            <w:shd w:val="clear" w:color="auto" w:fill="FFFFFF"/>
            <w:vAlign w:val="bottom"/>
          </w:tcPr>
          <w:p w14:paraId="5E7ECAF6" w14:textId="77777777" w:rsidR="00A951ED" w:rsidRDefault="00A951ED" w:rsidP="00606298">
            <w:pPr>
              <w:pStyle w:val="a7"/>
              <w:ind w:firstLine="0"/>
              <w:rPr>
                <w:sz w:val="24"/>
                <w:szCs w:val="24"/>
              </w:rPr>
            </w:pPr>
            <w:r>
              <w:rPr>
                <w:color w:val="000000"/>
                <w:sz w:val="24"/>
                <w:szCs w:val="24"/>
              </w:rPr>
              <w:t>Доходы от оказания платных услуг</w:t>
            </w:r>
          </w:p>
        </w:tc>
        <w:tc>
          <w:tcPr>
            <w:tcW w:w="2822" w:type="dxa"/>
            <w:tcBorders>
              <w:top w:val="single" w:sz="4" w:space="0" w:color="auto"/>
              <w:left w:val="single" w:sz="4" w:space="0" w:color="auto"/>
            </w:tcBorders>
            <w:shd w:val="clear" w:color="auto" w:fill="FFFFFF"/>
            <w:vAlign w:val="bottom"/>
          </w:tcPr>
          <w:p w14:paraId="413D2FAF" w14:textId="77777777" w:rsidR="00A951ED" w:rsidRDefault="00A951ED" w:rsidP="00606298">
            <w:pPr>
              <w:pStyle w:val="a7"/>
              <w:ind w:firstLine="0"/>
              <w:jc w:val="center"/>
              <w:rPr>
                <w:sz w:val="24"/>
                <w:szCs w:val="24"/>
              </w:rPr>
            </w:pPr>
            <w:r>
              <w:rPr>
                <w:color w:val="000000"/>
                <w:sz w:val="24"/>
                <w:szCs w:val="24"/>
              </w:rPr>
              <w:t>5 605,62</w:t>
            </w:r>
          </w:p>
        </w:tc>
        <w:tc>
          <w:tcPr>
            <w:tcW w:w="1560" w:type="dxa"/>
            <w:tcBorders>
              <w:top w:val="single" w:sz="4" w:space="0" w:color="auto"/>
              <w:left w:val="single" w:sz="4" w:space="0" w:color="auto"/>
            </w:tcBorders>
            <w:shd w:val="clear" w:color="auto" w:fill="FFFFFF"/>
            <w:vAlign w:val="bottom"/>
          </w:tcPr>
          <w:p w14:paraId="635B3120" w14:textId="77777777" w:rsidR="00A951ED" w:rsidRDefault="00A951ED" w:rsidP="00606298">
            <w:pPr>
              <w:pStyle w:val="a7"/>
              <w:ind w:firstLine="0"/>
              <w:jc w:val="center"/>
              <w:rPr>
                <w:sz w:val="24"/>
                <w:szCs w:val="24"/>
              </w:rPr>
            </w:pPr>
            <w:r>
              <w:rPr>
                <w:color w:val="000000"/>
                <w:sz w:val="24"/>
                <w:szCs w:val="24"/>
              </w:rPr>
              <w:t>5 477,59</w:t>
            </w:r>
          </w:p>
        </w:tc>
        <w:tc>
          <w:tcPr>
            <w:tcW w:w="1421" w:type="dxa"/>
            <w:tcBorders>
              <w:top w:val="single" w:sz="4" w:space="0" w:color="auto"/>
              <w:left w:val="single" w:sz="4" w:space="0" w:color="auto"/>
              <w:right w:val="single" w:sz="4" w:space="0" w:color="auto"/>
            </w:tcBorders>
            <w:shd w:val="clear" w:color="auto" w:fill="FFFFFF"/>
            <w:vAlign w:val="bottom"/>
          </w:tcPr>
          <w:p w14:paraId="3C788FB0" w14:textId="77777777" w:rsidR="00A951ED" w:rsidRDefault="00A951ED" w:rsidP="00606298">
            <w:pPr>
              <w:pStyle w:val="a7"/>
              <w:ind w:firstLine="420"/>
              <w:rPr>
                <w:sz w:val="24"/>
                <w:szCs w:val="24"/>
              </w:rPr>
            </w:pPr>
            <w:r>
              <w:rPr>
                <w:color w:val="000000"/>
                <w:sz w:val="24"/>
                <w:szCs w:val="24"/>
              </w:rPr>
              <w:t>97,7</w:t>
            </w:r>
          </w:p>
        </w:tc>
      </w:tr>
      <w:tr w:rsidR="00A951ED" w14:paraId="2F995C33" w14:textId="77777777" w:rsidTr="00606298">
        <w:trPr>
          <w:trHeight w:hRule="exact" w:val="1114"/>
          <w:jc w:val="center"/>
        </w:trPr>
        <w:tc>
          <w:tcPr>
            <w:tcW w:w="3936" w:type="dxa"/>
            <w:tcBorders>
              <w:top w:val="single" w:sz="4" w:space="0" w:color="auto"/>
              <w:left w:val="single" w:sz="4" w:space="0" w:color="auto"/>
            </w:tcBorders>
            <w:shd w:val="clear" w:color="auto" w:fill="FFFFFF"/>
          </w:tcPr>
          <w:p w14:paraId="75F698AA" w14:textId="77777777" w:rsidR="00A951ED" w:rsidRDefault="00A951ED" w:rsidP="00606298">
            <w:pPr>
              <w:pStyle w:val="a7"/>
              <w:ind w:firstLine="0"/>
              <w:rPr>
                <w:sz w:val="24"/>
                <w:szCs w:val="24"/>
              </w:rPr>
            </w:pPr>
            <w:r>
              <w:rPr>
                <w:color w:val="000000"/>
                <w:sz w:val="24"/>
                <w:szCs w:val="24"/>
              </w:rPr>
              <w:t>Доходы от использования имущества, находящегося в государственной и муниципальной собственности</w:t>
            </w:r>
          </w:p>
        </w:tc>
        <w:tc>
          <w:tcPr>
            <w:tcW w:w="2822" w:type="dxa"/>
            <w:tcBorders>
              <w:top w:val="single" w:sz="4" w:space="0" w:color="auto"/>
              <w:left w:val="single" w:sz="4" w:space="0" w:color="auto"/>
            </w:tcBorders>
            <w:shd w:val="clear" w:color="auto" w:fill="FFFFFF"/>
          </w:tcPr>
          <w:p w14:paraId="104B9F15" w14:textId="77777777" w:rsidR="00A951ED" w:rsidRDefault="00A951ED" w:rsidP="00606298">
            <w:pPr>
              <w:pStyle w:val="a7"/>
              <w:ind w:firstLine="0"/>
              <w:jc w:val="center"/>
              <w:rPr>
                <w:sz w:val="24"/>
                <w:szCs w:val="24"/>
              </w:rPr>
            </w:pPr>
            <w:r>
              <w:rPr>
                <w:color w:val="000000"/>
                <w:sz w:val="24"/>
                <w:szCs w:val="24"/>
              </w:rPr>
              <w:t>4 321,69</w:t>
            </w:r>
          </w:p>
        </w:tc>
        <w:tc>
          <w:tcPr>
            <w:tcW w:w="1560" w:type="dxa"/>
            <w:tcBorders>
              <w:top w:val="single" w:sz="4" w:space="0" w:color="auto"/>
              <w:left w:val="single" w:sz="4" w:space="0" w:color="auto"/>
            </w:tcBorders>
            <w:shd w:val="clear" w:color="auto" w:fill="FFFFFF"/>
          </w:tcPr>
          <w:p w14:paraId="40229CB4" w14:textId="77777777" w:rsidR="00A951ED" w:rsidRDefault="00A951ED" w:rsidP="00606298">
            <w:pPr>
              <w:pStyle w:val="a7"/>
              <w:ind w:firstLine="0"/>
              <w:jc w:val="center"/>
              <w:rPr>
                <w:sz w:val="24"/>
                <w:szCs w:val="24"/>
              </w:rPr>
            </w:pPr>
            <w:r>
              <w:rPr>
                <w:color w:val="000000"/>
                <w:sz w:val="24"/>
                <w:szCs w:val="24"/>
              </w:rPr>
              <w:t>4 257,71</w:t>
            </w:r>
          </w:p>
        </w:tc>
        <w:tc>
          <w:tcPr>
            <w:tcW w:w="1421" w:type="dxa"/>
            <w:tcBorders>
              <w:top w:val="single" w:sz="4" w:space="0" w:color="auto"/>
              <w:left w:val="single" w:sz="4" w:space="0" w:color="auto"/>
              <w:right w:val="single" w:sz="4" w:space="0" w:color="auto"/>
            </w:tcBorders>
            <w:shd w:val="clear" w:color="auto" w:fill="FFFFFF"/>
          </w:tcPr>
          <w:p w14:paraId="0AE28873" w14:textId="77777777" w:rsidR="00A951ED" w:rsidRDefault="00A951ED" w:rsidP="00606298">
            <w:pPr>
              <w:pStyle w:val="a7"/>
              <w:ind w:firstLine="420"/>
              <w:rPr>
                <w:sz w:val="24"/>
                <w:szCs w:val="24"/>
              </w:rPr>
            </w:pPr>
            <w:r>
              <w:rPr>
                <w:color w:val="000000"/>
                <w:sz w:val="24"/>
                <w:szCs w:val="24"/>
              </w:rPr>
              <w:t>98,5</w:t>
            </w:r>
          </w:p>
        </w:tc>
      </w:tr>
      <w:tr w:rsidR="00A951ED" w14:paraId="03F0B802" w14:textId="77777777" w:rsidTr="00606298">
        <w:trPr>
          <w:trHeight w:hRule="exact" w:val="288"/>
          <w:jc w:val="center"/>
        </w:trPr>
        <w:tc>
          <w:tcPr>
            <w:tcW w:w="3936" w:type="dxa"/>
            <w:tcBorders>
              <w:top w:val="single" w:sz="4" w:space="0" w:color="auto"/>
              <w:left w:val="single" w:sz="4" w:space="0" w:color="auto"/>
            </w:tcBorders>
            <w:shd w:val="clear" w:color="auto" w:fill="FFFFFF"/>
            <w:vAlign w:val="bottom"/>
          </w:tcPr>
          <w:p w14:paraId="2972E1C0" w14:textId="77777777" w:rsidR="00A951ED" w:rsidRDefault="00A951ED" w:rsidP="00606298">
            <w:pPr>
              <w:pStyle w:val="a7"/>
              <w:ind w:firstLine="0"/>
              <w:rPr>
                <w:sz w:val="24"/>
                <w:szCs w:val="24"/>
              </w:rPr>
            </w:pPr>
            <w:r>
              <w:rPr>
                <w:color w:val="000000"/>
                <w:sz w:val="24"/>
                <w:szCs w:val="24"/>
              </w:rPr>
              <w:t>Государственная пошлина</w:t>
            </w:r>
          </w:p>
        </w:tc>
        <w:tc>
          <w:tcPr>
            <w:tcW w:w="2822" w:type="dxa"/>
            <w:tcBorders>
              <w:top w:val="single" w:sz="4" w:space="0" w:color="auto"/>
              <w:left w:val="single" w:sz="4" w:space="0" w:color="auto"/>
            </w:tcBorders>
            <w:shd w:val="clear" w:color="auto" w:fill="FFFFFF"/>
            <w:vAlign w:val="bottom"/>
          </w:tcPr>
          <w:p w14:paraId="374B58B2" w14:textId="77777777" w:rsidR="00A951ED" w:rsidRDefault="00A951ED" w:rsidP="00606298">
            <w:pPr>
              <w:pStyle w:val="a7"/>
              <w:ind w:firstLine="0"/>
              <w:jc w:val="center"/>
              <w:rPr>
                <w:sz w:val="24"/>
                <w:szCs w:val="24"/>
              </w:rPr>
            </w:pPr>
            <w:r>
              <w:rPr>
                <w:color w:val="000000"/>
                <w:sz w:val="24"/>
                <w:szCs w:val="24"/>
              </w:rPr>
              <w:t>4 816,65</w:t>
            </w:r>
          </w:p>
        </w:tc>
        <w:tc>
          <w:tcPr>
            <w:tcW w:w="1560" w:type="dxa"/>
            <w:tcBorders>
              <w:top w:val="single" w:sz="4" w:space="0" w:color="auto"/>
              <w:left w:val="single" w:sz="4" w:space="0" w:color="auto"/>
            </w:tcBorders>
            <w:shd w:val="clear" w:color="auto" w:fill="FFFFFF"/>
            <w:vAlign w:val="bottom"/>
          </w:tcPr>
          <w:p w14:paraId="60966540" w14:textId="77777777" w:rsidR="00A951ED" w:rsidRDefault="00A951ED" w:rsidP="00606298">
            <w:pPr>
              <w:pStyle w:val="a7"/>
              <w:ind w:firstLine="0"/>
              <w:jc w:val="center"/>
              <w:rPr>
                <w:sz w:val="24"/>
                <w:szCs w:val="24"/>
              </w:rPr>
            </w:pPr>
            <w:r>
              <w:rPr>
                <w:color w:val="000000"/>
                <w:sz w:val="24"/>
                <w:szCs w:val="24"/>
              </w:rPr>
              <w:t>4 726,89</w:t>
            </w:r>
          </w:p>
        </w:tc>
        <w:tc>
          <w:tcPr>
            <w:tcW w:w="1421" w:type="dxa"/>
            <w:tcBorders>
              <w:top w:val="single" w:sz="4" w:space="0" w:color="auto"/>
              <w:left w:val="single" w:sz="4" w:space="0" w:color="auto"/>
              <w:right w:val="single" w:sz="4" w:space="0" w:color="auto"/>
            </w:tcBorders>
            <w:shd w:val="clear" w:color="auto" w:fill="FFFFFF"/>
            <w:vAlign w:val="bottom"/>
          </w:tcPr>
          <w:p w14:paraId="04B7381F" w14:textId="77777777" w:rsidR="00A951ED" w:rsidRDefault="00A951ED" w:rsidP="00606298">
            <w:pPr>
              <w:pStyle w:val="a7"/>
              <w:ind w:firstLine="420"/>
              <w:rPr>
                <w:sz w:val="24"/>
                <w:szCs w:val="24"/>
              </w:rPr>
            </w:pPr>
            <w:r>
              <w:rPr>
                <w:color w:val="000000"/>
                <w:sz w:val="24"/>
                <w:szCs w:val="24"/>
              </w:rPr>
              <w:t>98,1</w:t>
            </w:r>
          </w:p>
        </w:tc>
      </w:tr>
      <w:tr w:rsidR="00A951ED" w14:paraId="513299C6" w14:textId="77777777" w:rsidTr="00606298">
        <w:trPr>
          <w:trHeight w:hRule="exact" w:val="552"/>
          <w:jc w:val="center"/>
        </w:trPr>
        <w:tc>
          <w:tcPr>
            <w:tcW w:w="3936" w:type="dxa"/>
            <w:tcBorders>
              <w:top w:val="single" w:sz="4" w:space="0" w:color="auto"/>
              <w:left w:val="single" w:sz="4" w:space="0" w:color="auto"/>
            </w:tcBorders>
            <w:shd w:val="clear" w:color="auto" w:fill="FFFFFF"/>
            <w:vAlign w:val="bottom"/>
          </w:tcPr>
          <w:p w14:paraId="44CFE7CA" w14:textId="77777777" w:rsidR="00A951ED" w:rsidRDefault="00A951ED" w:rsidP="00606298">
            <w:pPr>
              <w:pStyle w:val="a7"/>
              <w:spacing w:line="233" w:lineRule="auto"/>
              <w:ind w:firstLine="0"/>
              <w:rPr>
                <w:sz w:val="24"/>
                <w:szCs w:val="24"/>
              </w:rPr>
            </w:pPr>
            <w:r>
              <w:rPr>
                <w:color w:val="000000"/>
                <w:sz w:val="24"/>
                <w:szCs w:val="24"/>
              </w:rPr>
              <w:t>Доходы от продажи материальных и нематериальных активов</w:t>
            </w:r>
          </w:p>
        </w:tc>
        <w:tc>
          <w:tcPr>
            <w:tcW w:w="2822" w:type="dxa"/>
            <w:tcBorders>
              <w:top w:val="single" w:sz="4" w:space="0" w:color="auto"/>
              <w:left w:val="single" w:sz="4" w:space="0" w:color="auto"/>
            </w:tcBorders>
            <w:shd w:val="clear" w:color="auto" w:fill="FFFFFF"/>
          </w:tcPr>
          <w:p w14:paraId="76FBF9A9" w14:textId="77777777" w:rsidR="00A951ED" w:rsidRDefault="00A951ED" w:rsidP="00606298">
            <w:pPr>
              <w:pStyle w:val="a7"/>
              <w:ind w:firstLine="0"/>
              <w:jc w:val="center"/>
              <w:rPr>
                <w:sz w:val="24"/>
                <w:szCs w:val="24"/>
              </w:rPr>
            </w:pPr>
            <w:r>
              <w:rPr>
                <w:color w:val="000000"/>
                <w:sz w:val="24"/>
                <w:szCs w:val="24"/>
              </w:rPr>
              <w:t>524,4</w:t>
            </w:r>
          </w:p>
        </w:tc>
        <w:tc>
          <w:tcPr>
            <w:tcW w:w="1560" w:type="dxa"/>
            <w:tcBorders>
              <w:top w:val="single" w:sz="4" w:space="0" w:color="auto"/>
              <w:left w:val="single" w:sz="4" w:space="0" w:color="auto"/>
            </w:tcBorders>
            <w:shd w:val="clear" w:color="auto" w:fill="FFFFFF"/>
          </w:tcPr>
          <w:p w14:paraId="3BA5BAF6" w14:textId="77777777" w:rsidR="00A951ED" w:rsidRDefault="00A951ED" w:rsidP="00606298">
            <w:pPr>
              <w:pStyle w:val="a7"/>
              <w:ind w:firstLine="0"/>
              <w:jc w:val="center"/>
              <w:rPr>
                <w:sz w:val="24"/>
                <w:szCs w:val="24"/>
              </w:rPr>
            </w:pPr>
            <w:r>
              <w:rPr>
                <w:color w:val="000000"/>
                <w:sz w:val="24"/>
                <w:szCs w:val="24"/>
              </w:rPr>
              <w:t>522,11</w:t>
            </w:r>
          </w:p>
        </w:tc>
        <w:tc>
          <w:tcPr>
            <w:tcW w:w="1421" w:type="dxa"/>
            <w:tcBorders>
              <w:top w:val="single" w:sz="4" w:space="0" w:color="auto"/>
              <w:left w:val="single" w:sz="4" w:space="0" w:color="auto"/>
              <w:right w:val="single" w:sz="4" w:space="0" w:color="auto"/>
            </w:tcBorders>
            <w:shd w:val="clear" w:color="auto" w:fill="FFFFFF"/>
          </w:tcPr>
          <w:p w14:paraId="60023EDD" w14:textId="77777777" w:rsidR="00A951ED" w:rsidRDefault="00A951ED" w:rsidP="00606298">
            <w:pPr>
              <w:pStyle w:val="a7"/>
              <w:ind w:firstLine="0"/>
              <w:jc w:val="center"/>
              <w:rPr>
                <w:sz w:val="24"/>
                <w:szCs w:val="24"/>
              </w:rPr>
            </w:pPr>
            <w:r>
              <w:rPr>
                <w:color w:val="000000"/>
                <w:sz w:val="24"/>
                <w:szCs w:val="24"/>
              </w:rPr>
              <w:t>99,6</w:t>
            </w:r>
          </w:p>
        </w:tc>
      </w:tr>
      <w:tr w:rsidR="00A951ED" w14:paraId="52E0A91B" w14:textId="77777777" w:rsidTr="00606298">
        <w:trPr>
          <w:trHeight w:hRule="exact" w:val="557"/>
          <w:jc w:val="center"/>
        </w:trPr>
        <w:tc>
          <w:tcPr>
            <w:tcW w:w="3936" w:type="dxa"/>
            <w:tcBorders>
              <w:top w:val="single" w:sz="4" w:space="0" w:color="auto"/>
              <w:left w:val="single" w:sz="4" w:space="0" w:color="auto"/>
            </w:tcBorders>
            <w:shd w:val="clear" w:color="auto" w:fill="FFFFFF"/>
            <w:vAlign w:val="bottom"/>
          </w:tcPr>
          <w:p w14:paraId="1D421394" w14:textId="77777777" w:rsidR="00A951ED" w:rsidRDefault="00A951ED" w:rsidP="00606298">
            <w:pPr>
              <w:pStyle w:val="a7"/>
              <w:spacing w:line="233" w:lineRule="auto"/>
              <w:ind w:firstLine="0"/>
              <w:rPr>
                <w:sz w:val="24"/>
                <w:szCs w:val="24"/>
              </w:rPr>
            </w:pPr>
            <w:r>
              <w:rPr>
                <w:color w:val="000000"/>
                <w:sz w:val="24"/>
                <w:szCs w:val="24"/>
              </w:rPr>
              <w:t>Штрафы, санкции, возмещение ущерба</w:t>
            </w:r>
          </w:p>
        </w:tc>
        <w:tc>
          <w:tcPr>
            <w:tcW w:w="2822" w:type="dxa"/>
            <w:tcBorders>
              <w:top w:val="single" w:sz="4" w:space="0" w:color="auto"/>
              <w:left w:val="single" w:sz="4" w:space="0" w:color="auto"/>
            </w:tcBorders>
            <w:shd w:val="clear" w:color="auto" w:fill="FFFFFF"/>
          </w:tcPr>
          <w:p w14:paraId="0AF5D5A8" w14:textId="77777777" w:rsidR="00A951ED" w:rsidRDefault="00A951ED" w:rsidP="00606298">
            <w:pPr>
              <w:pStyle w:val="a7"/>
              <w:ind w:firstLine="0"/>
              <w:jc w:val="center"/>
              <w:rPr>
                <w:sz w:val="24"/>
                <w:szCs w:val="24"/>
              </w:rPr>
            </w:pPr>
            <w:r>
              <w:rPr>
                <w:color w:val="000000"/>
                <w:sz w:val="24"/>
                <w:szCs w:val="24"/>
              </w:rPr>
              <w:t>1 710,05</w:t>
            </w:r>
          </w:p>
        </w:tc>
        <w:tc>
          <w:tcPr>
            <w:tcW w:w="1560" w:type="dxa"/>
            <w:tcBorders>
              <w:top w:val="single" w:sz="4" w:space="0" w:color="auto"/>
              <w:left w:val="single" w:sz="4" w:space="0" w:color="auto"/>
            </w:tcBorders>
            <w:shd w:val="clear" w:color="auto" w:fill="FFFFFF"/>
          </w:tcPr>
          <w:p w14:paraId="14124D0D" w14:textId="77777777" w:rsidR="00A951ED" w:rsidRDefault="00A951ED" w:rsidP="00606298">
            <w:pPr>
              <w:pStyle w:val="a7"/>
              <w:ind w:firstLine="340"/>
              <w:rPr>
                <w:sz w:val="24"/>
                <w:szCs w:val="24"/>
              </w:rPr>
            </w:pPr>
            <w:r>
              <w:rPr>
                <w:color w:val="000000"/>
                <w:sz w:val="24"/>
                <w:szCs w:val="24"/>
              </w:rPr>
              <w:t>1 870,44</w:t>
            </w:r>
          </w:p>
        </w:tc>
        <w:tc>
          <w:tcPr>
            <w:tcW w:w="1421" w:type="dxa"/>
            <w:tcBorders>
              <w:top w:val="single" w:sz="4" w:space="0" w:color="auto"/>
              <w:left w:val="single" w:sz="4" w:space="0" w:color="auto"/>
              <w:right w:val="single" w:sz="4" w:space="0" w:color="auto"/>
            </w:tcBorders>
            <w:shd w:val="clear" w:color="auto" w:fill="FFFFFF"/>
          </w:tcPr>
          <w:p w14:paraId="1D2295FC" w14:textId="77777777" w:rsidR="00A951ED" w:rsidRDefault="00A951ED" w:rsidP="00606298">
            <w:pPr>
              <w:pStyle w:val="a7"/>
              <w:ind w:firstLine="420"/>
              <w:rPr>
                <w:sz w:val="24"/>
                <w:szCs w:val="24"/>
              </w:rPr>
            </w:pPr>
            <w:r>
              <w:rPr>
                <w:color w:val="000000"/>
                <w:sz w:val="24"/>
                <w:szCs w:val="24"/>
              </w:rPr>
              <w:t>109,4</w:t>
            </w:r>
          </w:p>
        </w:tc>
      </w:tr>
      <w:tr w:rsidR="00A951ED" w14:paraId="5C14B14D" w14:textId="77777777" w:rsidTr="00606298">
        <w:trPr>
          <w:trHeight w:hRule="exact" w:val="547"/>
          <w:jc w:val="center"/>
        </w:trPr>
        <w:tc>
          <w:tcPr>
            <w:tcW w:w="3936" w:type="dxa"/>
            <w:tcBorders>
              <w:top w:val="single" w:sz="4" w:space="0" w:color="auto"/>
              <w:left w:val="single" w:sz="4" w:space="0" w:color="auto"/>
            </w:tcBorders>
            <w:shd w:val="clear" w:color="auto" w:fill="FFFFFF"/>
            <w:vAlign w:val="bottom"/>
          </w:tcPr>
          <w:p w14:paraId="0FC4525E" w14:textId="77777777" w:rsidR="00A951ED" w:rsidRDefault="00A951ED" w:rsidP="00606298">
            <w:pPr>
              <w:pStyle w:val="a7"/>
              <w:spacing w:line="226" w:lineRule="auto"/>
              <w:ind w:firstLine="0"/>
              <w:rPr>
                <w:sz w:val="24"/>
                <w:szCs w:val="24"/>
              </w:rPr>
            </w:pPr>
            <w:r>
              <w:rPr>
                <w:b/>
                <w:bCs/>
                <w:color w:val="000000"/>
                <w:sz w:val="24"/>
                <w:szCs w:val="24"/>
              </w:rPr>
              <w:t>Безвозмездные поступления - всего, в том числе:</w:t>
            </w:r>
          </w:p>
        </w:tc>
        <w:tc>
          <w:tcPr>
            <w:tcW w:w="2822" w:type="dxa"/>
            <w:tcBorders>
              <w:top w:val="single" w:sz="4" w:space="0" w:color="auto"/>
              <w:left w:val="single" w:sz="4" w:space="0" w:color="auto"/>
            </w:tcBorders>
            <w:shd w:val="clear" w:color="auto" w:fill="FFFFFF"/>
          </w:tcPr>
          <w:p w14:paraId="7998A6A7" w14:textId="77777777" w:rsidR="00A951ED" w:rsidRDefault="00A951ED" w:rsidP="00606298">
            <w:pPr>
              <w:pStyle w:val="a7"/>
              <w:ind w:firstLine="0"/>
              <w:jc w:val="center"/>
              <w:rPr>
                <w:sz w:val="24"/>
                <w:szCs w:val="24"/>
              </w:rPr>
            </w:pPr>
            <w:r>
              <w:rPr>
                <w:b/>
                <w:bCs/>
                <w:color w:val="000000"/>
                <w:sz w:val="24"/>
                <w:szCs w:val="24"/>
              </w:rPr>
              <w:t>857 092,13</w:t>
            </w:r>
          </w:p>
        </w:tc>
        <w:tc>
          <w:tcPr>
            <w:tcW w:w="1560" w:type="dxa"/>
            <w:tcBorders>
              <w:top w:val="single" w:sz="4" w:space="0" w:color="auto"/>
              <w:left w:val="single" w:sz="4" w:space="0" w:color="auto"/>
            </w:tcBorders>
            <w:shd w:val="clear" w:color="auto" w:fill="FFFFFF"/>
          </w:tcPr>
          <w:p w14:paraId="703E51F2" w14:textId="77777777" w:rsidR="00A951ED" w:rsidRDefault="00A951ED" w:rsidP="00606298">
            <w:pPr>
              <w:pStyle w:val="a7"/>
              <w:ind w:firstLine="200"/>
              <w:rPr>
                <w:sz w:val="24"/>
                <w:szCs w:val="24"/>
              </w:rPr>
            </w:pPr>
            <w:r>
              <w:rPr>
                <w:b/>
                <w:bCs/>
                <w:color w:val="000000"/>
                <w:sz w:val="24"/>
                <w:szCs w:val="24"/>
              </w:rPr>
              <w:t>837 110,26</w:t>
            </w:r>
          </w:p>
        </w:tc>
        <w:tc>
          <w:tcPr>
            <w:tcW w:w="1421" w:type="dxa"/>
            <w:tcBorders>
              <w:top w:val="single" w:sz="4" w:space="0" w:color="auto"/>
              <w:left w:val="single" w:sz="4" w:space="0" w:color="auto"/>
              <w:right w:val="single" w:sz="4" w:space="0" w:color="auto"/>
            </w:tcBorders>
            <w:shd w:val="clear" w:color="auto" w:fill="FFFFFF"/>
          </w:tcPr>
          <w:p w14:paraId="21DAA5BB" w14:textId="77777777" w:rsidR="00A951ED" w:rsidRDefault="00A951ED" w:rsidP="00606298">
            <w:pPr>
              <w:pStyle w:val="a7"/>
              <w:ind w:firstLine="420"/>
              <w:rPr>
                <w:sz w:val="24"/>
                <w:szCs w:val="24"/>
              </w:rPr>
            </w:pPr>
            <w:r>
              <w:rPr>
                <w:b/>
                <w:bCs/>
                <w:color w:val="000000"/>
                <w:sz w:val="24"/>
                <w:szCs w:val="24"/>
              </w:rPr>
              <w:t>97,7</w:t>
            </w:r>
          </w:p>
        </w:tc>
      </w:tr>
      <w:tr w:rsidR="00A951ED" w14:paraId="4AC0DF9B" w14:textId="77777777" w:rsidTr="00606298">
        <w:trPr>
          <w:trHeight w:hRule="exact" w:val="283"/>
          <w:jc w:val="center"/>
        </w:trPr>
        <w:tc>
          <w:tcPr>
            <w:tcW w:w="3936" w:type="dxa"/>
            <w:tcBorders>
              <w:top w:val="single" w:sz="4" w:space="0" w:color="auto"/>
              <w:left w:val="single" w:sz="4" w:space="0" w:color="auto"/>
            </w:tcBorders>
            <w:shd w:val="clear" w:color="auto" w:fill="FFFFFF"/>
            <w:vAlign w:val="bottom"/>
          </w:tcPr>
          <w:p w14:paraId="20E2C3EC" w14:textId="77777777" w:rsidR="00A951ED" w:rsidRDefault="00A951ED" w:rsidP="00606298">
            <w:pPr>
              <w:pStyle w:val="a7"/>
              <w:ind w:firstLine="0"/>
              <w:rPr>
                <w:sz w:val="24"/>
                <w:szCs w:val="24"/>
              </w:rPr>
            </w:pPr>
            <w:r>
              <w:rPr>
                <w:color w:val="000000"/>
                <w:sz w:val="24"/>
                <w:szCs w:val="24"/>
              </w:rPr>
              <w:t>Дотации</w:t>
            </w:r>
          </w:p>
        </w:tc>
        <w:tc>
          <w:tcPr>
            <w:tcW w:w="2822" w:type="dxa"/>
            <w:tcBorders>
              <w:top w:val="single" w:sz="4" w:space="0" w:color="auto"/>
              <w:left w:val="single" w:sz="4" w:space="0" w:color="auto"/>
            </w:tcBorders>
            <w:shd w:val="clear" w:color="auto" w:fill="FFFFFF"/>
            <w:vAlign w:val="bottom"/>
          </w:tcPr>
          <w:p w14:paraId="3682EC42" w14:textId="77777777" w:rsidR="00A951ED" w:rsidRDefault="00A951ED" w:rsidP="00606298">
            <w:pPr>
              <w:pStyle w:val="a7"/>
              <w:ind w:firstLine="0"/>
              <w:jc w:val="center"/>
              <w:rPr>
                <w:sz w:val="24"/>
                <w:szCs w:val="24"/>
              </w:rPr>
            </w:pPr>
            <w:r>
              <w:rPr>
                <w:color w:val="000000"/>
                <w:sz w:val="24"/>
                <w:szCs w:val="24"/>
              </w:rPr>
              <w:t>410 609,6</w:t>
            </w:r>
          </w:p>
        </w:tc>
        <w:tc>
          <w:tcPr>
            <w:tcW w:w="1560" w:type="dxa"/>
            <w:tcBorders>
              <w:top w:val="single" w:sz="4" w:space="0" w:color="auto"/>
              <w:left w:val="single" w:sz="4" w:space="0" w:color="auto"/>
            </w:tcBorders>
            <w:shd w:val="clear" w:color="auto" w:fill="FFFFFF"/>
            <w:vAlign w:val="bottom"/>
          </w:tcPr>
          <w:p w14:paraId="57AE6A4E" w14:textId="77777777" w:rsidR="00A951ED" w:rsidRDefault="00A951ED" w:rsidP="00606298">
            <w:pPr>
              <w:pStyle w:val="a7"/>
              <w:ind w:firstLine="0"/>
              <w:jc w:val="center"/>
              <w:rPr>
                <w:sz w:val="24"/>
                <w:szCs w:val="24"/>
              </w:rPr>
            </w:pPr>
            <w:r>
              <w:rPr>
                <w:color w:val="000000"/>
                <w:sz w:val="24"/>
                <w:szCs w:val="24"/>
              </w:rPr>
              <w:t>410 609,6</w:t>
            </w:r>
          </w:p>
        </w:tc>
        <w:tc>
          <w:tcPr>
            <w:tcW w:w="1421" w:type="dxa"/>
            <w:tcBorders>
              <w:top w:val="single" w:sz="4" w:space="0" w:color="auto"/>
              <w:left w:val="single" w:sz="4" w:space="0" w:color="auto"/>
              <w:right w:val="single" w:sz="4" w:space="0" w:color="auto"/>
            </w:tcBorders>
            <w:shd w:val="clear" w:color="auto" w:fill="FFFFFF"/>
            <w:vAlign w:val="bottom"/>
          </w:tcPr>
          <w:p w14:paraId="5931135E" w14:textId="77777777" w:rsidR="00A951ED" w:rsidRDefault="00A951ED" w:rsidP="00606298">
            <w:pPr>
              <w:pStyle w:val="a7"/>
              <w:ind w:firstLine="0"/>
              <w:jc w:val="center"/>
              <w:rPr>
                <w:sz w:val="24"/>
                <w:szCs w:val="24"/>
              </w:rPr>
            </w:pPr>
            <w:r>
              <w:rPr>
                <w:color w:val="000000"/>
                <w:sz w:val="24"/>
                <w:szCs w:val="24"/>
              </w:rPr>
              <w:t>100</w:t>
            </w:r>
          </w:p>
        </w:tc>
      </w:tr>
      <w:tr w:rsidR="00A951ED" w14:paraId="12AAD79F" w14:textId="77777777" w:rsidTr="00606298">
        <w:trPr>
          <w:trHeight w:hRule="exact" w:val="288"/>
          <w:jc w:val="center"/>
        </w:trPr>
        <w:tc>
          <w:tcPr>
            <w:tcW w:w="3936" w:type="dxa"/>
            <w:tcBorders>
              <w:top w:val="single" w:sz="4" w:space="0" w:color="auto"/>
              <w:left w:val="single" w:sz="4" w:space="0" w:color="auto"/>
            </w:tcBorders>
            <w:shd w:val="clear" w:color="auto" w:fill="FFFFFF"/>
            <w:vAlign w:val="bottom"/>
          </w:tcPr>
          <w:p w14:paraId="644F0AB5" w14:textId="77777777" w:rsidR="00A951ED" w:rsidRDefault="00A951ED" w:rsidP="00606298">
            <w:pPr>
              <w:pStyle w:val="a7"/>
              <w:ind w:firstLine="0"/>
              <w:rPr>
                <w:sz w:val="24"/>
                <w:szCs w:val="24"/>
              </w:rPr>
            </w:pPr>
            <w:r>
              <w:rPr>
                <w:color w:val="000000"/>
                <w:sz w:val="24"/>
                <w:szCs w:val="24"/>
              </w:rPr>
              <w:t>Субсидии</w:t>
            </w:r>
          </w:p>
        </w:tc>
        <w:tc>
          <w:tcPr>
            <w:tcW w:w="2822" w:type="dxa"/>
            <w:tcBorders>
              <w:top w:val="single" w:sz="4" w:space="0" w:color="auto"/>
              <w:left w:val="single" w:sz="4" w:space="0" w:color="auto"/>
            </w:tcBorders>
            <w:shd w:val="clear" w:color="auto" w:fill="FFFFFF"/>
            <w:vAlign w:val="bottom"/>
          </w:tcPr>
          <w:p w14:paraId="475AB3F2" w14:textId="77777777" w:rsidR="00A951ED" w:rsidRDefault="00A951ED" w:rsidP="00606298">
            <w:pPr>
              <w:pStyle w:val="a7"/>
              <w:ind w:firstLine="0"/>
              <w:jc w:val="center"/>
              <w:rPr>
                <w:sz w:val="24"/>
                <w:szCs w:val="24"/>
              </w:rPr>
            </w:pPr>
            <w:r>
              <w:rPr>
                <w:color w:val="000000"/>
                <w:sz w:val="24"/>
                <w:szCs w:val="24"/>
              </w:rPr>
              <w:t>27 766,37</w:t>
            </w:r>
          </w:p>
        </w:tc>
        <w:tc>
          <w:tcPr>
            <w:tcW w:w="1560" w:type="dxa"/>
            <w:tcBorders>
              <w:top w:val="single" w:sz="4" w:space="0" w:color="auto"/>
              <w:left w:val="single" w:sz="4" w:space="0" w:color="auto"/>
            </w:tcBorders>
            <w:shd w:val="clear" w:color="auto" w:fill="FFFFFF"/>
            <w:vAlign w:val="bottom"/>
          </w:tcPr>
          <w:p w14:paraId="7DB61DDB" w14:textId="77777777" w:rsidR="00A951ED" w:rsidRDefault="00A951ED" w:rsidP="00606298">
            <w:pPr>
              <w:pStyle w:val="a7"/>
              <w:ind w:firstLine="0"/>
              <w:jc w:val="center"/>
              <w:rPr>
                <w:sz w:val="24"/>
                <w:szCs w:val="24"/>
              </w:rPr>
            </w:pPr>
            <w:r>
              <w:rPr>
                <w:color w:val="000000"/>
                <w:sz w:val="24"/>
                <w:szCs w:val="24"/>
              </w:rPr>
              <w:t>27 759,79</w:t>
            </w:r>
          </w:p>
        </w:tc>
        <w:tc>
          <w:tcPr>
            <w:tcW w:w="1421" w:type="dxa"/>
            <w:tcBorders>
              <w:top w:val="single" w:sz="4" w:space="0" w:color="auto"/>
              <w:left w:val="single" w:sz="4" w:space="0" w:color="auto"/>
              <w:right w:val="single" w:sz="4" w:space="0" w:color="auto"/>
            </w:tcBorders>
            <w:shd w:val="clear" w:color="auto" w:fill="FFFFFF"/>
            <w:vAlign w:val="bottom"/>
          </w:tcPr>
          <w:p w14:paraId="4EA45DAF" w14:textId="77777777" w:rsidR="00A951ED" w:rsidRDefault="00A951ED" w:rsidP="00606298">
            <w:pPr>
              <w:pStyle w:val="a7"/>
              <w:ind w:firstLine="420"/>
              <w:rPr>
                <w:sz w:val="24"/>
                <w:szCs w:val="24"/>
              </w:rPr>
            </w:pPr>
            <w:r>
              <w:rPr>
                <w:color w:val="000000"/>
                <w:sz w:val="24"/>
                <w:szCs w:val="24"/>
              </w:rPr>
              <w:t>99,98</w:t>
            </w:r>
          </w:p>
        </w:tc>
      </w:tr>
      <w:tr w:rsidR="00A951ED" w14:paraId="3FE32121" w14:textId="77777777" w:rsidTr="00606298">
        <w:trPr>
          <w:trHeight w:hRule="exact" w:val="288"/>
          <w:jc w:val="center"/>
        </w:trPr>
        <w:tc>
          <w:tcPr>
            <w:tcW w:w="3936" w:type="dxa"/>
            <w:tcBorders>
              <w:top w:val="single" w:sz="4" w:space="0" w:color="auto"/>
              <w:left w:val="single" w:sz="4" w:space="0" w:color="auto"/>
            </w:tcBorders>
            <w:shd w:val="clear" w:color="auto" w:fill="FFFFFF"/>
            <w:vAlign w:val="bottom"/>
          </w:tcPr>
          <w:p w14:paraId="3F1EA875" w14:textId="77777777" w:rsidR="00A951ED" w:rsidRDefault="00A951ED" w:rsidP="00606298">
            <w:pPr>
              <w:pStyle w:val="a7"/>
              <w:ind w:firstLine="0"/>
              <w:rPr>
                <w:sz w:val="24"/>
                <w:szCs w:val="24"/>
              </w:rPr>
            </w:pPr>
            <w:r>
              <w:rPr>
                <w:color w:val="000000"/>
                <w:sz w:val="24"/>
                <w:szCs w:val="24"/>
              </w:rPr>
              <w:t>Субвенции</w:t>
            </w:r>
          </w:p>
        </w:tc>
        <w:tc>
          <w:tcPr>
            <w:tcW w:w="2822" w:type="dxa"/>
            <w:tcBorders>
              <w:top w:val="single" w:sz="4" w:space="0" w:color="auto"/>
              <w:left w:val="single" w:sz="4" w:space="0" w:color="auto"/>
            </w:tcBorders>
            <w:shd w:val="clear" w:color="auto" w:fill="FFFFFF"/>
            <w:vAlign w:val="bottom"/>
          </w:tcPr>
          <w:p w14:paraId="1631651A" w14:textId="77777777" w:rsidR="00A951ED" w:rsidRDefault="00A951ED" w:rsidP="00606298">
            <w:pPr>
              <w:pStyle w:val="a7"/>
              <w:ind w:firstLine="0"/>
              <w:jc w:val="center"/>
              <w:rPr>
                <w:sz w:val="24"/>
                <w:szCs w:val="24"/>
              </w:rPr>
            </w:pPr>
            <w:r>
              <w:rPr>
                <w:color w:val="000000"/>
                <w:sz w:val="24"/>
                <w:szCs w:val="24"/>
              </w:rPr>
              <w:t>312 194</w:t>
            </w:r>
          </w:p>
        </w:tc>
        <w:tc>
          <w:tcPr>
            <w:tcW w:w="1560" w:type="dxa"/>
            <w:tcBorders>
              <w:top w:val="single" w:sz="4" w:space="0" w:color="auto"/>
              <w:left w:val="single" w:sz="4" w:space="0" w:color="auto"/>
            </w:tcBorders>
            <w:shd w:val="clear" w:color="auto" w:fill="FFFFFF"/>
            <w:vAlign w:val="bottom"/>
          </w:tcPr>
          <w:p w14:paraId="00004CB3" w14:textId="77777777" w:rsidR="00A951ED" w:rsidRDefault="00A951ED" w:rsidP="00606298">
            <w:pPr>
              <w:pStyle w:val="a7"/>
              <w:ind w:firstLine="0"/>
              <w:jc w:val="center"/>
              <w:rPr>
                <w:sz w:val="24"/>
                <w:szCs w:val="24"/>
              </w:rPr>
            </w:pPr>
            <w:r>
              <w:rPr>
                <w:color w:val="000000"/>
                <w:sz w:val="24"/>
                <w:szCs w:val="24"/>
              </w:rPr>
              <w:t>311 793,63</w:t>
            </w:r>
          </w:p>
        </w:tc>
        <w:tc>
          <w:tcPr>
            <w:tcW w:w="1421" w:type="dxa"/>
            <w:tcBorders>
              <w:top w:val="single" w:sz="4" w:space="0" w:color="auto"/>
              <w:left w:val="single" w:sz="4" w:space="0" w:color="auto"/>
              <w:right w:val="single" w:sz="4" w:space="0" w:color="auto"/>
            </w:tcBorders>
            <w:shd w:val="clear" w:color="auto" w:fill="FFFFFF"/>
            <w:vAlign w:val="bottom"/>
          </w:tcPr>
          <w:p w14:paraId="268B0F9F" w14:textId="77777777" w:rsidR="00A951ED" w:rsidRDefault="00A951ED" w:rsidP="00606298">
            <w:pPr>
              <w:pStyle w:val="a7"/>
              <w:ind w:firstLine="0"/>
              <w:jc w:val="center"/>
              <w:rPr>
                <w:sz w:val="24"/>
                <w:szCs w:val="24"/>
              </w:rPr>
            </w:pPr>
            <w:r>
              <w:rPr>
                <w:color w:val="000000"/>
                <w:sz w:val="24"/>
                <w:szCs w:val="24"/>
              </w:rPr>
              <w:t>99,9</w:t>
            </w:r>
          </w:p>
        </w:tc>
      </w:tr>
      <w:tr w:rsidR="00A951ED" w14:paraId="4FA4DBF7" w14:textId="77777777" w:rsidTr="00606298">
        <w:trPr>
          <w:trHeight w:hRule="exact" w:val="302"/>
          <w:jc w:val="center"/>
        </w:trPr>
        <w:tc>
          <w:tcPr>
            <w:tcW w:w="3936" w:type="dxa"/>
            <w:tcBorders>
              <w:top w:val="single" w:sz="4" w:space="0" w:color="auto"/>
              <w:left w:val="single" w:sz="4" w:space="0" w:color="auto"/>
              <w:bottom w:val="single" w:sz="4" w:space="0" w:color="auto"/>
            </w:tcBorders>
            <w:shd w:val="clear" w:color="auto" w:fill="FFFFFF"/>
            <w:vAlign w:val="bottom"/>
          </w:tcPr>
          <w:p w14:paraId="077AB281" w14:textId="77777777" w:rsidR="00A951ED" w:rsidRDefault="00A951ED" w:rsidP="00606298">
            <w:pPr>
              <w:pStyle w:val="a7"/>
              <w:ind w:firstLine="0"/>
              <w:rPr>
                <w:sz w:val="24"/>
                <w:szCs w:val="24"/>
              </w:rPr>
            </w:pPr>
            <w:r>
              <w:rPr>
                <w:color w:val="000000"/>
                <w:sz w:val="24"/>
                <w:szCs w:val="24"/>
              </w:rPr>
              <w:t>Иные межбюджетные трансферты</w:t>
            </w:r>
          </w:p>
        </w:tc>
        <w:tc>
          <w:tcPr>
            <w:tcW w:w="2822" w:type="dxa"/>
            <w:tcBorders>
              <w:top w:val="single" w:sz="4" w:space="0" w:color="auto"/>
              <w:left w:val="single" w:sz="4" w:space="0" w:color="auto"/>
              <w:bottom w:val="single" w:sz="4" w:space="0" w:color="auto"/>
            </w:tcBorders>
            <w:shd w:val="clear" w:color="auto" w:fill="FFFFFF"/>
            <w:vAlign w:val="bottom"/>
          </w:tcPr>
          <w:p w14:paraId="091EA53B" w14:textId="77777777" w:rsidR="00A951ED" w:rsidRDefault="00A951ED" w:rsidP="00606298">
            <w:pPr>
              <w:pStyle w:val="a7"/>
              <w:ind w:firstLine="0"/>
              <w:jc w:val="center"/>
              <w:rPr>
                <w:sz w:val="24"/>
                <w:szCs w:val="24"/>
              </w:rPr>
            </w:pPr>
            <w:r>
              <w:rPr>
                <w:color w:val="000000"/>
                <w:sz w:val="24"/>
                <w:szCs w:val="24"/>
              </w:rPr>
              <w:t>108 969,13</w:t>
            </w:r>
          </w:p>
        </w:tc>
        <w:tc>
          <w:tcPr>
            <w:tcW w:w="1560" w:type="dxa"/>
            <w:tcBorders>
              <w:top w:val="single" w:sz="4" w:space="0" w:color="auto"/>
              <w:left w:val="single" w:sz="4" w:space="0" w:color="auto"/>
              <w:bottom w:val="single" w:sz="4" w:space="0" w:color="auto"/>
            </w:tcBorders>
            <w:shd w:val="clear" w:color="auto" w:fill="FFFFFF"/>
            <w:vAlign w:val="bottom"/>
          </w:tcPr>
          <w:p w14:paraId="77B57BE8" w14:textId="77777777" w:rsidR="00A951ED" w:rsidRDefault="00A951ED" w:rsidP="00606298">
            <w:pPr>
              <w:pStyle w:val="a7"/>
              <w:ind w:firstLine="280"/>
              <w:rPr>
                <w:sz w:val="24"/>
                <w:szCs w:val="24"/>
              </w:rPr>
            </w:pPr>
            <w:r>
              <w:rPr>
                <w:color w:val="000000"/>
                <w:sz w:val="24"/>
                <w:szCs w:val="24"/>
              </w:rPr>
              <w:t>89 394,25</w:t>
            </w:r>
          </w:p>
        </w:tc>
        <w:tc>
          <w:tcPr>
            <w:tcW w:w="1421" w:type="dxa"/>
            <w:tcBorders>
              <w:top w:val="single" w:sz="4" w:space="0" w:color="auto"/>
              <w:left w:val="single" w:sz="4" w:space="0" w:color="auto"/>
              <w:bottom w:val="single" w:sz="4" w:space="0" w:color="auto"/>
              <w:right w:val="single" w:sz="4" w:space="0" w:color="auto"/>
            </w:tcBorders>
            <w:shd w:val="clear" w:color="auto" w:fill="FFFFFF"/>
            <w:vAlign w:val="bottom"/>
          </w:tcPr>
          <w:p w14:paraId="085F6B52" w14:textId="77777777" w:rsidR="00A951ED" w:rsidRDefault="00A951ED" w:rsidP="00606298">
            <w:pPr>
              <w:pStyle w:val="a7"/>
              <w:ind w:firstLine="0"/>
              <w:jc w:val="center"/>
              <w:rPr>
                <w:sz w:val="24"/>
                <w:szCs w:val="24"/>
              </w:rPr>
            </w:pPr>
            <w:r>
              <w:rPr>
                <w:color w:val="000000"/>
                <w:sz w:val="24"/>
                <w:szCs w:val="24"/>
              </w:rPr>
              <w:t>82</w:t>
            </w:r>
          </w:p>
        </w:tc>
      </w:tr>
    </w:tbl>
    <w:p w14:paraId="02976EE5" w14:textId="77777777" w:rsidR="00A951ED" w:rsidRDefault="00A951ED" w:rsidP="00A951ED">
      <w:pPr>
        <w:spacing w:after="259" w:line="1" w:lineRule="exact"/>
      </w:pPr>
    </w:p>
    <w:p w14:paraId="06860AB5" w14:textId="77777777" w:rsidR="00A951ED" w:rsidRDefault="00A951ED" w:rsidP="00A951ED">
      <w:pPr>
        <w:pStyle w:val="1"/>
        <w:spacing w:line="233" w:lineRule="auto"/>
        <w:ind w:firstLine="800"/>
        <w:jc w:val="both"/>
      </w:pPr>
      <w:r>
        <w:rPr>
          <w:color w:val="000000"/>
        </w:rPr>
        <w:t>Исполнение собственных налоговых и неналоговых доходов ниже запланированных бюджетных назначений на 3 911,85 тыс. рублей (96,1%). Наименьший процент исполнения наблюдается по налогам на совокупный доход (87,8%) и налогу на доходы физических лиц (97,2%).</w:t>
      </w:r>
    </w:p>
    <w:p w14:paraId="5F55681E" w14:textId="77777777" w:rsidR="00A951ED" w:rsidRDefault="00A951ED" w:rsidP="00A951ED">
      <w:pPr>
        <w:pStyle w:val="1"/>
        <w:spacing w:line="233" w:lineRule="auto"/>
        <w:ind w:firstLine="800"/>
        <w:jc w:val="both"/>
      </w:pPr>
      <w:r>
        <w:rPr>
          <w:color w:val="000000"/>
        </w:rPr>
        <w:t>Неисполненные бюджетные назначения по безвозмездным поступлениям составили 19 981,86 тыс. руб., в основном из-за отсутствия потребности и экономии по торгам в субсидиях, субвенциях и иных межбюджетных трансфертах. Возврат остатков субвенций и субсидий из местного бюджета в краевой бюджет составил 3 252,82 тыс. рублей.</w:t>
      </w:r>
    </w:p>
    <w:p w14:paraId="6A8837BB" w14:textId="77777777" w:rsidR="00A951ED" w:rsidRDefault="00A951ED" w:rsidP="00A951ED">
      <w:pPr>
        <w:pStyle w:val="1"/>
        <w:spacing w:after="260" w:line="233" w:lineRule="auto"/>
        <w:ind w:firstLine="800"/>
        <w:jc w:val="both"/>
      </w:pPr>
      <w:r>
        <w:rPr>
          <w:color w:val="000000"/>
        </w:rPr>
        <w:t>Структура доходов бюджета по сравнению с предыдущим периодом показана в таблице 3.</w:t>
      </w:r>
      <w:r>
        <w:br w:type="page"/>
      </w:r>
    </w:p>
    <w:tbl>
      <w:tblPr>
        <w:tblOverlap w:val="never"/>
        <w:tblW w:w="0" w:type="auto"/>
        <w:tblLayout w:type="fixed"/>
        <w:tblCellMar>
          <w:left w:w="10" w:type="dxa"/>
          <w:right w:w="10" w:type="dxa"/>
        </w:tblCellMar>
        <w:tblLook w:val="04A0" w:firstRow="1" w:lastRow="0" w:firstColumn="1" w:lastColumn="0" w:noHBand="0" w:noVBand="1"/>
      </w:tblPr>
      <w:tblGrid>
        <w:gridCol w:w="3182"/>
        <w:gridCol w:w="1411"/>
        <w:gridCol w:w="1406"/>
        <w:gridCol w:w="1272"/>
        <w:gridCol w:w="1277"/>
        <w:gridCol w:w="1483"/>
      </w:tblGrid>
      <w:tr w:rsidR="00A951ED" w14:paraId="58F7D1A1" w14:textId="77777777" w:rsidTr="00606298">
        <w:trPr>
          <w:trHeight w:hRule="exact" w:val="1138"/>
        </w:trPr>
        <w:tc>
          <w:tcPr>
            <w:tcW w:w="3182" w:type="dxa"/>
            <w:tcBorders>
              <w:top w:val="single" w:sz="4" w:space="0" w:color="auto"/>
              <w:left w:val="single" w:sz="4" w:space="0" w:color="auto"/>
            </w:tcBorders>
            <w:shd w:val="clear" w:color="auto" w:fill="FFFFFF"/>
          </w:tcPr>
          <w:p w14:paraId="06CEE09F" w14:textId="77777777" w:rsidR="00A951ED" w:rsidRDefault="00A951ED" w:rsidP="00606298">
            <w:pPr>
              <w:pStyle w:val="a7"/>
              <w:framePr w:w="10032" w:h="9538" w:vSpace="917" w:wrap="notBeside" w:vAnchor="text" w:hAnchor="text" w:y="918"/>
              <w:ind w:firstLine="0"/>
              <w:rPr>
                <w:sz w:val="24"/>
                <w:szCs w:val="24"/>
              </w:rPr>
            </w:pPr>
            <w:r>
              <w:rPr>
                <w:color w:val="000000"/>
                <w:sz w:val="24"/>
                <w:szCs w:val="24"/>
              </w:rPr>
              <w:lastRenderedPageBreak/>
              <w:t>Источники дохода</w:t>
            </w:r>
          </w:p>
        </w:tc>
        <w:tc>
          <w:tcPr>
            <w:tcW w:w="1411" w:type="dxa"/>
            <w:tcBorders>
              <w:top w:val="single" w:sz="4" w:space="0" w:color="auto"/>
              <w:left w:val="single" w:sz="4" w:space="0" w:color="auto"/>
            </w:tcBorders>
            <w:shd w:val="clear" w:color="auto" w:fill="FFFFFF"/>
          </w:tcPr>
          <w:p w14:paraId="498BE584" w14:textId="77777777" w:rsidR="00A951ED" w:rsidRDefault="00A951ED" w:rsidP="00606298">
            <w:pPr>
              <w:pStyle w:val="a7"/>
              <w:framePr w:w="10032" w:h="9538" w:vSpace="917" w:wrap="notBeside" w:vAnchor="text" w:hAnchor="text" w:y="918"/>
              <w:ind w:firstLine="0"/>
              <w:rPr>
                <w:sz w:val="24"/>
                <w:szCs w:val="24"/>
              </w:rPr>
            </w:pPr>
            <w:proofErr w:type="spellStart"/>
            <w:r>
              <w:rPr>
                <w:color w:val="000000"/>
                <w:sz w:val="24"/>
                <w:szCs w:val="24"/>
              </w:rPr>
              <w:t>Поступлен</w:t>
            </w:r>
            <w:proofErr w:type="spellEnd"/>
            <w:r>
              <w:rPr>
                <w:color w:val="000000"/>
                <w:sz w:val="24"/>
                <w:szCs w:val="24"/>
              </w:rPr>
              <w:t xml:space="preserve"> </w:t>
            </w:r>
            <w:proofErr w:type="spellStart"/>
            <w:r>
              <w:rPr>
                <w:color w:val="000000"/>
                <w:sz w:val="24"/>
                <w:szCs w:val="24"/>
              </w:rPr>
              <w:t>ия</w:t>
            </w:r>
            <w:proofErr w:type="spellEnd"/>
            <w:r>
              <w:rPr>
                <w:color w:val="000000"/>
                <w:sz w:val="24"/>
                <w:szCs w:val="24"/>
              </w:rPr>
              <w:t xml:space="preserve"> 2023</w:t>
            </w:r>
          </w:p>
        </w:tc>
        <w:tc>
          <w:tcPr>
            <w:tcW w:w="1406" w:type="dxa"/>
            <w:tcBorders>
              <w:top w:val="single" w:sz="4" w:space="0" w:color="auto"/>
              <w:left w:val="single" w:sz="4" w:space="0" w:color="auto"/>
            </w:tcBorders>
            <w:shd w:val="clear" w:color="auto" w:fill="FFFFFF"/>
          </w:tcPr>
          <w:p w14:paraId="16F0C3CF" w14:textId="77777777" w:rsidR="00A951ED" w:rsidRDefault="00A951ED" w:rsidP="00606298">
            <w:pPr>
              <w:pStyle w:val="a7"/>
              <w:framePr w:w="10032" w:h="9538" w:vSpace="917" w:wrap="notBeside" w:vAnchor="text" w:hAnchor="text" w:y="918"/>
              <w:ind w:firstLine="0"/>
              <w:rPr>
                <w:sz w:val="24"/>
                <w:szCs w:val="24"/>
              </w:rPr>
            </w:pPr>
            <w:proofErr w:type="spellStart"/>
            <w:r>
              <w:rPr>
                <w:color w:val="000000"/>
                <w:sz w:val="24"/>
                <w:szCs w:val="24"/>
              </w:rPr>
              <w:t>Поступлен</w:t>
            </w:r>
            <w:proofErr w:type="spellEnd"/>
            <w:r>
              <w:rPr>
                <w:color w:val="000000"/>
                <w:sz w:val="24"/>
                <w:szCs w:val="24"/>
              </w:rPr>
              <w:t xml:space="preserve"> </w:t>
            </w:r>
            <w:proofErr w:type="spellStart"/>
            <w:r>
              <w:rPr>
                <w:color w:val="000000"/>
                <w:sz w:val="24"/>
                <w:szCs w:val="24"/>
              </w:rPr>
              <w:t>ия</w:t>
            </w:r>
            <w:proofErr w:type="spellEnd"/>
            <w:r>
              <w:rPr>
                <w:color w:val="000000"/>
                <w:sz w:val="24"/>
                <w:szCs w:val="24"/>
              </w:rPr>
              <w:t xml:space="preserve"> 2024</w:t>
            </w:r>
          </w:p>
        </w:tc>
        <w:tc>
          <w:tcPr>
            <w:tcW w:w="1272" w:type="dxa"/>
            <w:tcBorders>
              <w:top w:val="single" w:sz="4" w:space="0" w:color="auto"/>
              <w:left w:val="single" w:sz="4" w:space="0" w:color="auto"/>
            </w:tcBorders>
            <w:shd w:val="clear" w:color="auto" w:fill="FFFFFF"/>
            <w:vAlign w:val="bottom"/>
          </w:tcPr>
          <w:p w14:paraId="2D94A149" w14:textId="77777777" w:rsidR="00A951ED" w:rsidRDefault="00A951ED" w:rsidP="00606298">
            <w:pPr>
              <w:pStyle w:val="a7"/>
              <w:framePr w:w="10032" w:h="9538" w:vSpace="917" w:wrap="notBeside" w:vAnchor="text" w:hAnchor="text" w:y="918"/>
              <w:ind w:firstLine="0"/>
              <w:rPr>
                <w:sz w:val="24"/>
                <w:szCs w:val="24"/>
              </w:rPr>
            </w:pPr>
            <w:r>
              <w:rPr>
                <w:color w:val="000000"/>
                <w:sz w:val="24"/>
                <w:szCs w:val="24"/>
              </w:rPr>
              <w:t>Удельный вес общ, % 2023 / 2024</w:t>
            </w:r>
          </w:p>
        </w:tc>
        <w:tc>
          <w:tcPr>
            <w:tcW w:w="1277" w:type="dxa"/>
            <w:tcBorders>
              <w:top w:val="single" w:sz="4" w:space="0" w:color="auto"/>
              <w:left w:val="single" w:sz="4" w:space="0" w:color="auto"/>
            </w:tcBorders>
            <w:shd w:val="clear" w:color="auto" w:fill="FFFFFF"/>
            <w:vAlign w:val="bottom"/>
          </w:tcPr>
          <w:p w14:paraId="39FC3321"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Удельный вес, % 2023 / 2024</w:t>
            </w:r>
          </w:p>
        </w:tc>
        <w:tc>
          <w:tcPr>
            <w:tcW w:w="1483" w:type="dxa"/>
            <w:tcBorders>
              <w:top w:val="single" w:sz="4" w:space="0" w:color="auto"/>
              <w:left w:val="single" w:sz="4" w:space="0" w:color="auto"/>
              <w:right w:val="single" w:sz="4" w:space="0" w:color="auto"/>
            </w:tcBorders>
            <w:shd w:val="clear" w:color="auto" w:fill="FFFFFF"/>
          </w:tcPr>
          <w:p w14:paraId="1B424904"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Изменение</w:t>
            </w:r>
          </w:p>
        </w:tc>
      </w:tr>
      <w:tr w:rsidR="00A951ED" w14:paraId="08CE243E" w14:textId="77777777" w:rsidTr="00606298">
        <w:trPr>
          <w:trHeight w:hRule="exact" w:val="562"/>
        </w:trPr>
        <w:tc>
          <w:tcPr>
            <w:tcW w:w="3182" w:type="dxa"/>
            <w:tcBorders>
              <w:top w:val="single" w:sz="4" w:space="0" w:color="auto"/>
              <w:left w:val="single" w:sz="4" w:space="0" w:color="auto"/>
            </w:tcBorders>
            <w:shd w:val="clear" w:color="auto" w:fill="FFFFFF"/>
          </w:tcPr>
          <w:p w14:paraId="3631E9A7" w14:textId="77777777" w:rsidR="00A951ED" w:rsidRDefault="00A951ED" w:rsidP="00606298">
            <w:pPr>
              <w:pStyle w:val="a7"/>
              <w:framePr w:w="10032" w:h="9538" w:vSpace="917" w:wrap="notBeside" w:vAnchor="text" w:hAnchor="text" w:y="918"/>
              <w:ind w:firstLine="0"/>
              <w:rPr>
                <w:sz w:val="24"/>
                <w:szCs w:val="24"/>
              </w:rPr>
            </w:pPr>
            <w:r>
              <w:rPr>
                <w:color w:val="000000"/>
                <w:sz w:val="24"/>
                <w:szCs w:val="24"/>
              </w:rPr>
              <w:t xml:space="preserve">Доходы бюджета </w:t>
            </w:r>
            <w:r>
              <w:rPr>
                <w:color w:val="110F34"/>
                <w:sz w:val="24"/>
                <w:szCs w:val="24"/>
              </w:rPr>
              <w:t xml:space="preserve">- </w:t>
            </w:r>
            <w:r>
              <w:rPr>
                <w:color w:val="000000"/>
                <w:sz w:val="24"/>
                <w:szCs w:val="24"/>
              </w:rPr>
              <w:t>всего в том числе:</w:t>
            </w:r>
          </w:p>
        </w:tc>
        <w:tc>
          <w:tcPr>
            <w:tcW w:w="1411" w:type="dxa"/>
            <w:tcBorders>
              <w:top w:val="single" w:sz="4" w:space="0" w:color="auto"/>
              <w:left w:val="single" w:sz="4" w:space="0" w:color="auto"/>
            </w:tcBorders>
            <w:shd w:val="clear" w:color="auto" w:fill="FFFFFF"/>
            <w:vAlign w:val="center"/>
          </w:tcPr>
          <w:p w14:paraId="33DD6F2E" w14:textId="77777777" w:rsidR="00A951ED" w:rsidRDefault="00A951ED" w:rsidP="00606298">
            <w:pPr>
              <w:pStyle w:val="a7"/>
              <w:framePr w:w="10032" w:h="9538" w:vSpace="917" w:wrap="notBeside" w:vAnchor="text" w:hAnchor="text" w:y="918"/>
              <w:ind w:firstLine="160"/>
              <w:rPr>
                <w:sz w:val="24"/>
                <w:szCs w:val="24"/>
              </w:rPr>
            </w:pPr>
            <w:r>
              <w:rPr>
                <w:b/>
                <w:bCs/>
                <w:color w:val="000000"/>
                <w:sz w:val="24"/>
                <w:szCs w:val="24"/>
              </w:rPr>
              <w:t>894 773,27</w:t>
            </w:r>
          </w:p>
        </w:tc>
        <w:tc>
          <w:tcPr>
            <w:tcW w:w="1406" w:type="dxa"/>
            <w:tcBorders>
              <w:top w:val="single" w:sz="4" w:space="0" w:color="auto"/>
              <w:left w:val="single" w:sz="4" w:space="0" w:color="auto"/>
            </w:tcBorders>
            <w:shd w:val="clear" w:color="auto" w:fill="FFFFFF"/>
            <w:vAlign w:val="center"/>
          </w:tcPr>
          <w:p w14:paraId="50FF0470" w14:textId="77777777" w:rsidR="00A951ED" w:rsidRDefault="00A951ED" w:rsidP="00606298">
            <w:pPr>
              <w:pStyle w:val="a7"/>
              <w:framePr w:w="10032" w:h="9538" w:vSpace="917" w:wrap="notBeside" w:vAnchor="text" w:hAnchor="text" w:y="918"/>
              <w:ind w:firstLine="0"/>
              <w:jc w:val="center"/>
              <w:rPr>
                <w:sz w:val="24"/>
                <w:szCs w:val="24"/>
              </w:rPr>
            </w:pPr>
            <w:r>
              <w:rPr>
                <w:b/>
                <w:bCs/>
                <w:color w:val="000000"/>
                <w:sz w:val="24"/>
                <w:szCs w:val="24"/>
              </w:rPr>
              <w:t>933 893,51</w:t>
            </w:r>
          </w:p>
        </w:tc>
        <w:tc>
          <w:tcPr>
            <w:tcW w:w="1272" w:type="dxa"/>
            <w:tcBorders>
              <w:top w:val="single" w:sz="4" w:space="0" w:color="auto"/>
              <w:left w:val="single" w:sz="4" w:space="0" w:color="auto"/>
            </w:tcBorders>
            <w:shd w:val="clear" w:color="auto" w:fill="FFFFFF"/>
            <w:vAlign w:val="center"/>
          </w:tcPr>
          <w:p w14:paraId="625A1686" w14:textId="77777777" w:rsidR="00A951ED" w:rsidRDefault="00A951ED" w:rsidP="00606298">
            <w:pPr>
              <w:pStyle w:val="a7"/>
              <w:framePr w:w="10032" w:h="9538" w:vSpace="917" w:wrap="notBeside" w:vAnchor="text" w:hAnchor="text" w:y="918"/>
              <w:ind w:firstLine="0"/>
              <w:jc w:val="center"/>
              <w:rPr>
                <w:sz w:val="24"/>
                <w:szCs w:val="24"/>
              </w:rPr>
            </w:pPr>
            <w:r>
              <w:rPr>
                <w:b/>
                <w:bCs/>
                <w:color w:val="000000"/>
                <w:sz w:val="24"/>
                <w:szCs w:val="24"/>
              </w:rPr>
              <w:t>100</w:t>
            </w:r>
          </w:p>
        </w:tc>
        <w:tc>
          <w:tcPr>
            <w:tcW w:w="1277" w:type="dxa"/>
            <w:tcBorders>
              <w:top w:val="single" w:sz="4" w:space="0" w:color="auto"/>
              <w:left w:val="single" w:sz="4" w:space="0" w:color="auto"/>
            </w:tcBorders>
            <w:shd w:val="clear" w:color="auto" w:fill="FFFFFF"/>
          </w:tcPr>
          <w:p w14:paraId="351F0AB7" w14:textId="77777777" w:rsidR="00A951ED" w:rsidRDefault="00A951ED" w:rsidP="00606298">
            <w:pPr>
              <w:framePr w:w="10032" w:h="9538" w:vSpace="917" w:wrap="notBeside" w:vAnchor="text" w:hAnchor="text" w:y="918"/>
              <w:rPr>
                <w:sz w:val="10"/>
                <w:szCs w:val="10"/>
              </w:rPr>
            </w:pPr>
          </w:p>
        </w:tc>
        <w:tc>
          <w:tcPr>
            <w:tcW w:w="1483" w:type="dxa"/>
            <w:tcBorders>
              <w:top w:val="single" w:sz="4" w:space="0" w:color="auto"/>
              <w:left w:val="single" w:sz="4" w:space="0" w:color="auto"/>
              <w:right w:val="single" w:sz="4" w:space="0" w:color="auto"/>
            </w:tcBorders>
            <w:shd w:val="clear" w:color="auto" w:fill="FFFFFF"/>
            <w:vAlign w:val="center"/>
          </w:tcPr>
          <w:p w14:paraId="02EAE7E0" w14:textId="77777777" w:rsidR="00A951ED" w:rsidRDefault="00A951ED" w:rsidP="00606298">
            <w:pPr>
              <w:pStyle w:val="a7"/>
              <w:framePr w:w="10032" w:h="9538" w:vSpace="917" w:wrap="notBeside" w:vAnchor="text" w:hAnchor="text" w:y="918"/>
              <w:ind w:firstLine="200"/>
              <w:rPr>
                <w:sz w:val="24"/>
                <w:szCs w:val="24"/>
              </w:rPr>
            </w:pPr>
            <w:r>
              <w:rPr>
                <w:b/>
                <w:bCs/>
                <w:color w:val="000000"/>
                <w:sz w:val="24"/>
                <w:szCs w:val="24"/>
              </w:rPr>
              <w:t>39 120,24</w:t>
            </w:r>
          </w:p>
        </w:tc>
      </w:tr>
      <w:tr w:rsidR="00A951ED" w14:paraId="1F39D06F" w14:textId="77777777" w:rsidTr="00606298">
        <w:trPr>
          <w:trHeight w:hRule="exact" w:val="830"/>
        </w:trPr>
        <w:tc>
          <w:tcPr>
            <w:tcW w:w="3182" w:type="dxa"/>
            <w:tcBorders>
              <w:top w:val="single" w:sz="4" w:space="0" w:color="auto"/>
              <w:left w:val="single" w:sz="4" w:space="0" w:color="auto"/>
            </w:tcBorders>
            <w:shd w:val="clear" w:color="auto" w:fill="FFFFFF"/>
            <w:vAlign w:val="bottom"/>
          </w:tcPr>
          <w:p w14:paraId="675103EA" w14:textId="77777777" w:rsidR="00A951ED" w:rsidRDefault="00A951ED" w:rsidP="00606298">
            <w:pPr>
              <w:pStyle w:val="a7"/>
              <w:framePr w:w="10032" w:h="9538" w:vSpace="917" w:wrap="notBeside" w:vAnchor="text" w:hAnchor="text" w:y="918"/>
              <w:ind w:firstLine="0"/>
              <w:rPr>
                <w:sz w:val="24"/>
                <w:szCs w:val="24"/>
              </w:rPr>
            </w:pPr>
            <w:r>
              <w:rPr>
                <w:b/>
                <w:bCs/>
                <w:color w:val="000000"/>
                <w:sz w:val="24"/>
                <w:szCs w:val="24"/>
              </w:rPr>
              <w:t>Налоговые и неналоговые доходы - всего, в том числе:</w:t>
            </w:r>
          </w:p>
        </w:tc>
        <w:tc>
          <w:tcPr>
            <w:tcW w:w="1411" w:type="dxa"/>
            <w:tcBorders>
              <w:top w:val="single" w:sz="4" w:space="0" w:color="auto"/>
              <w:left w:val="single" w:sz="4" w:space="0" w:color="auto"/>
            </w:tcBorders>
            <w:shd w:val="clear" w:color="auto" w:fill="FFFFFF"/>
            <w:vAlign w:val="center"/>
          </w:tcPr>
          <w:p w14:paraId="2A100AFB" w14:textId="77777777" w:rsidR="00A951ED" w:rsidRDefault="00A951ED" w:rsidP="00606298">
            <w:pPr>
              <w:pStyle w:val="a7"/>
              <w:framePr w:w="10032" w:h="9538" w:vSpace="917" w:wrap="notBeside" w:vAnchor="text" w:hAnchor="text" w:y="918"/>
              <w:ind w:firstLine="160"/>
              <w:rPr>
                <w:sz w:val="24"/>
                <w:szCs w:val="24"/>
              </w:rPr>
            </w:pPr>
            <w:r>
              <w:rPr>
                <w:b/>
                <w:bCs/>
                <w:color w:val="000000"/>
                <w:sz w:val="24"/>
                <w:szCs w:val="24"/>
              </w:rPr>
              <w:t>88 329,63</w:t>
            </w:r>
          </w:p>
        </w:tc>
        <w:tc>
          <w:tcPr>
            <w:tcW w:w="1406" w:type="dxa"/>
            <w:tcBorders>
              <w:top w:val="single" w:sz="4" w:space="0" w:color="auto"/>
              <w:left w:val="single" w:sz="4" w:space="0" w:color="auto"/>
            </w:tcBorders>
            <w:shd w:val="clear" w:color="auto" w:fill="FFFFFF"/>
            <w:vAlign w:val="center"/>
          </w:tcPr>
          <w:p w14:paraId="448207B7" w14:textId="77777777" w:rsidR="00A951ED" w:rsidRDefault="00A951ED" w:rsidP="00606298">
            <w:pPr>
              <w:pStyle w:val="a7"/>
              <w:framePr w:w="10032" w:h="9538" w:vSpace="917" w:wrap="notBeside" w:vAnchor="text" w:hAnchor="text" w:y="918"/>
              <w:ind w:firstLine="0"/>
              <w:jc w:val="center"/>
              <w:rPr>
                <w:sz w:val="24"/>
                <w:szCs w:val="24"/>
              </w:rPr>
            </w:pPr>
            <w:r>
              <w:rPr>
                <w:b/>
                <w:bCs/>
                <w:color w:val="000000"/>
                <w:sz w:val="24"/>
                <w:szCs w:val="24"/>
              </w:rPr>
              <w:t>96 783,25</w:t>
            </w:r>
          </w:p>
        </w:tc>
        <w:tc>
          <w:tcPr>
            <w:tcW w:w="1272" w:type="dxa"/>
            <w:tcBorders>
              <w:top w:val="single" w:sz="4" w:space="0" w:color="auto"/>
              <w:left w:val="single" w:sz="4" w:space="0" w:color="auto"/>
            </w:tcBorders>
            <w:shd w:val="clear" w:color="auto" w:fill="FFFFFF"/>
            <w:vAlign w:val="center"/>
          </w:tcPr>
          <w:p w14:paraId="4B6ECABA" w14:textId="77777777" w:rsidR="00A951ED" w:rsidRDefault="00A951ED" w:rsidP="00606298">
            <w:pPr>
              <w:pStyle w:val="a7"/>
              <w:framePr w:w="10032" w:h="9538" w:vSpace="917" w:wrap="notBeside" w:vAnchor="text" w:hAnchor="text" w:y="918"/>
              <w:ind w:firstLine="0"/>
              <w:jc w:val="center"/>
              <w:rPr>
                <w:sz w:val="24"/>
                <w:szCs w:val="24"/>
              </w:rPr>
            </w:pPr>
            <w:r>
              <w:rPr>
                <w:b/>
                <w:bCs/>
                <w:color w:val="000000"/>
                <w:sz w:val="24"/>
                <w:szCs w:val="24"/>
              </w:rPr>
              <w:t>9,9 /10,4</w:t>
            </w:r>
          </w:p>
        </w:tc>
        <w:tc>
          <w:tcPr>
            <w:tcW w:w="1277" w:type="dxa"/>
            <w:tcBorders>
              <w:top w:val="single" w:sz="4" w:space="0" w:color="auto"/>
              <w:left w:val="single" w:sz="4" w:space="0" w:color="auto"/>
            </w:tcBorders>
            <w:shd w:val="clear" w:color="auto" w:fill="FFFFFF"/>
            <w:vAlign w:val="center"/>
          </w:tcPr>
          <w:p w14:paraId="746413D7" w14:textId="77777777" w:rsidR="00A951ED" w:rsidRDefault="00A951ED" w:rsidP="00606298">
            <w:pPr>
              <w:pStyle w:val="a7"/>
              <w:framePr w:w="10032" w:h="9538" w:vSpace="917" w:wrap="notBeside" w:vAnchor="text" w:hAnchor="text" w:y="918"/>
              <w:ind w:firstLine="0"/>
              <w:jc w:val="center"/>
              <w:rPr>
                <w:sz w:val="24"/>
                <w:szCs w:val="24"/>
              </w:rPr>
            </w:pPr>
            <w:r>
              <w:rPr>
                <w:b/>
                <w:bCs/>
                <w:color w:val="000000"/>
                <w:sz w:val="24"/>
                <w:szCs w:val="24"/>
              </w:rPr>
              <w:t>100</w:t>
            </w:r>
          </w:p>
        </w:tc>
        <w:tc>
          <w:tcPr>
            <w:tcW w:w="1483" w:type="dxa"/>
            <w:tcBorders>
              <w:top w:val="single" w:sz="4" w:space="0" w:color="auto"/>
              <w:left w:val="single" w:sz="4" w:space="0" w:color="auto"/>
              <w:right w:val="single" w:sz="4" w:space="0" w:color="auto"/>
            </w:tcBorders>
            <w:shd w:val="clear" w:color="auto" w:fill="FFFFFF"/>
            <w:vAlign w:val="center"/>
          </w:tcPr>
          <w:p w14:paraId="3E5A09E1" w14:textId="77777777" w:rsidR="00A951ED" w:rsidRDefault="00A951ED" w:rsidP="00606298">
            <w:pPr>
              <w:pStyle w:val="a7"/>
              <w:framePr w:w="10032" w:h="9538" w:vSpace="917" w:wrap="notBeside" w:vAnchor="text" w:hAnchor="text" w:y="918"/>
              <w:ind w:firstLine="260"/>
              <w:rPr>
                <w:sz w:val="24"/>
                <w:szCs w:val="24"/>
              </w:rPr>
            </w:pPr>
            <w:r>
              <w:rPr>
                <w:b/>
                <w:bCs/>
                <w:color w:val="000000"/>
                <w:sz w:val="24"/>
                <w:szCs w:val="24"/>
              </w:rPr>
              <w:t>8 453,62</w:t>
            </w:r>
          </w:p>
        </w:tc>
      </w:tr>
      <w:tr w:rsidR="00A951ED" w14:paraId="35E10FEE" w14:textId="77777777" w:rsidTr="00606298">
        <w:trPr>
          <w:trHeight w:hRule="exact" w:val="557"/>
        </w:trPr>
        <w:tc>
          <w:tcPr>
            <w:tcW w:w="3182" w:type="dxa"/>
            <w:tcBorders>
              <w:top w:val="single" w:sz="4" w:space="0" w:color="auto"/>
              <w:left w:val="single" w:sz="4" w:space="0" w:color="auto"/>
            </w:tcBorders>
            <w:shd w:val="clear" w:color="auto" w:fill="FFFFFF"/>
            <w:vAlign w:val="bottom"/>
          </w:tcPr>
          <w:p w14:paraId="07FE080C" w14:textId="77777777" w:rsidR="00A951ED" w:rsidRDefault="00A951ED" w:rsidP="00606298">
            <w:pPr>
              <w:pStyle w:val="a7"/>
              <w:framePr w:w="10032" w:h="9538" w:vSpace="917" w:wrap="notBeside" w:vAnchor="text" w:hAnchor="text" w:y="918"/>
              <w:ind w:firstLine="0"/>
              <w:rPr>
                <w:sz w:val="24"/>
                <w:szCs w:val="24"/>
              </w:rPr>
            </w:pPr>
            <w:r>
              <w:rPr>
                <w:color w:val="000000"/>
                <w:sz w:val="24"/>
                <w:szCs w:val="24"/>
              </w:rPr>
              <w:t>Налог на доходы физических лиц</w:t>
            </w:r>
          </w:p>
        </w:tc>
        <w:tc>
          <w:tcPr>
            <w:tcW w:w="1411" w:type="dxa"/>
            <w:tcBorders>
              <w:top w:val="single" w:sz="4" w:space="0" w:color="auto"/>
              <w:left w:val="single" w:sz="4" w:space="0" w:color="auto"/>
            </w:tcBorders>
            <w:shd w:val="clear" w:color="auto" w:fill="FFFFFF"/>
            <w:vAlign w:val="center"/>
          </w:tcPr>
          <w:p w14:paraId="3787600B" w14:textId="77777777" w:rsidR="00A951ED" w:rsidRDefault="00A951ED" w:rsidP="00606298">
            <w:pPr>
              <w:pStyle w:val="a7"/>
              <w:framePr w:w="10032" w:h="9538" w:vSpace="917" w:wrap="notBeside" w:vAnchor="text" w:hAnchor="text" w:y="918"/>
              <w:ind w:firstLine="160"/>
              <w:rPr>
                <w:sz w:val="24"/>
                <w:szCs w:val="24"/>
              </w:rPr>
            </w:pPr>
            <w:r>
              <w:rPr>
                <w:color w:val="000000"/>
                <w:sz w:val="24"/>
                <w:szCs w:val="24"/>
              </w:rPr>
              <w:t>58 346,32</w:t>
            </w:r>
          </w:p>
        </w:tc>
        <w:tc>
          <w:tcPr>
            <w:tcW w:w="1406" w:type="dxa"/>
            <w:tcBorders>
              <w:top w:val="single" w:sz="4" w:space="0" w:color="auto"/>
              <w:left w:val="single" w:sz="4" w:space="0" w:color="auto"/>
            </w:tcBorders>
            <w:shd w:val="clear" w:color="auto" w:fill="FFFFFF"/>
            <w:vAlign w:val="center"/>
          </w:tcPr>
          <w:p w14:paraId="5F7C5BDD"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66 067,03</w:t>
            </w:r>
          </w:p>
        </w:tc>
        <w:tc>
          <w:tcPr>
            <w:tcW w:w="1272" w:type="dxa"/>
            <w:tcBorders>
              <w:top w:val="single" w:sz="4" w:space="0" w:color="auto"/>
              <w:left w:val="single" w:sz="4" w:space="0" w:color="auto"/>
            </w:tcBorders>
            <w:shd w:val="clear" w:color="auto" w:fill="FFFFFF"/>
            <w:vAlign w:val="center"/>
          </w:tcPr>
          <w:p w14:paraId="40DD0D45"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6,5/7,1</w:t>
            </w:r>
          </w:p>
        </w:tc>
        <w:tc>
          <w:tcPr>
            <w:tcW w:w="1277" w:type="dxa"/>
            <w:tcBorders>
              <w:top w:val="single" w:sz="4" w:space="0" w:color="auto"/>
              <w:left w:val="single" w:sz="4" w:space="0" w:color="auto"/>
            </w:tcBorders>
            <w:shd w:val="clear" w:color="auto" w:fill="FFFFFF"/>
            <w:vAlign w:val="center"/>
          </w:tcPr>
          <w:p w14:paraId="7B52DDB0"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66,1 /68,3</w:t>
            </w:r>
          </w:p>
        </w:tc>
        <w:tc>
          <w:tcPr>
            <w:tcW w:w="1483" w:type="dxa"/>
            <w:tcBorders>
              <w:top w:val="single" w:sz="4" w:space="0" w:color="auto"/>
              <w:left w:val="single" w:sz="4" w:space="0" w:color="auto"/>
              <w:right w:val="single" w:sz="4" w:space="0" w:color="auto"/>
            </w:tcBorders>
            <w:shd w:val="clear" w:color="auto" w:fill="FFFFFF"/>
            <w:vAlign w:val="center"/>
          </w:tcPr>
          <w:p w14:paraId="350FB009" w14:textId="77777777" w:rsidR="00A951ED" w:rsidRDefault="00A951ED" w:rsidP="00606298">
            <w:pPr>
              <w:pStyle w:val="a7"/>
              <w:framePr w:w="10032" w:h="9538" w:vSpace="917" w:wrap="notBeside" w:vAnchor="text" w:hAnchor="text" w:y="918"/>
              <w:ind w:firstLine="260"/>
              <w:rPr>
                <w:sz w:val="24"/>
                <w:szCs w:val="24"/>
              </w:rPr>
            </w:pPr>
            <w:r>
              <w:rPr>
                <w:color w:val="000000"/>
                <w:sz w:val="24"/>
                <w:szCs w:val="24"/>
              </w:rPr>
              <w:t>7 720,71</w:t>
            </w:r>
          </w:p>
        </w:tc>
      </w:tr>
      <w:tr w:rsidR="00A951ED" w14:paraId="3990C664" w14:textId="77777777" w:rsidTr="00606298">
        <w:trPr>
          <w:trHeight w:hRule="exact" w:val="566"/>
        </w:trPr>
        <w:tc>
          <w:tcPr>
            <w:tcW w:w="3182" w:type="dxa"/>
            <w:tcBorders>
              <w:top w:val="single" w:sz="4" w:space="0" w:color="auto"/>
              <w:left w:val="single" w:sz="4" w:space="0" w:color="auto"/>
            </w:tcBorders>
            <w:shd w:val="clear" w:color="auto" w:fill="FFFFFF"/>
          </w:tcPr>
          <w:p w14:paraId="162CDBF4" w14:textId="77777777" w:rsidR="00A951ED" w:rsidRDefault="00A951ED" w:rsidP="00606298">
            <w:pPr>
              <w:pStyle w:val="a7"/>
              <w:framePr w:w="10032" w:h="9538" w:vSpace="917" w:wrap="notBeside" w:vAnchor="text" w:hAnchor="text" w:y="918"/>
              <w:ind w:firstLine="0"/>
              <w:rPr>
                <w:sz w:val="24"/>
                <w:szCs w:val="24"/>
              </w:rPr>
            </w:pPr>
            <w:r>
              <w:rPr>
                <w:color w:val="000000"/>
                <w:sz w:val="24"/>
                <w:szCs w:val="24"/>
              </w:rPr>
              <w:t>Налоги на совокупный доход</w:t>
            </w:r>
          </w:p>
        </w:tc>
        <w:tc>
          <w:tcPr>
            <w:tcW w:w="1411" w:type="dxa"/>
            <w:tcBorders>
              <w:top w:val="single" w:sz="4" w:space="0" w:color="auto"/>
              <w:left w:val="single" w:sz="4" w:space="0" w:color="auto"/>
            </w:tcBorders>
            <w:shd w:val="clear" w:color="auto" w:fill="FFFFFF"/>
            <w:vAlign w:val="center"/>
          </w:tcPr>
          <w:p w14:paraId="51FEE5D9" w14:textId="77777777" w:rsidR="00A951ED" w:rsidRDefault="00A951ED" w:rsidP="00606298">
            <w:pPr>
              <w:pStyle w:val="a7"/>
              <w:framePr w:w="10032" w:h="9538" w:vSpace="917" w:wrap="notBeside" w:vAnchor="text" w:hAnchor="text" w:y="918"/>
              <w:ind w:firstLine="160"/>
              <w:rPr>
                <w:sz w:val="24"/>
                <w:szCs w:val="24"/>
              </w:rPr>
            </w:pPr>
            <w:r>
              <w:rPr>
                <w:color w:val="000000"/>
                <w:sz w:val="24"/>
                <w:szCs w:val="24"/>
              </w:rPr>
              <w:t>14 306,33</w:t>
            </w:r>
          </w:p>
        </w:tc>
        <w:tc>
          <w:tcPr>
            <w:tcW w:w="1406" w:type="dxa"/>
            <w:tcBorders>
              <w:top w:val="single" w:sz="4" w:space="0" w:color="auto"/>
              <w:left w:val="single" w:sz="4" w:space="0" w:color="auto"/>
            </w:tcBorders>
            <w:shd w:val="clear" w:color="auto" w:fill="FFFFFF"/>
            <w:vAlign w:val="center"/>
          </w:tcPr>
          <w:p w14:paraId="3AC4973D"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13 649,99</w:t>
            </w:r>
          </w:p>
        </w:tc>
        <w:tc>
          <w:tcPr>
            <w:tcW w:w="1272" w:type="dxa"/>
            <w:tcBorders>
              <w:top w:val="single" w:sz="4" w:space="0" w:color="auto"/>
              <w:left w:val="single" w:sz="4" w:space="0" w:color="auto"/>
            </w:tcBorders>
            <w:shd w:val="clear" w:color="auto" w:fill="FFFFFF"/>
            <w:vAlign w:val="center"/>
          </w:tcPr>
          <w:p w14:paraId="22EADE19"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1,6/1,5</w:t>
            </w:r>
          </w:p>
        </w:tc>
        <w:tc>
          <w:tcPr>
            <w:tcW w:w="1277" w:type="dxa"/>
            <w:tcBorders>
              <w:top w:val="single" w:sz="4" w:space="0" w:color="auto"/>
              <w:left w:val="single" w:sz="4" w:space="0" w:color="auto"/>
            </w:tcBorders>
            <w:shd w:val="clear" w:color="auto" w:fill="FFFFFF"/>
            <w:vAlign w:val="center"/>
          </w:tcPr>
          <w:p w14:paraId="27571DE1"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16,2/14,1</w:t>
            </w:r>
          </w:p>
        </w:tc>
        <w:tc>
          <w:tcPr>
            <w:tcW w:w="1483" w:type="dxa"/>
            <w:tcBorders>
              <w:top w:val="single" w:sz="4" w:space="0" w:color="auto"/>
              <w:left w:val="single" w:sz="4" w:space="0" w:color="auto"/>
              <w:right w:val="single" w:sz="4" w:space="0" w:color="auto"/>
            </w:tcBorders>
            <w:shd w:val="clear" w:color="auto" w:fill="FFFFFF"/>
            <w:vAlign w:val="center"/>
          </w:tcPr>
          <w:p w14:paraId="54220E70" w14:textId="77777777" w:rsidR="00A951ED" w:rsidRDefault="00A951ED" w:rsidP="00606298">
            <w:pPr>
              <w:pStyle w:val="a7"/>
              <w:framePr w:w="10032" w:h="9538" w:vSpace="917" w:wrap="notBeside" w:vAnchor="text" w:hAnchor="text" w:y="918"/>
              <w:ind w:firstLine="260"/>
              <w:rPr>
                <w:sz w:val="24"/>
                <w:szCs w:val="24"/>
              </w:rPr>
            </w:pPr>
            <w:r>
              <w:rPr>
                <w:color w:val="000000"/>
                <w:sz w:val="24"/>
                <w:szCs w:val="24"/>
              </w:rPr>
              <w:t>-656,34</w:t>
            </w:r>
          </w:p>
        </w:tc>
      </w:tr>
      <w:tr w:rsidR="00A951ED" w14:paraId="51191E94" w14:textId="77777777" w:rsidTr="00606298">
        <w:trPr>
          <w:trHeight w:hRule="exact" w:val="562"/>
        </w:trPr>
        <w:tc>
          <w:tcPr>
            <w:tcW w:w="3182" w:type="dxa"/>
            <w:tcBorders>
              <w:top w:val="single" w:sz="4" w:space="0" w:color="auto"/>
              <w:left w:val="single" w:sz="4" w:space="0" w:color="auto"/>
            </w:tcBorders>
            <w:shd w:val="clear" w:color="auto" w:fill="FFFFFF"/>
            <w:vAlign w:val="bottom"/>
          </w:tcPr>
          <w:p w14:paraId="0217ACCB" w14:textId="77777777" w:rsidR="00A951ED" w:rsidRDefault="00A951ED" w:rsidP="00606298">
            <w:pPr>
              <w:pStyle w:val="a7"/>
              <w:framePr w:w="10032" w:h="9538" w:vSpace="917" w:wrap="notBeside" w:vAnchor="text" w:hAnchor="text" w:y="918"/>
              <w:ind w:firstLine="0"/>
              <w:rPr>
                <w:sz w:val="24"/>
                <w:szCs w:val="24"/>
              </w:rPr>
            </w:pPr>
            <w:r>
              <w:rPr>
                <w:color w:val="000000"/>
                <w:sz w:val="24"/>
                <w:szCs w:val="24"/>
              </w:rPr>
              <w:t>Доходы от оказания платных услуг</w:t>
            </w:r>
          </w:p>
        </w:tc>
        <w:tc>
          <w:tcPr>
            <w:tcW w:w="1411" w:type="dxa"/>
            <w:tcBorders>
              <w:top w:val="single" w:sz="4" w:space="0" w:color="auto"/>
              <w:left w:val="single" w:sz="4" w:space="0" w:color="auto"/>
            </w:tcBorders>
            <w:shd w:val="clear" w:color="auto" w:fill="FFFFFF"/>
            <w:vAlign w:val="center"/>
          </w:tcPr>
          <w:p w14:paraId="614C9FA4" w14:textId="77777777" w:rsidR="00A951ED" w:rsidRDefault="00A951ED" w:rsidP="00606298">
            <w:pPr>
              <w:pStyle w:val="a7"/>
              <w:framePr w:w="10032" w:h="9538" w:vSpace="917" w:wrap="notBeside" w:vAnchor="text" w:hAnchor="text" w:y="918"/>
              <w:ind w:firstLine="260"/>
              <w:rPr>
                <w:sz w:val="24"/>
                <w:szCs w:val="24"/>
              </w:rPr>
            </w:pPr>
            <w:r>
              <w:rPr>
                <w:color w:val="000000"/>
                <w:sz w:val="24"/>
                <w:szCs w:val="24"/>
              </w:rPr>
              <w:t>5 782,54</w:t>
            </w:r>
          </w:p>
        </w:tc>
        <w:tc>
          <w:tcPr>
            <w:tcW w:w="1406" w:type="dxa"/>
            <w:tcBorders>
              <w:top w:val="single" w:sz="4" w:space="0" w:color="auto"/>
              <w:left w:val="single" w:sz="4" w:space="0" w:color="auto"/>
            </w:tcBorders>
            <w:shd w:val="clear" w:color="auto" w:fill="FFFFFF"/>
            <w:vAlign w:val="center"/>
          </w:tcPr>
          <w:p w14:paraId="539543C0"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5 477,59</w:t>
            </w:r>
          </w:p>
        </w:tc>
        <w:tc>
          <w:tcPr>
            <w:tcW w:w="1272" w:type="dxa"/>
            <w:tcBorders>
              <w:top w:val="single" w:sz="4" w:space="0" w:color="auto"/>
              <w:left w:val="single" w:sz="4" w:space="0" w:color="auto"/>
            </w:tcBorders>
            <w:shd w:val="clear" w:color="auto" w:fill="FFFFFF"/>
            <w:vAlign w:val="center"/>
          </w:tcPr>
          <w:p w14:paraId="2055002F"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0,6 / 0,6</w:t>
            </w:r>
          </w:p>
        </w:tc>
        <w:tc>
          <w:tcPr>
            <w:tcW w:w="1277" w:type="dxa"/>
            <w:tcBorders>
              <w:top w:val="single" w:sz="4" w:space="0" w:color="auto"/>
              <w:left w:val="single" w:sz="4" w:space="0" w:color="auto"/>
            </w:tcBorders>
            <w:shd w:val="clear" w:color="auto" w:fill="FFFFFF"/>
            <w:vAlign w:val="center"/>
          </w:tcPr>
          <w:p w14:paraId="77F4BFF8"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6,5 / 5,6</w:t>
            </w:r>
          </w:p>
        </w:tc>
        <w:tc>
          <w:tcPr>
            <w:tcW w:w="1483" w:type="dxa"/>
            <w:tcBorders>
              <w:top w:val="single" w:sz="4" w:space="0" w:color="auto"/>
              <w:left w:val="single" w:sz="4" w:space="0" w:color="auto"/>
              <w:right w:val="single" w:sz="4" w:space="0" w:color="auto"/>
            </w:tcBorders>
            <w:shd w:val="clear" w:color="auto" w:fill="FFFFFF"/>
            <w:vAlign w:val="center"/>
          </w:tcPr>
          <w:p w14:paraId="03759671" w14:textId="77777777" w:rsidR="00A951ED" w:rsidRDefault="00A951ED" w:rsidP="00606298">
            <w:pPr>
              <w:pStyle w:val="a7"/>
              <w:framePr w:w="10032" w:h="9538" w:vSpace="917" w:wrap="notBeside" w:vAnchor="text" w:hAnchor="text" w:y="918"/>
              <w:ind w:firstLine="260"/>
              <w:rPr>
                <w:sz w:val="24"/>
                <w:szCs w:val="24"/>
              </w:rPr>
            </w:pPr>
            <w:r>
              <w:rPr>
                <w:color w:val="000000"/>
                <w:sz w:val="24"/>
                <w:szCs w:val="24"/>
              </w:rPr>
              <w:t>-304,95</w:t>
            </w:r>
          </w:p>
        </w:tc>
      </w:tr>
      <w:tr w:rsidR="00A951ED" w14:paraId="04F1F18F" w14:textId="77777777" w:rsidTr="00606298">
        <w:trPr>
          <w:trHeight w:hRule="exact" w:val="1382"/>
        </w:trPr>
        <w:tc>
          <w:tcPr>
            <w:tcW w:w="3182" w:type="dxa"/>
            <w:tcBorders>
              <w:top w:val="single" w:sz="4" w:space="0" w:color="auto"/>
              <w:left w:val="single" w:sz="4" w:space="0" w:color="auto"/>
            </w:tcBorders>
            <w:shd w:val="clear" w:color="auto" w:fill="FFFFFF"/>
          </w:tcPr>
          <w:p w14:paraId="4BB6F014" w14:textId="77777777" w:rsidR="00A951ED" w:rsidRDefault="00A951ED" w:rsidP="00606298">
            <w:pPr>
              <w:pStyle w:val="a7"/>
              <w:framePr w:w="10032" w:h="9538" w:vSpace="917" w:wrap="notBeside" w:vAnchor="text" w:hAnchor="text" w:y="918"/>
              <w:ind w:firstLine="0"/>
              <w:rPr>
                <w:sz w:val="24"/>
                <w:szCs w:val="24"/>
              </w:rPr>
            </w:pPr>
            <w:r>
              <w:rPr>
                <w:color w:val="000000"/>
                <w:sz w:val="24"/>
                <w:szCs w:val="24"/>
              </w:rPr>
              <w:t>Доходы от использования имущества, находящегося в государственной и муниципальной собственности</w:t>
            </w:r>
          </w:p>
        </w:tc>
        <w:tc>
          <w:tcPr>
            <w:tcW w:w="1411" w:type="dxa"/>
            <w:tcBorders>
              <w:top w:val="single" w:sz="4" w:space="0" w:color="auto"/>
              <w:left w:val="single" w:sz="4" w:space="0" w:color="auto"/>
            </w:tcBorders>
            <w:shd w:val="clear" w:color="auto" w:fill="FFFFFF"/>
            <w:vAlign w:val="center"/>
          </w:tcPr>
          <w:p w14:paraId="442500B6"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4 042,8</w:t>
            </w:r>
          </w:p>
        </w:tc>
        <w:tc>
          <w:tcPr>
            <w:tcW w:w="1406" w:type="dxa"/>
            <w:tcBorders>
              <w:top w:val="single" w:sz="4" w:space="0" w:color="auto"/>
              <w:left w:val="single" w:sz="4" w:space="0" w:color="auto"/>
            </w:tcBorders>
            <w:shd w:val="clear" w:color="auto" w:fill="FFFFFF"/>
            <w:vAlign w:val="center"/>
          </w:tcPr>
          <w:p w14:paraId="5A9930F7" w14:textId="77777777" w:rsidR="00A951ED" w:rsidRDefault="00A951ED" w:rsidP="00606298">
            <w:pPr>
              <w:pStyle w:val="a7"/>
              <w:framePr w:w="10032" w:h="9538" w:vSpace="917" w:wrap="notBeside" w:vAnchor="text" w:hAnchor="text" w:y="918"/>
              <w:ind w:firstLine="260"/>
              <w:rPr>
                <w:sz w:val="24"/>
                <w:szCs w:val="24"/>
              </w:rPr>
            </w:pPr>
            <w:r>
              <w:rPr>
                <w:color w:val="000000"/>
                <w:sz w:val="24"/>
                <w:szCs w:val="24"/>
              </w:rPr>
              <w:t>4 257,71</w:t>
            </w:r>
          </w:p>
        </w:tc>
        <w:tc>
          <w:tcPr>
            <w:tcW w:w="1272" w:type="dxa"/>
            <w:tcBorders>
              <w:top w:val="single" w:sz="4" w:space="0" w:color="auto"/>
              <w:left w:val="single" w:sz="4" w:space="0" w:color="auto"/>
            </w:tcBorders>
            <w:shd w:val="clear" w:color="auto" w:fill="FFFFFF"/>
            <w:vAlign w:val="center"/>
          </w:tcPr>
          <w:p w14:paraId="41F84E52"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0,5 / 0,4</w:t>
            </w:r>
          </w:p>
        </w:tc>
        <w:tc>
          <w:tcPr>
            <w:tcW w:w="1277" w:type="dxa"/>
            <w:tcBorders>
              <w:top w:val="single" w:sz="4" w:space="0" w:color="auto"/>
              <w:left w:val="single" w:sz="4" w:space="0" w:color="auto"/>
            </w:tcBorders>
            <w:shd w:val="clear" w:color="auto" w:fill="FFFFFF"/>
            <w:vAlign w:val="center"/>
          </w:tcPr>
          <w:p w14:paraId="6DE16A6A"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4,6/4,4</w:t>
            </w:r>
          </w:p>
        </w:tc>
        <w:tc>
          <w:tcPr>
            <w:tcW w:w="1483" w:type="dxa"/>
            <w:tcBorders>
              <w:top w:val="single" w:sz="4" w:space="0" w:color="auto"/>
              <w:left w:val="single" w:sz="4" w:space="0" w:color="auto"/>
              <w:right w:val="single" w:sz="4" w:space="0" w:color="auto"/>
            </w:tcBorders>
            <w:shd w:val="clear" w:color="auto" w:fill="FFFFFF"/>
            <w:vAlign w:val="center"/>
          </w:tcPr>
          <w:p w14:paraId="7BBC6169" w14:textId="77777777" w:rsidR="00A951ED" w:rsidRDefault="00A951ED" w:rsidP="00606298">
            <w:pPr>
              <w:pStyle w:val="a7"/>
              <w:framePr w:w="10032" w:h="9538" w:vSpace="917" w:wrap="notBeside" w:vAnchor="text" w:hAnchor="text" w:y="918"/>
              <w:ind w:firstLine="380"/>
              <w:rPr>
                <w:sz w:val="24"/>
                <w:szCs w:val="24"/>
              </w:rPr>
            </w:pPr>
            <w:r>
              <w:rPr>
                <w:color w:val="000000"/>
                <w:sz w:val="24"/>
                <w:szCs w:val="24"/>
              </w:rPr>
              <w:t>214,91</w:t>
            </w:r>
          </w:p>
        </w:tc>
      </w:tr>
      <w:tr w:rsidR="00A951ED" w14:paraId="57F298DB" w14:textId="77777777" w:rsidTr="00606298">
        <w:trPr>
          <w:trHeight w:hRule="exact" w:val="293"/>
        </w:trPr>
        <w:tc>
          <w:tcPr>
            <w:tcW w:w="3182" w:type="dxa"/>
            <w:tcBorders>
              <w:top w:val="single" w:sz="4" w:space="0" w:color="auto"/>
              <w:left w:val="single" w:sz="4" w:space="0" w:color="auto"/>
            </w:tcBorders>
            <w:shd w:val="clear" w:color="auto" w:fill="FFFFFF"/>
            <w:vAlign w:val="bottom"/>
          </w:tcPr>
          <w:p w14:paraId="50CCAA87" w14:textId="77777777" w:rsidR="00A951ED" w:rsidRDefault="00A951ED" w:rsidP="00606298">
            <w:pPr>
              <w:pStyle w:val="a7"/>
              <w:framePr w:w="10032" w:h="9538" w:vSpace="917" w:wrap="notBeside" w:vAnchor="text" w:hAnchor="text" w:y="918"/>
              <w:ind w:firstLine="0"/>
              <w:rPr>
                <w:sz w:val="24"/>
                <w:szCs w:val="24"/>
              </w:rPr>
            </w:pPr>
            <w:r>
              <w:rPr>
                <w:color w:val="000000"/>
                <w:sz w:val="24"/>
                <w:szCs w:val="24"/>
              </w:rPr>
              <w:t>Государственная пошлина</w:t>
            </w:r>
          </w:p>
        </w:tc>
        <w:tc>
          <w:tcPr>
            <w:tcW w:w="1411" w:type="dxa"/>
            <w:tcBorders>
              <w:top w:val="single" w:sz="4" w:space="0" w:color="auto"/>
              <w:left w:val="single" w:sz="4" w:space="0" w:color="auto"/>
            </w:tcBorders>
            <w:shd w:val="clear" w:color="auto" w:fill="FFFFFF"/>
            <w:vAlign w:val="bottom"/>
          </w:tcPr>
          <w:p w14:paraId="56B6E3FE" w14:textId="77777777" w:rsidR="00A951ED" w:rsidRDefault="00A951ED" w:rsidP="00606298">
            <w:pPr>
              <w:pStyle w:val="a7"/>
              <w:framePr w:w="10032" w:h="9538" w:vSpace="917" w:wrap="notBeside" w:vAnchor="text" w:hAnchor="text" w:y="918"/>
              <w:ind w:firstLine="260"/>
              <w:jc w:val="both"/>
              <w:rPr>
                <w:sz w:val="24"/>
                <w:szCs w:val="24"/>
              </w:rPr>
            </w:pPr>
            <w:r>
              <w:rPr>
                <w:color w:val="000000"/>
                <w:sz w:val="24"/>
                <w:szCs w:val="24"/>
              </w:rPr>
              <w:t>2 643,43</w:t>
            </w:r>
          </w:p>
        </w:tc>
        <w:tc>
          <w:tcPr>
            <w:tcW w:w="1406" w:type="dxa"/>
            <w:tcBorders>
              <w:top w:val="single" w:sz="4" w:space="0" w:color="auto"/>
              <w:left w:val="single" w:sz="4" w:space="0" w:color="auto"/>
            </w:tcBorders>
            <w:shd w:val="clear" w:color="auto" w:fill="FFFFFF"/>
            <w:vAlign w:val="bottom"/>
          </w:tcPr>
          <w:p w14:paraId="41557724"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4 726,89</w:t>
            </w:r>
          </w:p>
        </w:tc>
        <w:tc>
          <w:tcPr>
            <w:tcW w:w="1272" w:type="dxa"/>
            <w:tcBorders>
              <w:top w:val="single" w:sz="4" w:space="0" w:color="auto"/>
              <w:left w:val="single" w:sz="4" w:space="0" w:color="auto"/>
            </w:tcBorders>
            <w:shd w:val="clear" w:color="auto" w:fill="FFFFFF"/>
            <w:vAlign w:val="bottom"/>
          </w:tcPr>
          <w:p w14:paraId="06C88130"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0,3 / 0,5</w:t>
            </w:r>
          </w:p>
        </w:tc>
        <w:tc>
          <w:tcPr>
            <w:tcW w:w="1277" w:type="dxa"/>
            <w:tcBorders>
              <w:top w:val="single" w:sz="4" w:space="0" w:color="auto"/>
              <w:left w:val="single" w:sz="4" w:space="0" w:color="auto"/>
            </w:tcBorders>
            <w:shd w:val="clear" w:color="auto" w:fill="FFFFFF"/>
            <w:vAlign w:val="bottom"/>
          </w:tcPr>
          <w:p w14:paraId="5510D17F"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3/4,9</w:t>
            </w:r>
          </w:p>
        </w:tc>
        <w:tc>
          <w:tcPr>
            <w:tcW w:w="1483" w:type="dxa"/>
            <w:tcBorders>
              <w:top w:val="single" w:sz="4" w:space="0" w:color="auto"/>
              <w:left w:val="single" w:sz="4" w:space="0" w:color="auto"/>
              <w:right w:val="single" w:sz="4" w:space="0" w:color="auto"/>
            </w:tcBorders>
            <w:shd w:val="clear" w:color="auto" w:fill="FFFFFF"/>
            <w:vAlign w:val="bottom"/>
          </w:tcPr>
          <w:p w14:paraId="0141E4C9" w14:textId="77777777" w:rsidR="00A951ED" w:rsidRDefault="00A951ED" w:rsidP="00606298">
            <w:pPr>
              <w:pStyle w:val="a7"/>
              <w:framePr w:w="10032" w:h="9538" w:vSpace="917" w:wrap="notBeside" w:vAnchor="text" w:hAnchor="text" w:y="918"/>
              <w:ind w:firstLine="260"/>
              <w:rPr>
                <w:sz w:val="24"/>
                <w:szCs w:val="24"/>
              </w:rPr>
            </w:pPr>
            <w:r>
              <w:rPr>
                <w:color w:val="000000"/>
                <w:sz w:val="24"/>
                <w:szCs w:val="24"/>
              </w:rPr>
              <w:t>1 633,46</w:t>
            </w:r>
          </w:p>
        </w:tc>
      </w:tr>
      <w:tr w:rsidR="00A951ED" w14:paraId="4D3EE749" w14:textId="77777777" w:rsidTr="00606298">
        <w:trPr>
          <w:trHeight w:hRule="exact" w:val="840"/>
        </w:trPr>
        <w:tc>
          <w:tcPr>
            <w:tcW w:w="3182" w:type="dxa"/>
            <w:tcBorders>
              <w:top w:val="single" w:sz="4" w:space="0" w:color="auto"/>
              <w:left w:val="single" w:sz="4" w:space="0" w:color="auto"/>
            </w:tcBorders>
            <w:shd w:val="clear" w:color="auto" w:fill="FFFFFF"/>
            <w:vAlign w:val="bottom"/>
          </w:tcPr>
          <w:p w14:paraId="10DEFF5A" w14:textId="77777777" w:rsidR="00A951ED" w:rsidRDefault="00A951ED" w:rsidP="00606298">
            <w:pPr>
              <w:pStyle w:val="a7"/>
              <w:framePr w:w="10032" w:h="9538" w:vSpace="917" w:wrap="notBeside" w:vAnchor="text" w:hAnchor="text" w:y="918"/>
              <w:ind w:firstLine="0"/>
              <w:rPr>
                <w:sz w:val="24"/>
                <w:szCs w:val="24"/>
              </w:rPr>
            </w:pPr>
            <w:r>
              <w:rPr>
                <w:color w:val="000000"/>
                <w:sz w:val="24"/>
                <w:szCs w:val="24"/>
              </w:rPr>
              <w:t>Доходы от продажи материальных и нематериальных активов</w:t>
            </w:r>
          </w:p>
        </w:tc>
        <w:tc>
          <w:tcPr>
            <w:tcW w:w="1411" w:type="dxa"/>
            <w:tcBorders>
              <w:top w:val="single" w:sz="4" w:space="0" w:color="auto"/>
              <w:left w:val="single" w:sz="4" w:space="0" w:color="auto"/>
            </w:tcBorders>
            <w:shd w:val="clear" w:color="auto" w:fill="FFFFFF"/>
            <w:vAlign w:val="center"/>
          </w:tcPr>
          <w:p w14:paraId="55F6CCF3" w14:textId="77777777" w:rsidR="00A951ED" w:rsidRDefault="00A951ED" w:rsidP="00606298">
            <w:pPr>
              <w:pStyle w:val="a7"/>
              <w:framePr w:w="10032" w:h="9538" w:vSpace="917" w:wrap="notBeside" w:vAnchor="text" w:hAnchor="text" w:y="918"/>
              <w:ind w:firstLine="260"/>
              <w:jc w:val="both"/>
              <w:rPr>
                <w:sz w:val="24"/>
                <w:szCs w:val="24"/>
              </w:rPr>
            </w:pPr>
            <w:r>
              <w:rPr>
                <w:color w:val="000000"/>
                <w:sz w:val="24"/>
                <w:szCs w:val="24"/>
              </w:rPr>
              <w:t>1 026,69</w:t>
            </w:r>
          </w:p>
        </w:tc>
        <w:tc>
          <w:tcPr>
            <w:tcW w:w="1406" w:type="dxa"/>
            <w:tcBorders>
              <w:top w:val="single" w:sz="4" w:space="0" w:color="auto"/>
              <w:left w:val="single" w:sz="4" w:space="0" w:color="auto"/>
            </w:tcBorders>
            <w:shd w:val="clear" w:color="auto" w:fill="FFFFFF"/>
            <w:vAlign w:val="center"/>
          </w:tcPr>
          <w:p w14:paraId="78217B63"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522,11</w:t>
            </w:r>
          </w:p>
        </w:tc>
        <w:tc>
          <w:tcPr>
            <w:tcW w:w="1272" w:type="dxa"/>
            <w:tcBorders>
              <w:top w:val="single" w:sz="4" w:space="0" w:color="auto"/>
              <w:left w:val="single" w:sz="4" w:space="0" w:color="auto"/>
            </w:tcBorders>
            <w:shd w:val="clear" w:color="auto" w:fill="FFFFFF"/>
            <w:vAlign w:val="center"/>
          </w:tcPr>
          <w:p w14:paraId="3787817F"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0,1/0,06</w:t>
            </w:r>
          </w:p>
        </w:tc>
        <w:tc>
          <w:tcPr>
            <w:tcW w:w="1277" w:type="dxa"/>
            <w:tcBorders>
              <w:top w:val="single" w:sz="4" w:space="0" w:color="auto"/>
              <w:left w:val="single" w:sz="4" w:space="0" w:color="auto"/>
            </w:tcBorders>
            <w:shd w:val="clear" w:color="auto" w:fill="FFFFFF"/>
            <w:vAlign w:val="center"/>
          </w:tcPr>
          <w:p w14:paraId="647FBAC7"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1,2/0,5</w:t>
            </w:r>
          </w:p>
        </w:tc>
        <w:tc>
          <w:tcPr>
            <w:tcW w:w="1483" w:type="dxa"/>
            <w:tcBorders>
              <w:top w:val="single" w:sz="4" w:space="0" w:color="auto"/>
              <w:left w:val="single" w:sz="4" w:space="0" w:color="auto"/>
              <w:right w:val="single" w:sz="4" w:space="0" w:color="auto"/>
            </w:tcBorders>
            <w:shd w:val="clear" w:color="auto" w:fill="FFFFFF"/>
            <w:vAlign w:val="center"/>
          </w:tcPr>
          <w:p w14:paraId="132D55BD" w14:textId="77777777" w:rsidR="00A951ED" w:rsidRDefault="00A951ED" w:rsidP="00606298">
            <w:pPr>
              <w:pStyle w:val="a7"/>
              <w:framePr w:w="10032" w:h="9538" w:vSpace="917" w:wrap="notBeside" w:vAnchor="text" w:hAnchor="text" w:y="918"/>
              <w:ind w:firstLine="380"/>
              <w:rPr>
                <w:sz w:val="24"/>
                <w:szCs w:val="24"/>
              </w:rPr>
            </w:pPr>
            <w:r>
              <w:rPr>
                <w:color w:val="000000"/>
                <w:sz w:val="24"/>
                <w:szCs w:val="24"/>
              </w:rPr>
              <w:t>-504,58</w:t>
            </w:r>
          </w:p>
        </w:tc>
      </w:tr>
      <w:tr w:rsidR="00A951ED" w14:paraId="57F48959" w14:textId="77777777" w:rsidTr="00606298">
        <w:trPr>
          <w:trHeight w:hRule="exact" w:val="562"/>
        </w:trPr>
        <w:tc>
          <w:tcPr>
            <w:tcW w:w="3182" w:type="dxa"/>
            <w:tcBorders>
              <w:top w:val="single" w:sz="4" w:space="0" w:color="auto"/>
              <w:left w:val="single" w:sz="4" w:space="0" w:color="auto"/>
            </w:tcBorders>
            <w:shd w:val="clear" w:color="auto" w:fill="FFFFFF"/>
            <w:vAlign w:val="bottom"/>
          </w:tcPr>
          <w:p w14:paraId="013BBB22" w14:textId="77777777" w:rsidR="00A951ED" w:rsidRDefault="00A951ED" w:rsidP="00606298">
            <w:pPr>
              <w:pStyle w:val="a7"/>
              <w:framePr w:w="10032" w:h="9538" w:vSpace="917" w:wrap="notBeside" w:vAnchor="text" w:hAnchor="text" w:y="918"/>
              <w:ind w:firstLine="0"/>
              <w:rPr>
                <w:sz w:val="24"/>
                <w:szCs w:val="24"/>
              </w:rPr>
            </w:pPr>
            <w:r>
              <w:rPr>
                <w:color w:val="000000"/>
                <w:sz w:val="24"/>
                <w:szCs w:val="24"/>
              </w:rPr>
              <w:t>Штрафы, санкции, возмещение ущерба</w:t>
            </w:r>
          </w:p>
        </w:tc>
        <w:tc>
          <w:tcPr>
            <w:tcW w:w="1411" w:type="dxa"/>
            <w:tcBorders>
              <w:top w:val="single" w:sz="4" w:space="0" w:color="auto"/>
              <w:left w:val="single" w:sz="4" w:space="0" w:color="auto"/>
            </w:tcBorders>
            <w:shd w:val="clear" w:color="auto" w:fill="FFFFFF"/>
            <w:vAlign w:val="center"/>
          </w:tcPr>
          <w:p w14:paraId="6B86B222" w14:textId="77777777" w:rsidR="00A951ED" w:rsidRDefault="00A951ED" w:rsidP="00606298">
            <w:pPr>
              <w:pStyle w:val="a7"/>
              <w:framePr w:w="10032" w:h="9538" w:vSpace="917" w:wrap="notBeside" w:vAnchor="text" w:hAnchor="text" w:y="918"/>
              <w:ind w:firstLine="260"/>
              <w:jc w:val="both"/>
              <w:rPr>
                <w:sz w:val="24"/>
                <w:szCs w:val="24"/>
              </w:rPr>
            </w:pPr>
            <w:r>
              <w:rPr>
                <w:color w:val="000000"/>
                <w:sz w:val="24"/>
                <w:szCs w:val="24"/>
              </w:rPr>
              <w:t>1 755,66</w:t>
            </w:r>
          </w:p>
        </w:tc>
        <w:tc>
          <w:tcPr>
            <w:tcW w:w="1406" w:type="dxa"/>
            <w:tcBorders>
              <w:top w:val="single" w:sz="4" w:space="0" w:color="auto"/>
              <w:left w:val="single" w:sz="4" w:space="0" w:color="auto"/>
            </w:tcBorders>
            <w:shd w:val="clear" w:color="auto" w:fill="FFFFFF"/>
            <w:vAlign w:val="center"/>
          </w:tcPr>
          <w:p w14:paraId="296CB7B1" w14:textId="77777777" w:rsidR="00A951ED" w:rsidRDefault="00A951ED" w:rsidP="00606298">
            <w:pPr>
              <w:pStyle w:val="a7"/>
              <w:framePr w:w="10032" w:h="9538" w:vSpace="917" w:wrap="notBeside" w:vAnchor="text" w:hAnchor="text" w:y="918"/>
              <w:ind w:firstLine="260"/>
              <w:jc w:val="both"/>
              <w:rPr>
                <w:sz w:val="24"/>
                <w:szCs w:val="24"/>
              </w:rPr>
            </w:pPr>
            <w:r>
              <w:rPr>
                <w:color w:val="000000"/>
                <w:sz w:val="24"/>
                <w:szCs w:val="24"/>
              </w:rPr>
              <w:t>1 870,44</w:t>
            </w:r>
          </w:p>
        </w:tc>
        <w:tc>
          <w:tcPr>
            <w:tcW w:w="1272" w:type="dxa"/>
            <w:tcBorders>
              <w:top w:val="single" w:sz="4" w:space="0" w:color="auto"/>
              <w:left w:val="single" w:sz="4" w:space="0" w:color="auto"/>
            </w:tcBorders>
            <w:shd w:val="clear" w:color="auto" w:fill="FFFFFF"/>
            <w:vAlign w:val="center"/>
          </w:tcPr>
          <w:p w14:paraId="4ACFD18C" w14:textId="77777777" w:rsidR="00A951ED" w:rsidRDefault="00A951ED" w:rsidP="00606298">
            <w:pPr>
              <w:pStyle w:val="a7"/>
              <w:framePr w:w="10032" w:h="9538" w:vSpace="917" w:wrap="notBeside" w:vAnchor="text" w:hAnchor="text" w:y="918"/>
              <w:ind w:firstLine="0"/>
              <w:jc w:val="center"/>
              <w:rPr>
                <w:sz w:val="24"/>
                <w:szCs w:val="24"/>
              </w:rPr>
            </w:pPr>
            <w:r>
              <w:rPr>
                <w:b/>
                <w:bCs/>
                <w:color w:val="000000"/>
                <w:sz w:val="24"/>
                <w:szCs w:val="24"/>
              </w:rPr>
              <w:t>0,2 / 0,2</w:t>
            </w:r>
          </w:p>
        </w:tc>
        <w:tc>
          <w:tcPr>
            <w:tcW w:w="1277" w:type="dxa"/>
            <w:tcBorders>
              <w:top w:val="single" w:sz="4" w:space="0" w:color="auto"/>
              <w:left w:val="single" w:sz="4" w:space="0" w:color="auto"/>
            </w:tcBorders>
            <w:shd w:val="clear" w:color="auto" w:fill="FFFFFF"/>
          </w:tcPr>
          <w:p w14:paraId="21A6D64E" w14:textId="77777777" w:rsidR="00A951ED" w:rsidRDefault="00A951ED" w:rsidP="00606298">
            <w:pPr>
              <w:framePr w:w="10032" w:h="9538" w:vSpace="917" w:wrap="notBeside" w:vAnchor="text" w:hAnchor="text" w:y="918"/>
              <w:rPr>
                <w:sz w:val="10"/>
                <w:szCs w:val="10"/>
              </w:rPr>
            </w:pPr>
          </w:p>
        </w:tc>
        <w:tc>
          <w:tcPr>
            <w:tcW w:w="1483" w:type="dxa"/>
            <w:tcBorders>
              <w:top w:val="single" w:sz="4" w:space="0" w:color="auto"/>
              <w:left w:val="single" w:sz="4" w:space="0" w:color="auto"/>
              <w:right w:val="single" w:sz="4" w:space="0" w:color="auto"/>
            </w:tcBorders>
            <w:shd w:val="clear" w:color="auto" w:fill="FFFFFF"/>
            <w:vAlign w:val="center"/>
          </w:tcPr>
          <w:p w14:paraId="18783E23" w14:textId="77777777" w:rsidR="00A951ED" w:rsidRDefault="00A951ED" w:rsidP="00606298">
            <w:pPr>
              <w:pStyle w:val="a7"/>
              <w:framePr w:w="10032" w:h="9538" w:vSpace="917" w:wrap="notBeside" w:vAnchor="text" w:hAnchor="text" w:y="918"/>
              <w:ind w:firstLine="0"/>
              <w:jc w:val="center"/>
              <w:rPr>
                <w:sz w:val="24"/>
                <w:szCs w:val="24"/>
              </w:rPr>
            </w:pPr>
            <w:r>
              <w:rPr>
                <w:b/>
                <w:bCs/>
                <w:color w:val="000000"/>
                <w:sz w:val="24"/>
                <w:szCs w:val="24"/>
              </w:rPr>
              <w:t>114,78</w:t>
            </w:r>
          </w:p>
        </w:tc>
      </w:tr>
      <w:tr w:rsidR="00A951ED" w14:paraId="189DB7B0" w14:textId="77777777" w:rsidTr="00606298">
        <w:trPr>
          <w:trHeight w:hRule="exact" w:val="835"/>
        </w:trPr>
        <w:tc>
          <w:tcPr>
            <w:tcW w:w="3182" w:type="dxa"/>
            <w:tcBorders>
              <w:top w:val="single" w:sz="4" w:space="0" w:color="auto"/>
              <w:left w:val="single" w:sz="4" w:space="0" w:color="auto"/>
            </w:tcBorders>
            <w:shd w:val="clear" w:color="auto" w:fill="FFFFFF"/>
          </w:tcPr>
          <w:p w14:paraId="5B4603DB" w14:textId="77777777" w:rsidR="00A951ED" w:rsidRDefault="00A951ED" w:rsidP="00606298">
            <w:pPr>
              <w:pStyle w:val="a7"/>
              <w:framePr w:w="10032" w:h="9538" w:vSpace="917" w:wrap="notBeside" w:vAnchor="text" w:hAnchor="text" w:y="918"/>
              <w:ind w:firstLine="0"/>
              <w:rPr>
                <w:sz w:val="24"/>
                <w:szCs w:val="24"/>
              </w:rPr>
            </w:pPr>
            <w:r>
              <w:rPr>
                <w:b/>
                <w:bCs/>
                <w:color w:val="000000"/>
                <w:sz w:val="24"/>
                <w:szCs w:val="24"/>
              </w:rPr>
              <w:t>Безвозмездные поступления - всего, в том числе:</w:t>
            </w:r>
          </w:p>
        </w:tc>
        <w:tc>
          <w:tcPr>
            <w:tcW w:w="1411" w:type="dxa"/>
            <w:tcBorders>
              <w:top w:val="single" w:sz="4" w:space="0" w:color="auto"/>
              <w:left w:val="single" w:sz="4" w:space="0" w:color="auto"/>
            </w:tcBorders>
            <w:shd w:val="clear" w:color="auto" w:fill="FFFFFF"/>
            <w:vAlign w:val="center"/>
          </w:tcPr>
          <w:p w14:paraId="280ED14F" w14:textId="77777777" w:rsidR="00A951ED" w:rsidRDefault="00A951ED" w:rsidP="00606298">
            <w:pPr>
              <w:pStyle w:val="a7"/>
              <w:framePr w:w="10032" w:h="9538" w:vSpace="917" w:wrap="notBeside" w:vAnchor="text" w:hAnchor="text" w:y="918"/>
              <w:ind w:firstLine="160"/>
              <w:jc w:val="both"/>
              <w:rPr>
                <w:sz w:val="24"/>
                <w:szCs w:val="24"/>
              </w:rPr>
            </w:pPr>
            <w:r>
              <w:rPr>
                <w:b/>
                <w:bCs/>
                <w:color w:val="000000"/>
                <w:sz w:val="24"/>
                <w:szCs w:val="24"/>
              </w:rPr>
              <w:t>806 443,64</w:t>
            </w:r>
          </w:p>
        </w:tc>
        <w:tc>
          <w:tcPr>
            <w:tcW w:w="1406" w:type="dxa"/>
            <w:tcBorders>
              <w:top w:val="single" w:sz="4" w:space="0" w:color="auto"/>
              <w:left w:val="single" w:sz="4" w:space="0" w:color="auto"/>
            </w:tcBorders>
            <w:shd w:val="clear" w:color="auto" w:fill="FFFFFF"/>
            <w:vAlign w:val="center"/>
          </w:tcPr>
          <w:p w14:paraId="5B809AFD" w14:textId="77777777" w:rsidR="00A951ED" w:rsidRDefault="00A951ED" w:rsidP="00606298">
            <w:pPr>
              <w:pStyle w:val="a7"/>
              <w:framePr w:w="10032" w:h="9538" w:vSpace="917" w:wrap="notBeside" w:vAnchor="text" w:hAnchor="text" w:y="918"/>
              <w:ind w:firstLine="0"/>
              <w:jc w:val="center"/>
              <w:rPr>
                <w:sz w:val="24"/>
                <w:szCs w:val="24"/>
              </w:rPr>
            </w:pPr>
            <w:r>
              <w:rPr>
                <w:b/>
                <w:bCs/>
                <w:color w:val="000000"/>
                <w:sz w:val="24"/>
                <w:szCs w:val="24"/>
              </w:rPr>
              <w:t>837 110,26</w:t>
            </w:r>
          </w:p>
        </w:tc>
        <w:tc>
          <w:tcPr>
            <w:tcW w:w="1272" w:type="dxa"/>
            <w:tcBorders>
              <w:top w:val="single" w:sz="4" w:space="0" w:color="auto"/>
              <w:left w:val="single" w:sz="4" w:space="0" w:color="auto"/>
            </w:tcBorders>
            <w:shd w:val="clear" w:color="auto" w:fill="FFFFFF"/>
            <w:vAlign w:val="center"/>
          </w:tcPr>
          <w:p w14:paraId="6FC6CD33" w14:textId="77777777" w:rsidR="00A951ED" w:rsidRDefault="00A951ED" w:rsidP="00606298">
            <w:pPr>
              <w:pStyle w:val="a7"/>
              <w:framePr w:w="10032" w:h="9538" w:vSpace="917" w:wrap="notBeside" w:vAnchor="text" w:hAnchor="text" w:y="918"/>
              <w:ind w:firstLine="0"/>
              <w:jc w:val="center"/>
              <w:rPr>
                <w:sz w:val="24"/>
                <w:szCs w:val="24"/>
              </w:rPr>
            </w:pPr>
            <w:r>
              <w:rPr>
                <w:b/>
                <w:bCs/>
                <w:color w:val="000000"/>
                <w:sz w:val="24"/>
                <w:szCs w:val="24"/>
              </w:rPr>
              <w:t>90,1 / 89,6</w:t>
            </w:r>
          </w:p>
        </w:tc>
        <w:tc>
          <w:tcPr>
            <w:tcW w:w="1277" w:type="dxa"/>
            <w:tcBorders>
              <w:top w:val="single" w:sz="4" w:space="0" w:color="auto"/>
              <w:left w:val="single" w:sz="4" w:space="0" w:color="auto"/>
            </w:tcBorders>
            <w:shd w:val="clear" w:color="auto" w:fill="FFFFFF"/>
            <w:vAlign w:val="center"/>
          </w:tcPr>
          <w:p w14:paraId="38BB0FF2" w14:textId="77777777" w:rsidR="00A951ED" w:rsidRDefault="00A951ED" w:rsidP="00606298">
            <w:pPr>
              <w:pStyle w:val="a7"/>
              <w:framePr w:w="10032" w:h="9538" w:vSpace="917" w:wrap="notBeside" w:vAnchor="text" w:hAnchor="text" w:y="918"/>
              <w:ind w:firstLine="0"/>
              <w:jc w:val="center"/>
              <w:rPr>
                <w:sz w:val="24"/>
                <w:szCs w:val="24"/>
              </w:rPr>
            </w:pPr>
            <w:r>
              <w:rPr>
                <w:b/>
                <w:bCs/>
                <w:color w:val="000000"/>
                <w:sz w:val="24"/>
                <w:szCs w:val="24"/>
              </w:rPr>
              <w:t>100</w:t>
            </w:r>
          </w:p>
        </w:tc>
        <w:tc>
          <w:tcPr>
            <w:tcW w:w="1483" w:type="dxa"/>
            <w:tcBorders>
              <w:top w:val="single" w:sz="4" w:space="0" w:color="auto"/>
              <w:left w:val="single" w:sz="4" w:space="0" w:color="auto"/>
              <w:right w:val="single" w:sz="4" w:space="0" w:color="auto"/>
            </w:tcBorders>
            <w:shd w:val="clear" w:color="auto" w:fill="FFFFFF"/>
            <w:vAlign w:val="center"/>
          </w:tcPr>
          <w:p w14:paraId="7B5F7879" w14:textId="77777777" w:rsidR="00A951ED" w:rsidRDefault="00A951ED" w:rsidP="00606298">
            <w:pPr>
              <w:pStyle w:val="a7"/>
              <w:framePr w:w="10032" w:h="9538" w:vSpace="917" w:wrap="notBeside" w:vAnchor="text" w:hAnchor="text" w:y="918"/>
              <w:ind w:firstLine="200"/>
              <w:rPr>
                <w:sz w:val="24"/>
                <w:szCs w:val="24"/>
              </w:rPr>
            </w:pPr>
            <w:r>
              <w:rPr>
                <w:b/>
                <w:bCs/>
                <w:color w:val="000000"/>
                <w:sz w:val="24"/>
                <w:szCs w:val="24"/>
              </w:rPr>
              <w:t>30 666,62</w:t>
            </w:r>
          </w:p>
        </w:tc>
      </w:tr>
      <w:tr w:rsidR="00A951ED" w14:paraId="0738FE5C" w14:textId="77777777" w:rsidTr="00606298">
        <w:trPr>
          <w:trHeight w:hRule="exact" w:val="278"/>
        </w:trPr>
        <w:tc>
          <w:tcPr>
            <w:tcW w:w="3182" w:type="dxa"/>
            <w:tcBorders>
              <w:top w:val="single" w:sz="4" w:space="0" w:color="auto"/>
              <w:left w:val="single" w:sz="4" w:space="0" w:color="auto"/>
            </w:tcBorders>
            <w:shd w:val="clear" w:color="auto" w:fill="FFFFFF"/>
            <w:vAlign w:val="bottom"/>
          </w:tcPr>
          <w:p w14:paraId="759CACFB" w14:textId="77777777" w:rsidR="00A951ED" w:rsidRDefault="00A951ED" w:rsidP="00606298">
            <w:pPr>
              <w:pStyle w:val="a7"/>
              <w:framePr w:w="10032" w:h="9538" w:vSpace="917" w:wrap="notBeside" w:vAnchor="text" w:hAnchor="text" w:y="918"/>
              <w:ind w:firstLine="0"/>
              <w:rPr>
                <w:sz w:val="24"/>
                <w:szCs w:val="24"/>
              </w:rPr>
            </w:pPr>
            <w:r>
              <w:rPr>
                <w:color w:val="000000"/>
                <w:sz w:val="24"/>
                <w:szCs w:val="24"/>
              </w:rPr>
              <w:t>Дотации</w:t>
            </w:r>
          </w:p>
        </w:tc>
        <w:tc>
          <w:tcPr>
            <w:tcW w:w="1411" w:type="dxa"/>
            <w:tcBorders>
              <w:top w:val="single" w:sz="4" w:space="0" w:color="auto"/>
              <w:left w:val="single" w:sz="4" w:space="0" w:color="auto"/>
            </w:tcBorders>
            <w:shd w:val="clear" w:color="auto" w:fill="FFFFFF"/>
            <w:vAlign w:val="bottom"/>
          </w:tcPr>
          <w:p w14:paraId="16A5156B" w14:textId="77777777" w:rsidR="00A951ED" w:rsidRDefault="00A951ED" w:rsidP="00606298">
            <w:pPr>
              <w:pStyle w:val="a7"/>
              <w:framePr w:w="10032" w:h="9538" w:vSpace="917" w:wrap="notBeside" w:vAnchor="text" w:hAnchor="text" w:y="918"/>
              <w:ind w:firstLine="160"/>
              <w:jc w:val="both"/>
              <w:rPr>
                <w:sz w:val="24"/>
                <w:szCs w:val="24"/>
              </w:rPr>
            </w:pPr>
            <w:r>
              <w:rPr>
                <w:color w:val="000000"/>
                <w:sz w:val="24"/>
                <w:szCs w:val="24"/>
              </w:rPr>
              <w:t>360 088,8</w:t>
            </w:r>
          </w:p>
        </w:tc>
        <w:tc>
          <w:tcPr>
            <w:tcW w:w="1406" w:type="dxa"/>
            <w:tcBorders>
              <w:top w:val="single" w:sz="4" w:space="0" w:color="auto"/>
              <w:left w:val="single" w:sz="4" w:space="0" w:color="auto"/>
            </w:tcBorders>
            <w:shd w:val="clear" w:color="auto" w:fill="FFFFFF"/>
            <w:vAlign w:val="bottom"/>
          </w:tcPr>
          <w:p w14:paraId="563363A4" w14:textId="77777777" w:rsidR="00A951ED" w:rsidRDefault="00A951ED" w:rsidP="00606298">
            <w:pPr>
              <w:pStyle w:val="a7"/>
              <w:framePr w:w="10032" w:h="9538" w:vSpace="917" w:wrap="notBeside" w:vAnchor="text" w:hAnchor="text" w:y="918"/>
              <w:ind w:firstLine="160"/>
              <w:rPr>
                <w:sz w:val="24"/>
                <w:szCs w:val="24"/>
              </w:rPr>
            </w:pPr>
            <w:r>
              <w:rPr>
                <w:color w:val="000000"/>
                <w:sz w:val="24"/>
                <w:szCs w:val="24"/>
              </w:rPr>
              <w:t>410 609,6</w:t>
            </w:r>
          </w:p>
        </w:tc>
        <w:tc>
          <w:tcPr>
            <w:tcW w:w="1272" w:type="dxa"/>
            <w:tcBorders>
              <w:top w:val="single" w:sz="4" w:space="0" w:color="auto"/>
              <w:left w:val="single" w:sz="4" w:space="0" w:color="auto"/>
            </w:tcBorders>
            <w:shd w:val="clear" w:color="auto" w:fill="FFFFFF"/>
            <w:vAlign w:val="bottom"/>
          </w:tcPr>
          <w:p w14:paraId="0C826625"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40,2 / 44</w:t>
            </w:r>
          </w:p>
        </w:tc>
        <w:tc>
          <w:tcPr>
            <w:tcW w:w="1277" w:type="dxa"/>
            <w:tcBorders>
              <w:top w:val="single" w:sz="4" w:space="0" w:color="auto"/>
              <w:left w:val="single" w:sz="4" w:space="0" w:color="auto"/>
            </w:tcBorders>
            <w:shd w:val="clear" w:color="auto" w:fill="FFFFFF"/>
            <w:vAlign w:val="bottom"/>
          </w:tcPr>
          <w:p w14:paraId="01954B93" w14:textId="77777777" w:rsidR="00A951ED" w:rsidRDefault="00A951ED" w:rsidP="00606298">
            <w:pPr>
              <w:pStyle w:val="a7"/>
              <w:framePr w:w="10032" w:h="9538" w:vSpace="917" w:wrap="notBeside" w:vAnchor="text" w:hAnchor="text" w:y="918"/>
              <w:ind w:firstLine="180"/>
              <w:rPr>
                <w:sz w:val="24"/>
                <w:szCs w:val="24"/>
              </w:rPr>
            </w:pPr>
            <w:r>
              <w:rPr>
                <w:color w:val="000000"/>
                <w:sz w:val="24"/>
                <w:szCs w:val="24"/>
              </w:rPr>
              <w:t>44,7 / 49</w:t>
            </w:r>
          </w:p>
        </w:tc>
        <w:tc>
          <w:tcPr>
            <w:tcW w:w="1483" w:type="dxa"/>
            <w:tcBorders>
              <w:top w:val="single" w:sz="4" w:space="0" w:color="auto"/>
              <w:left w:val="single" w:sz="4" w:space="0" w:color="auto"/>
              <w:right w:val="single" w:sz="4" w:space="0" w:color="auto"/>
            </w:tcBorders>
            <w:shd w:val="clear" w:color="auto" w:fill="FFFFFF"/>
            <w:vAlign w:val="bottom"/>
          </w:tcPr>
          <w:p w14:paraId="5780E75F" w14:textId="77777777" w:rsidR="00A951ED" w:rsidRDefault="00A951ED" w:rsidP="00606298">
            <w:pPr>
              <w:pStyle w:val="a7"/>
              <w:framePr w:w="10032" w:h="9538" w:vSpace="917" w:wrap="notBeside" w:vAnchor="text" w:hAnchor="text" w:y="918"/>
              <w:ind w:firstLine="260"/>
              <w:rPr>
                <w:sz w:val="24"/>
                <w:szCs w:val="24"/>
              </w:rPr>
            </w:pPr>
            <w:r>
              <w:rPr>
                <w:color w:val="000000"/>
                <w:sz w:val="24"/>
                <w:szCs w:val="24"/>
              </w:rPr>
              <w:t>50 520,8</w:t>
            </w:r>
          </w:p>
        </w:tc>
      </w:tr>
      <w:tr w:rsidR="00A951ED" w14:paraId="74FBE27E" w14:textId="77777777" w:rsidTr="00606298">
        <w:trPr>
          <w:trHeight w:hRule="exact" w:val="283"/>
        </w:trPr>
        <w:tc>
          <w:tcPr>
            <w:tcW w:w="3182" w:type="dxa"/>
            <w:tcBorders>
              <w:top w:val="single" w:sz="4" w:space="0" w:color="auto"/>
              <w:left w:val="single" w:sz="4" w:space="0" w:color="auto"/>
            </w:tcBorders>
            <w:shd w:val="clear" w:color="auto" w:fill="FFFFFF"/>
            <w:vAlign w:val="bottom"/>
          </w:tcPr>
          <w:p w14:paraId="3082BC01" w14:textId="77777777" w:rsidR="00A951ED" w:rsidRDefault="00A951ED" w:rsidP="00606298">
            <w:pPr>
              <w:pStyle w:val="a7"/>
              <w:framePr w:w="10032" w:h="9538" w:vSpace="917" w:wrap="notBeside" w:vAnchor="text" w:hAnchor="text" w:y="918"/>
              <w:ind w:firstLine="0"/>
              <w:rPr>
                <w:sz w:val="24"/>
                <w:szCs w:val="24"/>
              </w:rPr>
            </w:pPr>
            <w:r>
              <w:rPr>
                <w:color w:val="000000"/>
                <w:sz w:val="24"/>
                <w:szCs w:val="24"/>
              </w:rPr>
              <w:t>Субсидии</w:t>
            </w:r>
          </w:p>
        </w:tc>
        <w:tc>
          <w:tcPr>
            <w:tcW w:w="1411" w:type="dxa"/>
            <w:tcBorders>
              <w:top w:val="single" w:sz="4" w:space="0" w:color="auto"/>
              <w:left w:val="single" w:sz="4" w:space="0" w:color="auto"/>
            </w:tcBorders>
            <w:shd w:val="clear" w:color="auto" w:fill="FFFFFF"/>
            <w:vAlign w:val="bottom"/>
          </w:tcPr>
          <w:p w14:paraId="22734F20" w14:textId="77777777" w:rsidR="00A951ED" w:rsidRDefault="00A951ED" w:rsidP="00606298">
            <w:pPr>
              <w:pStyle w:val="a7"/>
              <w:framePr w:w="10032" w:h="9538" w:vSpace="917" w:wrap="notBeside" w:vAnchor="text" w:hAnchor="text" w:y="918"/>
              <w:ind w:firstLine="160"/>
              <w:jc w:val="both"/>
              <w:rPr>
                <w:sz w:val="24"/>
                <w:szCs w:val="24"/>
              </w:rPr>
            </w:pPr>
            <w:r>
              <w:rPr>
                <w:color w:val="000000"/>
                <w:sz w:val="24"/>
                <w:szCs w:val="24"/>
              </w:rPr>
              <w:t>66 934,34</w:t>
            </w:r>
          </w:p>
        </w:tc>
        <w:tc>
          <w:tcPr>
            <w:tcW w:w="1406" w:type="dxa"/>
            <w:tcBorders>
              <w:top w:val="single" w:sz="4" w:space="0" w:color="auto"/>
              <w:left w:val="single" w:sz="4" w:space="0" w:color="auto"/>
            </w:tcBorders>
            <w:shd w:val="clear" w:color="auto" w:fill="FFFFFF"/>
            <w:vAlign w:val="bottom"/>
          </w:tcPr>
          <w:p w14:paraId="3CAF5385"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27 759,79</w:t>
            </w:r>
          </w:p>
        </w:tc>
        <w:tc>
          <w:tcPr>
            <w:tcW w:w="1272" w:type="dxa"/>
            <w:tcBorders>
              <w:top w:val="single" w:sz="4" w:space="0" w:color="auto"/>
              <w:left w:val="single" w:sz="4" w:space="0" w:color="auto"/>
            </w:tcBorders>
            <w:shd w:val="clear" w:color="auto" w:fill="FFFFFF"/>
            <w:vAlign w:val="bottom"/>
          </w:tcPr>
          <w:p w14:paraId="2D23E770"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7,5/3</w:t>
            </w:r>
          </w:p>
        </w:tc>
        <w:tc>
          <w:tcPr>
            <w:tcW w:w="1277" w:type="dxa"/>
            <w:tcBorders>
              <w:top w:val="single" w:sz="4" w:space="0" w:color="auto"/>
              <w:left w:val="single" w:sz="4" w:space="0" w:color="auto"/>
            </w:tcBorders>
            <w:shd w:val="clear" w:color="auto" w:fill="FFFFFF"/>
            <w:vAlign w:val="bottom"/>
          </w:tcPr>
          <w:p w14:paraId="55729086"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8,3/3,3</w:t>
            </w:r>
          </w:p>
        </w:tc>
        <w:tc>
          <w:tcPr>
            <w:tcW w:w="1483" w:type="dxa"/>
            <w:tcBorders>
              <w:top w:val="single" w:sz="4" w:space="0" w:color="auto"/>
              <w:left w:val="single" w:sz="4" w:space="0" w:color="auto"/>
              <w:right w:val="single" w:sz="4" w:space="0" w:color="auto"/>
            </w:tcBorders>
            <w:shd w:val="clear" w:color="auto" w:fill="FFFFFF"/>
            <w:vAlign w:val="bottom"/>
          </w:tcPr>
          <w:p w14:paraId="271F408B" w14:textId="77777777" w:rsidR="00A951ED" w:rsidRDefault="00A951ED" w:rsidP="00606298">
            <w:pPr>
              <w:pStyle w:val="a7"/>
              <w:framePr w:w="10032" w:h="9538" w:vSpace="917" w:wrap="notBeside" w:vAnchor="text" w:hAnchor="text" w:y="918"/>
              <w:ind w:firstLine="200"/>
              <w:rPr>
                <w:sz w:val="24"/>
                <w:szCs w:val="24"/>
              </w:rPr>
            </w:pPr>
            <w:r>
              <w:rPr>
                <w:color w:val="000000"/>
                <w:sz w:val="24"/>
                <w:szCs w:val="24"/>
              </w:rPr>
              <w:t>-39 174,55</w:t>
            </w:r>
          </w:p>
        </w:tc>
      </w:tr>
      <w:tr w:rsidR="00A951ED" w14:paraId="551E41D9" w14:textId="77777777" w:rsidTr="00606298">
        <w:trPr>
          <w:trHeight w:hRule="exact" w:val="274"/>
        </w:trPr>
        <w:tc>
          <w:tcPr>
            <w:tcW w:w="3182" w:type="dxa"/>
            <w:tcBorders>
              <w:top w:val="single" w:sz="4" w:space="0" w:color="auto"/>
              <w:left w:val="single" w:sz="4" w:space="0" w:color="auto"/>
            </w:tcBorders>
            <w:shd w:val="clear" w:color="auto" w:fill="FFFFFF"/>
            <w:vAlign w:val="bottom"/>
          </w:tcPr>
          <w:p w14:paraId="7E2CFF58" w14:textId="77777777" w:rsidR="00A951ED" w:rsidRDefault="00A951ED" w:rsidP="00606298">
            <w:pPr>
              <w:pStyle w:val="a7"/>
              <w:framePr w:w="10032" w:h="9538" w:vSpace="917" w:wrap="notBeside" w:vAnchor="text" w:hAnchor="text" w:y="918"/>
              <w:ind w:firstLine="0"/>
              <w:rPr>
                <w:sz w:val="24"/>
                <w:szCs w:val="24"/>
              </w:rPr>
            </w:pPr>
            <w:r>
              <w:rPr>
                <w:color w:val="000000"/>
                <w:sz w:val="24"/>
                <w:szCs w:val="24"/>
              </w:rPr>
              <w:t>Субвенции</w:t>
            </w:r>
          </w:p>
        </w:tc>
        <w:tc>
          <w:tcPr>
            <w:tcW w:w="1411" w:type="dxa"/>
            <w:tcBorders>
              <w:top w:val="single" w:sz="4" w:space="0" w:color="auto"/>
              <w:left w:val="single" w:sz="4" w:space="0" w:color="auto"/>
            </w:tcBorders>
            <w:shd w:val="clear" w:color="auto" w:fill="FFFFFF"/>
            <w:vAlign w:val="bottom"/>
          </w:tcPr>
          <w:p w14:paraId="1F4CD1AD" w14:textId="77777777" w:rsidR="00A951ED" w:rsidRDefault="00A951ED" w:rsidP="00606298">
            <w:pPr>
              <w:pStyle w:val="a7"/>
              <w:framePr w:w="10032" w:h="9538" w:vSpace="917" w:wrap="notBeside" w:vAnchor="text" w:hAnchor="text" w:y="918"/>
              <w:ind w:firstLine="160"/>
              <w:jc w:val="both"/>
              <w:rPr>
                <w:sz w:val="24"/>
                <w:szCs w:val="24"/>
              </w:rPr>
            </w:pPr>
            <w:r>
              <w:rPr>
                <w:color w:val="000000"/>
                <w:sz w:val="24"/>
                <w:szCs w:val="24"/>
              </w:rPr>
              <w:t>305 352,11</w:t>
            </w:r>
          </w:p>
        </w:tc>
        <w:tc>
          <w:tcPr>
            <w:tcW w:w="1406" w:type="dxa"/>
            <w:tcBorders>
              <w:top w:val="single" w:sz="4" w:space="0" w:color="auto"/>
              <w:left w:val="single" w:sz="4" w:space="0" w:color="auto"/>
            </w:tcBorders>
            <w:shd w:val="clear" w:color="auto" w:fill="FFFFFF"/>
            <w:vAlign w:val="bottom"/>
          </w:tcPr>
          <w:p w14:paraId="61149351" w14:textId="77777777" w:rsidR="00A951ED" w:rsidRDefault="00A951ED" w:rsidP="00606298">
            <w:pPr>
              <w:pStyle w:val="a7"/>
              <w:framePr w:w="10032" w:h="9538" w:vSpace="917" w:wrap="notBeside" w:vAnchor="text" w:hAnchor="text" w:y="918"/>
              <w:ind w:firstLine="160"/>
              <w:jc w:val="both"/>
              <w:rPr>
                <w:sz w:val="24"/>
                <w:szCs w:val="24"/>
              </w:rPr>
            </w:pPr>
            <w:r>
              <w:rPr>
                <w:color w:val="000000"/>
                <w:sz w:val="24"/>
                <w:szCs w:val="24"/>
              </w:rPr>
              <w:t>311 793,63</w:t>
            </w:r>
          </w:p>
        </w:tc>
        <w:tc>
          <w:tcPr>
            <w:tcW w:w="1272" w:type="dxa"/>
            <w:tcBorders>
              <w:top w:val="single" w:sz="4" w:space="0" w:color="auto"/>
              <w:left w:val="single" w:sz="4" w:space="0" w:color="auto"/>
            </w:tcBorders>
            <w:shd w:val="clear" w:color="auto" w:fill="FFFFFF"/>
            <w:vAlign w:val="bottom"/>
          </w:tcPr>
          <w:p w14:paraId="6D64707A" w14:textId="77777777" w:rsidR="00A951ED" w:rsidRDefault="00A951ED" w:rsidP="00606298">
            <w:pPr>
              <w:pStyle w:val="a7"/>
              <w:framePr w:w="10032" w:h="9538" w:vSpace="917" w:wrap="notBeside" w:vAnchor="text" w:hAnchor="text" w:y="918"/>
              <w:ind w:firstLine="0"/>
              <w:rPr>
                <w:sz w:val="24"/>
                <w:szCs w:val="24"/>
              </w:rPr>
            </w:pPr>
            <w:r>
              <w:rPr>
                <w:color w:val="000000"/>
                <w:sz w:val="24"/>
                <w:szCs w:val="24"/>
              </w:rPr>
              <w:t>34,1 /33,4</w:t>
            </w:r>
          </w:p>
        </w:tc>
        <w:tc>
          <w:tcPr>
            <w:tcW w:w="1277" w:type="dxa"/>
            <w:tcBorders>
              <w:top w:val="single" w:sz="4" w:space="0" w:color="auto"/>
              <w:left w:val="single" w:sz="4" w:space="0" w:color="auto"/>
            </w:tcBorders>
            <w:shd w:val="clear" w:color="auto" w:fill="FFFFFF"/>
            <w:vAlign w:val="bottom"/>
          </w:tcPr>
          <w:p w14:paraId="413BE14C" w14:textId="77777777" w:rsidR="00A951ED" w:rsidRDefault="00A951ED" w:rsidP="00606298">
            <w:pPr>
              <w:pStyle w:val="a7"/>
              <w:framePr w:w="10032" w:h="9538" w:vSpace="917" w:wrap="notBeside" w:vAnchor="text" w:hAnchor="text" w:y="918"/>
              <w:ind w:firstLine="0"/>
              <w:rPr>
                <w:sz w:val="24"/>
                <w:szCs w:val="24"/>
              </w:rPr>
            </w:pPr>
            <w:r>
              <w:rPr>
                <w:color w:val="000000"/>
                <w:sz w:val="24"/>
                <w:szCs w:val="24"/>
              </w:rPr>
              <w:t>37,9/37,1</w:t>
            </w:r>
          </w:p>
        </w:tc>
        <w:tc>
          <w:tcPr>
            <w:tcW w:w="1483" w:type="dxa"/>
            <w:tcBorders>
              <w:top w:val="single" w:sz="4" w:space="0" w:color="auto"/>
              <w:left w:val="single" w:sz="4" w:space="0" w:color="auto"/>
              <w:right w:val="single" w:sz="4" w:space="0" w:color="auto"/>
            </w:tcBorders>
            <w:shd w:val="clear" w:color="auto" w:fill="FFFFFF"/>
            <w:vAlign w:val="bottom"/>
          </w:tcPr>
          <w:p w14:paraId="313EE685" w14:textId="77777777" w:rsidR="00A951ED" w:rsidRDefault="00A951ED" w:rsidP="00606298">
            <w:pPr>
              <w:pStyle w:val="a7"/>
              <w:framePr w:w="10032" w:h="9538" w:vSpace="917" w:wrap="notBeside" w:vAnchor="text" w:hAnchor="text" w:y="918"/>
              <w:ind w:firstLine="260"/>
              <w:rPr>
                <w:sz w:val="24"/>
                <w:szCs w:val="24"/>
              </w:rPr>
            </w:pPr>
            <w:r>
              <w:rPr>
                <w:color w:val="000000"/>
                <w:sz w:val="24"/>
                <w:szCs w:val="24"/>
              </w:rPr>
              <w:t>6 441,52</w:t>
            </w:r>
          </w:p>
        </w:tc>
      </w:tr>
      <w:tr w:rsidR="00A951ED" w14:paraId="386B8887" w14:textId="77777777" w:rsidTr="00606298">
        <w:trPr>
          <w:trHeight w:hRule="exact" w:val="576"/>
        </w:trPr>
        <w:tc>
          <w:tcPr>
            <w:tcW w:w="3182" w:type="dxa"/>
            <w:tcBorders>
              <w:top w:val="single" w:sz="4" w:space="0" w:color="auto"/>
              <w:left w:val="single" w:sz="4" w:space="0" w:color="auto"/>
              <w:bottom w:val="single" w:sz="4" w:space="0" w:color="auto"/>
            </w:tcBorders>
            <w:shd w:val="clear" w:color="auto" w:fill="FFFFFF"/>
            <w:vAlign w:val="bottom"/>
          </w:tcPr>
          <w:p w14:paraId="04D11141" w14:textId="77777777" w:rsidR="00A951ED" w:rsidRDefault="00A951ED" w:rsidP="00606298">
            <w:pPr>
              <w:pStyle w:val="a7"/>
              <w:framePr w:w="10032" w:h="9538" w:vSpace="917" w:wrap="notBeside" w:vAnchor="text" w:hAnchor="text" w:y="918"/>
              <w:ind w:firstLine="0"/>
              <w:rPr>
                <w:sz w:val="24"/>
                <w:szCs w:val="24"/>
              </w:rPr>
            </w:pPr>
            <w:r>
              <w:rPr>
                <w:color w:val="000000"/>
                <w:sz w:val="24"/>
                <w:szCs w:val="24"/>
              </w:rPr>
              <w:t>Прочие межбюджетные трансферты</w:t>
            </w:r>
          </w:p>
        </w:tc>
        <w:tc>
          <w:tcPr>
            <w:tcW w:w="1411" w:type="dxa"/>
            <w:tcBorders>
              <w:top w:val="single" w:sz="4" w:space="0" w:color="auto"/>
              <w:left w:val="single" w:sz="4" w:space="0" w:color="auto"/>
              <w:bottom w:val="single" w:sz="4" w:space="0" w:color="auto"/>
            </w:tcBorders>
            <w:shd w:val="clear" w:color="auto" w:fill="FFFFFF"/>
            <w:vAlign w:val="center"/>
          </w:tcPr>
          <w:p w14:paraId="638FA1E9" w14:textId="77777777" w:rsidR="00A951ED" w:rsidRDefault="00A951ED" w:rsidP="00606298">
            <w:pPr>
              <w:pStyle w:val="a7"/>
              <w:framePr w:w="10032" w:h="9538" w:vSpace="917" w:wrap="notBeside" w:vAnchor="text" w:hAnchor="text" w:y="918"/>
              <w:ind w:firstLine="160"/>
              <w:jc w:val="both"/>
              <w:rPr>
                <w:sz w:val="24"/>
                <w:szCs w:val="24"/>
              </w:rPr>
            </w:pPr>
            <w:r>
              <w:rPr>
                <w:color w:val="000000"/>
                <w:sz w:val="24"/>
                <w:szCs w:val="24"/>
              </w:rPr>
              <w:t>74 987,46</w:t>
            </w:r>
          </w:p>
        </w:tc>
        <w:tc>
          <w:tcPr>
            <w:tcW w:w="1406" w:type="dxa"/>
            <w:tcBorders>
              <w:top w:val="single" w:sz="4" w:space="0" w:color="auto"/>
              <w:left w:val="single" w:sz="4" w:space="0" w:color="auto"/>
              <w:bottom w:val="single" w:sz="4" w:space="0" w:color="auto"/>
            </w:tcBorders>
            <w:shd w:val="clear" w:color="auto" w:fill="FFFFFF"/>
            <w:vAlign w:val="center"/>
          </w:tcPr>
          <w:p w14:paraId="1843436F" w14:textId="77777777" w:rsidR="00A951ED" w:rsidRDefault="00A951ED" w:rsidP="00606298">
            <w:pPr>
              <w:pStyle w:val="a7"/>
              <w:framePr w:w="10032" w:h="9538" w:vSpace="917" w:wrap="notBeside" w:vAnchor="text" w:hAnchor="text" w:y="918"/>
              <w:ind w:firstLine="160"/>
              <w:jc w:val="both"/>
              <w:rPr>
                <w:sz w:val="24"/>
                <w:szCs w:val="24"/>
              </w:rPr>
            </w:pPr>
            <w:r>
              <w:rPr>
                <w:color w:val="000000"/>
                <w:sz w:val="24"/>
                <w:szCs w:val="24"/>
              </w:rPr>
              <w:t>89 394,25</w:t>
            </w:r>
          </w:p>
        </w:tc>
        <w:tc>
          <w:tcPr>
            <w:tcW w:w="1272" w:type="dxa"/>
            <w:tcBorders>
              <w:top w:val="single" w:sz="4" w:space="0" w:color="auto"/>
              <w:left w:val="single" w:sz="4" w:space="0" w:color="auto"/>
              <w:bottom w:val="single" w:sz="4" w:space="0" w:color="auto"/>
            </w:tcBorders>
            <w:shd w:val="clear" w:color="auto" w:fill="FFFFFF"/>
            <w:vAlign w:val="center"/>
          </w:tcPr>
          <w:p w14:paraId="677EC05B"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8,4/9,6</w:t>
            </w:r>
          </w:p>
        </w:tc>
        <w:tc>
          <w:tcPr>
            <w:tcW w:w="1277" w:type="dxa"/>
            <w:tcBorders>
              <w:top w:val="single" w:sz="4" w:space="0" w:color="auto"/>
              <w:left w:val="single" w:sz="4" w:space="0" w:color="auto"/>
              <w:bottom w:val="single" w:sz="4" w:space="0" w:color="auto"/>
            </w:tcBorders>
            <w:shd w:val="clear" w:color="auto" w:fill="FFFFFF"/>
            <w:vAlign w:val="center"/>
          </w:tcPr>
          <w:p w14:paraId="04A64465" w14:textId="77777777" w:rsidR="00A951ED" w:rsidRDefault="00A951ED" w:rsidP="00606298">
            <w:pPr>
              <w:pStyle w:val="a7"/>
              <w:framePr w:w="10032" w:h="9538" w:vSpace="917" w:wrap="notBeside" w:vAnchor="text" w:hAnchor="text" w:y="918"/>
              <w:ind w:firstLine="0"/>
              <w:jc w:val="center"/>
              <w:rPr>
                <w:sz w:val="24"/>
                <w:szCs w:val="24"/>
              </w:rPr>
            </w:pPr>
            <w:r>
              <w:rPr>
                <w:color w:val="000000"/>
                <w:sz w:val="24"/>
                <w:szCs w:val="24"/>
              </w:rPr>
              <w:t>9,3/10,6</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14:paraId="799A884A" w14:textId="77777777" w:rsidR="00A951ED" w:rsidRDefault="00A951ED" w:rsidP="00606298">
            <w:pPr>
              <w:pStyle w:val="a7"/>
              <w:framePr w:w="10032" w:h="9538" w:vSpace="917" w:wrap="notBeside" w:vAnchor="text" w:hAnchor="text" w:y="918"/>
              <w:ind w:firstLine="260"/>
              <w:rPr>
                <w:sz w:val="24"/>
                <w:szCs w:val="24"/>
              </w:rPr>
            </w:pPr>
            <w:r>
              <w:rPr>
                <w:color w:val="000000"/>
                <w:sz w:val="24"/>
                <w:szCs w:val="24"/>
              </w:rPr>
              <w:t>14 406,79</w:t>
            </w:r>
          </w:p>
        </w:tc>
      </w:tr>
    </w:tbl>
    <w:p w14:paraId="10617072" w14:textId="77777777" w:rsidR="00A951ED" w:rsidRDefault="00A951ED" w:rsidP="00A951ED">
      <w:pPr>
        <w:pStyle w:val="a5"/>
        <w:framePr w:w="7368" w:h="288" w:hSpace="2664" w:wrap="notBeside" w:vAnchor="text" w:hAnchor="text" w:x="2435" w:y="1"/>
      </w:pPr>
      <w:r>
        <w:rPr>
          <w:color w:val="000000"/>
        </w:rPr>
        <w:t>Таблица 3</w:t>
      </w:r>
    </w:p>
    <w:p w14:paraId="0523913F" w14:textId="77777777" w:rsidR="00A951ED" w:rsidRDefault="00A951ED" w:rsidP="00A951ED">
      <w:pPr>
        <w:pStyle w:val="a5"/>
        <w:framePr w:w="960" w:h="322" w:hSpace="9072" w:wrap="notBeside" w:vAnchor="text" w:hAnchor="text" w:x="8857" w:y="644"/>
        <w:rPr>
          <w:sz w:val="24"/>
          <w:szCs w:val="24"/>
        </w:rPr>
      </w:pPr>
      <w:proofErr w:type="spellStart"/>
      <w:r>
        <w:rPr>
          <w:color w:val="000000"/>
          <w:sz w:val="24"/>
          <w:szCs w:val="24"/>
          <w:u w:val="single"/>
        </w:rPr>
        <w:t>тыс</w:t>
      </w:r>
      <w:proofErr w:type="spellEnd"/>
      <w:r>
        <w:rPr>
          <w:color w:val="000000"/>
          <w:sz w:val="24"/>
          <w:szCs w:val="24"/>
          <w:u w:val="single"/>
        </w:rPr>
        <w:t>, руб.</w:t>
      </w:r>
    </w:p>
    <w:p w14:paraId="4087CA78" w14:textId="77777777" w:rsidR="00A951ED" w:rsidRDefault="00A951ED" w:rsidP="00A951ED">
      <w:pPr>
        <w:spacing w:line="1" w:lineRule="exact"/>
      </w:pPr>
    </w:p>
    <w:p w14:paraId="346F3A5B" w14:textId="77777777" w:rsidR="00A951ED" w:rsidRDefault="00A951ED" w:rsidP="00A951ED">
      <w:pPr>
        <w:pStyle w:val="1"/>
        <w:jc w:val="both"/>
      </w:pPr>
      <w:r>
        <w:rPr>
          <w:noProof/>
        </w:rPr>
        <mc:AlternateContent>
          <mc:Choice Requires="wps">
            <w:drawing>
              <wp:anchor distT="0" distB="0" distL="0" distR="0" simplePos="0" relativeHeight="251659264" behindDoc="0" locked="0" layoutInCell="1" allowOverlap="1" wp14:anchorId="2C0007F1" wp14:editId="183D7CC6">
                <wp:simplePos x="0" y="0"/>
                <wp:positionH relativeFrom="page">
                  <wp:posOffset>2268220</wp:posOffset>
                </wp:positionH>
                <wp:positionV relativeFrom="margin">
                  <wp:posOffset>243840</wp:posOffset>
                </wp:positionV>
                <wp:extent cx="4678680" cy="18288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4678680" cy="182880"/>
                        </a:xfrm>
                        <a:prstGeom prst="rect">
                          <a:avLst/>
                        </a:prstGeom>
                        <a:noFill/>
                      </wps:spPr>
                      <wps:txbx>
                        <w:txbxContent>
                          <w:p w14:paraId="50C1D167" w14:textId="77777777" w:rsidR="00A951ED" w:rsidRDefault="00A951ED" w:rsidP="00A951ED">
                            <w:pPr>
                              <w:pStyle w:val="1"/>
                              <w:ind w:firstLine="0"/>
                            </w:pPr>
                            <w:r>
                              <w:rPr>
                                <w:color w:val="000000"/>
                              </w:rPr>
                              <w:t>Структура доходов бюджета за 2023 - 2024 годы</w:t>
                            </w:r>
                          </w:p>
                        </w:txbxContent>
                      </wps:txbx>
                      <wps:bodyPr wrap="none" lIns="0" tIns="0" rIns="0" bIns="0"/>
                    </wps:wsp>
                  </a:graphicData>
                </a:graphic>
              </wp:anchor>
            </w:drawing>
          </mc:Choice>
          <mc:Fallback>
            <w:pict>
              <v:shapetype w14:anchorId="2C0007F1" id="_x0000_t202" coordsize="21600,21600" o:spt="202" path="m,l,21600r21600,l21600,xe">
                <v:stroke joinstyle="miter"/>
                <v:path gradientshapeok="t" o:connecttype="rect"/>
              </v:shapetype>
              <v:shape id="Shape 5" o:spid="_x0000_s1026" type="#_x0000_t202" style="position:absolute;left:0;text-align:left;margin-left:178.6pt;margin-top:19.2pt;width:368.4pt;height:14.4pt;z-index:251659264;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" filled="f" stroked="f">
                <v:textbox inset="0,0,0,0">
                  <w:txbxContent>
                    <w:p w14:paraId="50C1D167" w14:textId="77777777" w:rsidR="00A951ED" w:rsidRDefault="00A951ED" w:rsidP="00A951ED">
                      <w:pPr>
                        <w:pStyle w:val="1"/>
                        <w:ind w:firstLine="0"/>
                      </w:pPr>
                      <w:r>
                        <w:rPr>
                          <w:color w:val="000000"/>
                        </w:rPr>
                        <w:t>Структура доходов бюджета за 2023 - 2024 годы</w:t>
                      </w:r>
                    </w:p>
                  </w:txbxContent>
                </v:textbox>
                <w10:wrap type="square" anchorx="page" anchory="margin"/>
              </v:shape>
            </w:pict>
          </mc:Fallback>
        </mc:AlternateContent>
      </w:r>
      <w:r>
        <w:rPr>
          <w:color w:val="000000"/>
        </w:rPr>
        <w:t>По сравнению с 2023 годом поступления доходов увеличились на 39 120,24 тыс. рублей, в том числе собственных налоговых и неналоговых доходов на сумму 8 453,62 тыс. рублей, в основном за счет налога на доходы физических лиц. Безвозмездные поступления по сравнению с 2023 годом увеличились на 30 666,62 тыс. рублей. Наблюдается значительное уменьшение доли субсидий в структуре безвозмездных поступлений (в 2,5 раза). Объем дотаций по сравнению с 2023 годом вырос на 14%, прочих межбюджетных трансфертов на 19,2%.</w:t>
      </w:r>
    </w:p>
    <w:p w14:paraId="2A1E89F4" w14:textId="77777777" w:rsidR="00A951ED" w:rsidRDefault="00A951ED" w:rsidP="00A951ED">
      <w:pPr>
        <w:pStyle w:val="1"/>
        <w:spacing w:after="280" w:line="230" w:lineRule="auto"/>
        <w:ind w:left="200" w:firstLine="700"/>
        <w:jc w:val="both"/>
      </w:pPr>
      <w:r>
        <w:rPr>
          <w:color w:val="000000"/>
        </w:rPr>
        <w:t>Подробно поступления в бюджет по доходам расписаны в соответствующем разделе пояснительной записки к отчету об исполнении бюджета.</w:t>
      </w:r>
    </w:p>
    <w:p w14:paraId="709F27C2" w14:textId="77777777" w:rsidR="00A951ED" w:rsidRDefault="00A951ED" w:rsidP="00A951ED">
      <w:pPr>
        <w:pStyle w:val="1"/>
        <w:spacing w:after="280"/>
        <w:ind w:firstLine="0"/>
        <w:jc w:val="center"/>
      </w:pPr>
      <w:r>
        <w:rPr>
          <w:b/>
          <w:bCs/>
          <w:color w:val="000000"/>
        </w:rPr>
        <w:t>Анализ исполнения бюджета района по расходам</w:t>
      </w:r>
    </w:p>
    <w:p w14:paraId="24C540AE" w14:textId="77777777" w:rsidR="00A951ED" w:rsidRDefault="00A951ED" w:rsidP="00A951ED">
      <w:pPr>
        <w:pStyle w:val="1"/>
        <w:ind w:firstLine="740"/>
        <w:jc w:val="both"/>
      </w:pPr>
      <w:r>
        <w:rPr>
          <w:color w:val="000000"/>
        </w:rPr>
        <w:lastRenderedPageBreak/>
        <w:t>Уточненный объем расходов на 2024 год утвержден в сумме 966 629,35 тыс. рублей, исполнение расходов составило 938 190,05 тыс. рублей или 97,1%. Расходы производились в первую очередь по социально-значимым статьям бюджета, связанные с выплатой заработной платы, закупкой продуктов питания, оплатой коммунальных услуг.</w:t>
      </w:r>
    </w:p>
    <w:p w14:paraId="3E4F08C9" w14:textId="77777777" w:rsidR="00A951ED" w:rsidRDefault="00A951ED" w:rsidP="00A951ED">
      <w:pPr>
        <w:pStyle w:val="1"/>
        <w:ind w:firstLine="740"/>
        <w:jc w:val="both"/>
      </w:pPr>
      <w:r>
        <w:rPr>
          <w:color w:val="000000"/>
        </w:rPr>
        <w:t xml:space="preserve">Корректировки районного бюджета обусловлены предоставлением межбюджетных трансфертов. </w:t>
      </w:r>
      <w:proofErr w:type="gramStart"/>
      <w:r>
        <w:rPr>
          <w:color w:val="000000"/>
        </w:rPr>
        <w:t>Кроме этого</w:t>
      </w:r>
      <w:proofErr w:type="gramEnd"/>
      <w:r>
        <w:rPr>
          <w:color w:val="000000"/>
        </w:rPr>
        <w:t xml:space="preserve"> в процессе исполнения районного бюджета по расходам на основании ходатайств распорядителей бюджетных средств осуществлялось перераспределение и изменение объемов бюджетных ассигнований.</w:t>
      </w:r>
    </w:p>
    <w:p w14:paraId="7910DBFC" w14:textId="77777777" w:rsidR="00A951ED" w:rsidRDefault="00A951ED" w:rsidP="00A951ED">
      <w:pPr>
        <w:pStyle w:val="1"/>
        <w:ind w:firstLine="740"/>
        <w:jc w:val="both"/>
      </w:pPr>
      <w:r>
        <w:rPr>
          <w:color w:val="000000"/>
        </w:rPr>
        <w:t>Аналитическая информация по исполнению районного бюджета по ведомственной структуре расходов представлена в Таблице 4</w:t>
      </w:r>
    </w:p>
    <w:p w14:paraId="16D45201" w14:textId="77777777" w:rsidR="00A951ED" w:rsidRDefault="00A951ED" w:rsidP="00A951ED">
      <w:pPr>
        <w:pStyle w:val="a5"/>
      </w:pPr>
      <w:r>
        <w:rPr>
          <w:color w:val="000000"/>
        </w:rPr>
        <w:t>Таблица 4</w:t>
      </w:r>
    </w:p>
    <w:p w14:paraId="6A5AA2CA" w14:textId="77777777" w:rsidR="00A951ED" w:rsidRDefault="00A951ED" w:rsidP="00A951ED">
      <w:pPr>
        <w:pStyle w:val="a5"/>
        <w:tabs>
          <w:tab w:val="left" w:leader="underscore" w:pos="5357"/>
          <w:tab w:val="left" w:leader="underscore" w:pos="6821"/>
          <w:tab w:val="left" w:leader="underscore" w:pos="8222"/>
        </w:tabs>
        <w:ind w:left="1176"/>
        <w:jc w:val="left"/>
      </w:pPr>
      <w:r>
        <w:rPr>
          <w:color w:val="000000"/>
        </w:rPr>
        <w:t xml:space="preserve">Исполнение расходов по ведомственной структуре расходов </w:t>
      </w:r>
      <w:r>
        <w:rPr>
          <w:color w:val="000000"/>
        </w:rPr>
        <w:tab/>
      </w:r>
      <w:r>
        <w:rPr>
          <w:color w:val="000000"/>
        </w:rPr>
        <w:tab/>
      </w:r>
      <w:r>
        <w:rPr>
          <w:color w:val="000000"/>
        </w:rPr>
        <w:tab/>
      </w:r>
      <w:proofErr w:type="spellStart"/>
      <w:r>
        <w:rPr>
          <w:color w:val="000000"/>
          <w:u w:val="single"/>
        </w:rPr>
        <w:t>тыс</w:t>
      </w:r>
      <w:proofErr w:type="spellEnd"/>
      <w:r>
        <w:rPr>
          <w:color w:val="000000"/>
          <w:u w:val="single"/>
        </w:rPr>
        <w:t>, рублей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5371"/>
        <w:gridCol w:w="1464"/>
        <w:gridCol w:w="1416"/>
        <w:gridCol w:w="1430"/>
      </w:tblGrid>
      <w:tr w:rsidR="00A951ED" w14:paraId="6121DE5B" w14:textId="77777777" w:rsidTr="00606298">
        <w:trPr>
          <w:trHeight w:hRule="exact" w:val="566"/>
          <w:jc w:val="center"/>
        </w:trPr>
        <w:tc>
          <w:tcPr>
            <w:tcW w:w="5371" w:type="dxa"/>
            <w:tcBorders>
              <w:top w:val="single" w:sz="4" w:space="0" w:color="auto"/>
              <w:left w:val="single" w:sz="4" w:space="0" w:color="auto"/>
            </w:tcBorders>
            <w:shd w:val="clear" w:color="auto" w:fill="FFFFFF"/>
            <w:vAlign w:val="center"/>
          </w:tcPr>
          <w:p w14:paraId="32240297" w14:textId="77777777" w:rsidR="00A951ED" w:rsidRDefault="00A951ED" w:rsidP="00606298">
            <w:pPr>
              <w:pStyle w:val="a7"/>
              <w:ind w:firstLine="640"/>
              <w:rPr>
                <w:sz w:val="24"/>
                <w:szCs w:val="24"/>
              </w:rPr>
            </w:pPr>
            <w:r>
              <w:rPr>
                <w:color w:val="000000"/>
                <w:sz w:val="24"/>
                <w:szCs w:val="24"/>
              </w:rPr>
              <w:t>Наименование главного распорядителя</w:t>
            </w:r>
          </w:p>
        </w:tc>
        <w:tc>
          <w:tcPr>
            <w:tcW w:w="1464" w:type="dxa"/>
            <w:tcBorders>
              <w:top w:val="single" w:sz="4" w:space="0" w:color="auto"/>
              <w:left w:val="single" w:sz="4" w:space="0" w:color="auto"/>
            </w:tcBorders>
            <w:shd w:val="clear" w:color="auto" w:fill="FFFFFF"/>
            <w:vAlign w:val="center"/>
          </w:tcPr>
          <w:p w14:paraId="2A842137" w14:textId="77777777" w:rsidR="00A951ED" w:rsidRDefault="00A951ED" w:rsidP="00606298">
            <w:pPr>
              <w:pStyle w:val="a7"/>
              <w:ind w:firstLine="0"/>
              <w:rPr>
                <w:sz w:val="24"/>
                <w:szCs w:val="24"/>
              </w:rPr>
            </w:pPr>
            <w:r>
              <w:rPr>
                <w:color w:val="000000"/>
                <w:sz w:val="24"/>
                <w:szCs w:val="24"/>
              </w:rPr>
              <w:t>Утверждено</w:t>
            </w:r>
          </w:p>
        </w:tc>
        <w:tc>
          <w:tcPr>
            <w:tcW w:w="1416" w:type="dxa"/>
            <w:tcBorders>
              <w:top w:val="single" w:sz="4" w:space="0" w:color="auto"/>
              <w:left w:val="single" w:sz="4" w:space="0" w:color="auto"/>
            </w:tcBorders>
            <w:shd w:val="clear" w:color="auto" w:fill="FFFFFF"/>
            <w:vAlign w:val="center"/>
          </w:tcPr>
          <w:p w14:paraId="29FB03F6" w14:textId="77777777" w:rsidR="00A951ED" w:rsidRDefault="00A951ED" w:rsidP="00606298">
            <w:pPr>
              <w:pStyle w:val="a7"/>
              <w:ind w:firstLine="0"/>
              <w:rPr>
                <w:sz w:val="24"/>
                <w:szCs w:val="24"/>
              </w:rPr>
            </w:pPr>
            <w:r>
              <w:rPr>
                <w:color w:val="000000"/>
                <w:sz w:val="24"/>
                <w:szCs w:val="24"/>
              </w:rPr>
              <w:t>Исполнено</w:t>
            </w:r>
          </w:p>
        </w:tc>
        <w:tc>
          <w:tcPr>
            <w:tcW w:w="1430" w:type="dxa"/>
            <w:tcBorders>
              <w:top w:val="single" w:sz="4" w:space="0" w:color="auto"/>
              <w:left w:val="single" w:sz="4" w:space="0" w:color="auto"/>
              <w:right w:val="single" w:sz="4" w:space="0" w:color="auto"/>
            </w:tcBorders>
            <w:shd w:val="clear" w:color="auto" w:fill="FFFFFF"/>
            <w:vAlign w:val="bottom"/>
          </w:tcPr>
          <w:p w14:paraId="1DD3CB10" w14:textId="77777777" w:rsidR="00A951ED" w:rsidRDefault="00A951ED" w:rsidP="00606298">
            <w:pPr>
              <w:pStyle w:val="a7"/>
              <w:ind w:firstLine="0"/>
              <w:jc w:val="center"/>
              <w:rPr>
                <w:sz w:val="24"/>
                <w:szCs w:val="24"/>
              </w:rPr>
            </w:pPr>
            <w:r>
              <w:rPr>
                <w:color w:val="000000"/>
                <w:sz w:val="24"/>
                <w:szCs w:val="24"/>
              </w:rPr>
              <w:t>Процент исполнения</w:t>
            </w:r>
          </w:p>
        </w:tc>
      </w:tr>
      <w:tr w:rsidR="00A951ED" w14:paraId="35BB88DE" w14:textId="77777777" w:rsidTr="00606298">
        <w:trPr>
          <w:trHeight w:hRule="exact" w:val="288"/>
          <w:jc w:val="center"/>
        </w:trPr>
        <w:tc>
          <w:tcPr>
            <w:tcW w:w="5371" w:type="dxa"/>
            <w:tcBorders>
              <w:top w:val="single" w:sz="4" w:space="0" w:color="auto"/>
              <w:left w:val="single" w:sz="4" w:space="0" w:color="auto"/>
            </w:tcBorders>
            <w:shd w:val="clear" w:color="auto" w:fill="FFFFFF"/>
          </w:tcPr>
          <w:p w14:paraId="6B5C3614" w14:textId="77777777" w:rsidR="00A951ED" w:rsidRDefault="00A951ED" w:rsidP="00606298">
            <w:pPr>
              <w:pStyle w:val="a7"/>
              <w:ind w:firstLine="0"/>
              <w:jc w:val="center"/>
              <w:rPr>
                <w:sz w:val="24"/>
                <w:szCs w:val="24"/>
              </w:rPr>
            </w:pPr>
            <w:r>
              <w:rPr>
                <w:color w:val="000000"/>
                <w:sz w:val="24"/>
                <w:szCs w:val="24"/>
              </w:rPr>
              <w:t>1</w:t>
            </w:r>
          </w:p>
        </w:tc>
        <w:tc>
          <w:tcPr>
            <w:tcW w:w="1464" w:type="dxa"/>
            <w:tcBorders>
              <w:top w:val="single" w:sz="4" w:space="0" w:color="auto"/>
              <w:left w:val="single" w:sz="4" w:space="0" w:color="auto"/>
            </w:tcBorders>
            <w:shd w:val="clear" w:color="auto" w:fill="FFFFFF"/>
          </w:tcPr>
          <w:p w14:paraId="4B93821E" w14:textId="77777777" w:rsidR="00A951ED" w:rsidRDefault="00A951ED" w:rsidP="00606298">
            <w:pPr>
              <w:pStyle w:val="a7"/>
              <w:ind w:firstLine="0"/>
              <w:jc w:val="center"/>
              <w:rPr>
                <w:sz w:val="24"/>
                <w:szCs w:val="24"/>
              </w:rPr>
            </w:pPr>
            <w:r>
              <w:rPr>
                <w:color w:val="000000"/>
                <w:sz w:val="24"/>
                <w:szCs w:val="24"/>
              </w:rPr>
              <w:t>2</w:t>
            </w:r>
          </w:p>
        </w:tc>
        <w:tc>
          <w:tcPr>
            <w:tcW w:w="1416" w:type="dxa"/>
            <w:tcBorders>
              <w:top w:val="single" w:sz="4" w:space="0" w:color="auto"/>
              <w:left w:val="single" w:sz="4" w:space="0" w:color="auto"/>
            </w:tcBorders>
            <w:shd w:val="clear" w:color="auto" w:fill="FFFFFF"/>
          </w:tcPr>
          <w:p w14:paraId="74F3A59E" w14:textId="77777777" w:rsidR="00A951ED" w:rsidRDefault="00A951ED" w:rsidP="00606298">
            <w:pPr>
              <w:pStyle w:val="a7"/>
              <w:ind w:firstLine="0"/>
              <w:jc w:val="center"/>
              <w:rPr>
                <w:sz w:val="24"/>
                <w:szCs w:val="24"/>
              </w:rPr>
            </w:pPr>
            <w:r>
              <w:rPr>
                <w:color w:val="000000"/>
                <w:sz w:val="24"/>
                <w:szCs w:val="24"/>
              </w:rPr>
              <w:t>3</w:t>
            </w:r>
          </w:p>
        </w:tc>
        <w:tc>
          <w:tcPr>
            <w:tcW w:w="1430" w:type="dxa"/>
            <w:tcBorders>
              <w:top w:val="single" w:sz="4" w:space="0" w:color="auto"/>
              <w:left w:val="single" w:sz="4" w:space="0" w:color="auto"/>
              <w:right w:val="single" w:sz="4" w:space="0" w:color="auto"/>
            </w:tcBorders>
            <w:shd w:val="clear" w:color="auto" w:fill="FFFFFF"/>
          </w:tcPr>
          <w:p w14:paraId="42258DBE" w14:textId="77777777" w:rsidR="00A951ED" w:rsidRDefault="00A951ED" w:rsidP="00606298">
            <w:pPr>
              <w:pStyle w:val="a7"/>
              <w:ind w:firstLine="0"/>
              <w:jc w:val="center"/>
              <w:rPr>
                <w:sz w:val="24"/>
                <w:szCs w:val="24"/>
              </w:rPr>
            </w:pPr>
            <w:r>
              <w:rPr>
                <w:color w:val="000000"/>
                <w:sz w:val="24"/>
                <w:szCs w:val="24"/>
              </w:rPr>
              <w:t>4</w:t>
            </w:r>
          </w:p>
        </w:tc>
      </w:tr>
      <w:tr w:rsidR="00A951ED" w14:paraId="2237921C" w14:textId="77777777" w:rsidTr="00606298">
        <w:trPr>
          <w:trHeight w:hRule="exact" w:val="739"/>
          <w:jc w:val="center"/>
        </w:trPr>
        <w:tc>
          <w:tcPr>
            <w:tcW w:w="5371" w:type="dxa"/>
            <w:tcBorders>
              <w:top w:val="single" w:sz="4" w:space="0" w:color="auto"/>
              <w:left w:val="single" w:sz="4" w:space="0" w:color="auto"/>
            </w:tcBorders>
            <w:shd w:val="clear" w:color="auto" w:fill="FFFFFF"/>
            <w:vAlign w:val="bottom"/>
          </w:tcPr>
          <w:p w14:paraId="767E7421" w14:textId="77777777" w:rsidR="00A951ED" w:rsidRDefault="00A951ED" w:rsidP="00606298">
            <w:pPr>
              <w:pStyle w:val="a7"/>
              <w:ind w:firstLine="0"/>
              <w:rPr>
                <w:sz w:val="24"/>
                <w:szCs w:val="24"/>
              </w:rPr>
            </w:pPr>
            <w:r>
              <w:rPr>
                <w:color w:val="000000"/>
                <w:sz w:val="24"/>
                <w:szCs w:val="24"/>
              </w:rPr>
              <w:t>Финансовое управление администрации Козульского района</w:t>
            </w:r>
          </w:p>
        </w:tc>
        <w:tc>
          <w:tcPr>
            <w:tcW w:w="1464" w:type="dxa"/>
            <w:tcBorders>
              <w:top w:val="single" w:sz="4" w:space="0" w:color="auto"/>
              <w:left w:val="single" w:sz="4" w:space="0" w:color="auto"/>
            </w:tcBorders>
            <w:shd w:val="clear" w:color="auto" w:fill="FFFFFF"/>
            <w:vAlign w:val="center"/>
          </w:tcPr>
          <w:p w14:paraId="6C39FAC4" w14:textId="77777777" w:rsidR="00A951ED" w:rsidRDefault="00A951ED" w:rsidP="00606298">
            <w:pPr>
              <w:pStyle w:val="a7"/>
              <w:ind w:firstLine="260"/>
              <w:rPr>
                <w:sz w:val="24"/>
                <w:szCs w:val="24"/>
              </w:rPr>
            </w:pPr>
            <w:r>
              <w:rPr>
                <w:color w:val="000000"/>
                <w:sz w:val="24"/>
                <w:szCs w:val="24"/>
              </w:rPr>
              <w:t>164 691,85</w:t>
            </w:r>
          </w:p>
        </w:tc>
        <w:tc>
          <w:tcPr>
            <w:tcW w:w="1416" w:type="dxa"/>
            <w:tcBorders>
              <w:top w:val="single" w:sz="4" w:space="0" w:color="auto"/>
              <w:left w:val="single" w:sz="4" w:space="0" w:color="auto"/>
            </w:tcBorders>
            <w:shd w:val="clear" w:color="auto" w:fill="FFFFFF"/>
            <w:vAlign w:val="center"/>
          </w:tcPr>
          <w:p w14:paraId="075616E2" w14:textId="77777777" w:rsidR="00A951ED" w:rsidRDefault="00A951ED" w:rsidP="00606298">
            <w:pPr>
              <w:pStyle w:val="a7"/>
              <w:ind w:firstLine="200"/>
              <w:rPr>
                <w:sz w:val="24"/>
                <w:szCs w:val="24"/>
              </w:rPr>
            </w:pPr>
            <w:r>
              <w:rPr>
                <w:color w:val="000000"/>
                <w:sz w:val="24"/>
                <w:szCs w:val="24"/>
              </w:rPr>
              <w:t>143 484,79</w:t>
            </w:r>
          </w:p>
        </w:tc>
        <w:tc>
          <w:tcPr>
            <w:tcW w:w="1430" w:type="dxa"/>
            <w:tcBorders>
              <w:top w:val="single" w:sz="4" w:space="0" w:color="auto"/>
              <w:left w:val="single" w:sz="4" w:space="0" w:color="auto"/>
              <w:right w:val="single" w:sz="4" w:space="0" w:color="auto"/>
            </w:tcBorders>
            <w:shd w:val="clear" w:color="auto" w:fill="FFFFFF"/>
            <w:vAlign w:val="center"/>
          </w:tcPr>
          <w:p w14:paraId="0CB8A250" w14:textId="77777777" w:rsidR="00A951ED" w:rsidRDefault="00A951ED" w:rsidP="00606298">
            <w:pPr>
              <w:pStyle w:val="a7"/>
              <w:ind w:firstLine="0"/>
              <w:jc w:val="center"/>
              <w:rPr>
                <w:sz w:val="24"/>
                <w:szCs w:val="24"/>
              </w:rPr>
            </w:pPr>
            <w:r>
              <w:rPr>
                <w:color w:val="000000"/>
                <w:sz w:val="24"/>
                <w:szCs w:val="24"/>
              </w:rPr>
              <w:t>87,1</w:t>
            </w:r>
          </w:p>
        </w:tc>
      </w:tr>
      <w:tr w:rsidR="00A951ED" w14:paraId="18A8F451" w14:textId="77777777" w:rsidTr="00606298">
        <w:trPr>
          <w:trHeight w:hRule="exact" w:val="427"/>
          <w:jc w:val="center"/>
        </w:trPr>
        <w:tc>
          <w:tcPr>
            <w:tcW w:w="5371" w:type="dxa"/>
            <w:tcBorders>
              <w:top w:val="single" w:sz="4" w:space="0" w:color="auto"/>
              <w:left w:val="single" w:sz="4" w:space="0" w:color="auto"/>
            </w:tcBorders>
            <w:shd w:val="clear" w:color="auto" w:fill="FFFFFF"/>
            <w:vAlign w:val="bottom"/>
          </w:tcPr>
          <w:p w14:paraId="48ECF4BE" w14:textId="77777777" w:rsidR="00A951ED" w:rsidRDefault="00A951ED" w:rsidP="00606298">
            <w:pPr>
              <w:pStyle w:val="a7"/>
              <w:ind w:firstLine="0"/>
              <w:rPr>
                <w:sz w:val="24"/>
                <w:szCs w:val="24"/>
              </w:rPr>
            </w:pPr>
            <w:r>
              <w:rPr>
                <w:color w:val="000000"/>
                <w:sz w:val="24"/>
                <w:szCs w:val="24"/>
              </w:rPr>
              <w:t>Администрация Козульского района</w:t>
            </w:r>
          </w:p>
        </w:tc>
        <w:tc>
          <w:tcPr>
            <w:tcW w:w="1464" w:type="dxa"/>
            <w:tcBorders>
              <w:top w:val="single" w:sz="4" w:space="0" w:color="auto"/>
              <w:left w:val="single" w:sz="4" w:space="0" w:color="auto"/>
            </w:tcBorders>
            <w:shd w:val="clear" w:color="auto" w:fill="FFFFFF"/>
            <w:vAlign w:val="bottom"/>
          </w:tcPr>
          <w:p w14:paraId="4575FC2F" w14:textId="77777777" w:rsidR="00A951ED" w:rsidRDefault="00A951ED" w:rsidP="00606298">
            <w:pPr>
              <w:pStyle w:val="a7"/>
              <w:ind w:firstLine="260"/>
              <w:rPr>
                <w:sz w:val="24"/>
                <w:szCs w:val="24"/>
              </w:rPr>
            </w:pPr>
            <w:r>
              <w:rPr>
                <w:color w:val="000000"/>
                <w:sz w:val="24"/>
                <w:szCs w:val="24"/>
              </w:rPr>
              <w:t>267 658,87</w:t>
            </w:r>
          </w:p>
        </w:tc>
        <w:tc>
          <w:tcPr>
            <w:tcW w:w="1416" w:type="dxa"/>
            <w:tcBorders>
              <w:top w:val="single" w:sz="4" w:space="0" w:color="auto"/>
              <w:left w:val="single" w:sz="4" w:space="0" w:color="auto"/>
            </w:tcBorders>
            <w:shd w:val="clear" w:color="auto" w:fill="FFFFFF"/>
            <w:vAlign w:val="bottom"/>
          </w:tcPr>
          <w:p w14:paraId="5A5864C6" w14:textId="77777777" w:rsidR="00A951ED" w:rsidRDefault="00A951ED" w:rsidP="00606298">
            <w:pPr>
              <w:pStyle w:val="a7"/>
              <w:ind w:firstLine="0"/>
              <w:jc w:val="center"/>
              <w:rPr>
                <w:sz w:val="24"/>
                <w:szCs w:val="24"/>
              </w:rPr>
            </w:pPr>
            <w:r>
              <w:rPr>
                <w:color w:val="000000"/>
                <w:sz w:val="24"/>
                <w:szCs w:val="24"/>
              </w:rPr>
              <w:t>263 889,9</w:t>
            </w:r>
          </w:p>
        </w:tc>
        <w:tc>
          <w:tcPr>
            <w:tcW w:w="1430" w:type="dxa"/>
            <w:tcBorders>
              <w:top w:val="single" w:sz="4" w:space="0" w:color="auto"/>
              <w:left w:val="single" w:sz="4" w:space="0" w:color="auto"/>
              <w:right w:val="single" w:sz="4" w:space="0" w:color="auto"/>
            </w:tcBorders>
            <w:shd w:val="clear" w:color="auto" w:fill="FFFFFF"/>
            <w:vAlign w:val="bottom"/>
          </w:tcPr>
          <w:p w14:paraId="0C1EE7A2" w14:textId="77777777" w:rsidR="00A951ED" w:rsidRDefault="00A951ED" w:rsidP="00606298">
            <w:pPr>
              <w:pStyle w:val="a7"/>
              <w:ind w:firstLine="0"/>
              <w:jc w:val="center"/>
              <w:rPr>
                <w:sz w:val="24"/>
                <w:szCs w:val="24"/>
              </w:rPr>
            </w:pPr>
            <w:r>
              <w:rPr>
                <w:color w:val="000000"/>
                <w:sz w:val="24"/>
                <w:szCs w:val="24"/>
              </w:rPr>
              <w:t>98,6</w:t>
            </w:r>
          </w:p>
        </w:tc>
      </w:tr>
      <w:tr w:rsidR="00A951ED" w14:paraId="7D1E390E" w14:textId="77777777" w:rsidTr="00606298">
        <w:trPr>
          <w:trHeight w:hRule="exact" w:val="773"/>
          <w:jc w:val="center"/>
        </w:trPr>
        <w:tc>
          <w:tcPr>
            <w:tcW w:w="5371" w:type="dxa"/>
            <w:tcBorders>
              <w:top w:val="single" w:sz="4" w:space="0" w:color="auto"/>
              <w:left w:val="single" w:sz="4" w:space="0" w:color="auto"/>
            </w:tcBorders>
            <w:shd w:val="clear" w:color="auto" w:fill="FFFFFF"/>
            <w:vAlign w:val="bottom"/>
          </w:tcPr>
          <w:p w14:paraId="24B17F53" w14:textId="77777777" w:rsidR="00A951ED" w:rsidRDefault="00A951ED" w:rsidP="00606298">
            <w:pPr>
              <w:pStyle w:val="a7"/>
              <w:ind w:firstLine="0"/>
              <w:rPr>
                <w:sz w:val="24"/>
                <w:szCs w:val="24"/>
              </w:rPr>
            </w:pPr>
            <w:r>
              <w:rPr>
                <w:color w:val="000000"/>
                <w:sz w:val="24"/>
                <w:szCs w:val="24"/>
              </w:rPr>
              <w:t>Управление образования, опеки и попечительства администрации Козульского района</w:t>
            </w:r>
          </w:p>
        </w:tc>
        <w:tc>
          <w:tcPr>
            <w:tcW w:w="1464" w:type="dxa"/>
            <w:tcBorders>
              <w:top w:val="single" w:sz="4" w:space="0" w:color="auto"/>
              <w:left w:val="single" w:sz="4" w:space="0" w:color="auto"/>
            </w:tcBorders>
            <w:shd w:val="clear" w:color="auto" w:fill="FFFFFF"/>
            <w:vAlign w:val="center"/>
          </w:tcPr>
          <w:p w14:paraId="486E59F6" w14:textId="77777777" w:rsidR="00A951ED" w:rsidRDefault="00A951ED" w:rsidP="00606298">
            <w:pPr>
              <w:pStyle w:val="a7"/>
              <w:ind w:firstLine="0"/>
              <w:jc w:val="center"/>
              <w:rPr>
                <w:sz w:val="24"/>
                <w:szCs w:val="24"/>
              </w:rPr>
            </w:pPr>
            <w:r>
              <w:rPr>
                <w:color w:val="000000"/>
                <w:sz w:val="24"/>
                <w:szCs w:val="24"/>
              </w:rPr>
              <w:t>529 145,59</w:t>
            </w:r>
          </w:p>
        </w:tc>
        <w:tc>
          <w:tcPr>
            <w:tcW w:w="1416" w:type="dxa"/>
            <w:tcBorders>
              <w:top w:val="single" w:sz="4" w:space="0" w:color="auto"/>
              <w:left w:val="single" w:sz="4" w:space="0" w:color="auto"/>
            </w:tcBorders>
            <w:shd w:val="clear" w:color="auto" w:fill="FFFFFF"/>
            <w:vAlign w:val="center"/>
          </w:tcPr>
          <w:p w14:paraId="4C7DFECB" w14:textId="77777777" w:rsidR="00A951ED" w:rsidRDefault="00A951ED" w:rsidP="00606298">
            <w:pPr>
              <w:pStyle w:val="a7"/>
              <w:ind w:firstLine="0"/>
              <w:jc w:val="center"/>
              <w:rPr>
                <w:sz w:val="24"/>
                <w:szCs w:val="24"/>
              </w:rPr>
            </w:pPr>
            <w:r>
              <w:rPr>
                <w:color w:val="000000"/>
                <w:sz w:val="24"/>
                <w:szCs w:val="24"/>
              </w:rPr>
              <w:t>525 692,32</w:t>
            </w:r>
          </w:p>
        </w:tc>
        <w:tc>
          <w:tcPr>
            <w:tcW w:w="1430" w:type="dxa"/>
            <w:tcBorders>
              <w:top w:val="single" w:sz="4" w:space="0" w:color="auto"/>
              <w:left w:val="single" w:sz="4" w:space="0" w:color="auto"/>
              <w:right w:val="single" w:sz="4" w:space="0" w:color="auto"/>
            </w:tcBorders>
            <w:shd w:val="clear" w:color="auto" w:fill="FFFFFF"/>
            <w:vAlign w:val="center"/>
          </w:tcPr>
          <w:p w14:paraId="18A49614" w14:textId="77777777" w:rsidR="00A951ED" w:rsidRDefault="00A951ED" w:rsidP="00606298">
            <w:pPr>
              <w:pStyle w:val="a7"/>
              <w:ind w:firstLine="0"/>
              <w:jc w:val="center"/>
              <w:rPr>
                <w:sz w:val="24"/>
                <w:szCs w:val="24"/>
              </w:rPr>
            </w:pPr>
            <w:r>
              <w:rPr>
                <w:color w:val="000000"/>
                <w:sz w:val="24"/>
                <w:szCs w:val="24"/>
              </w:rPr>
              <w:t>99,4</w:t>
            </w:r>
          </w:p>
        </w:tc>
      </w:tr>
      <w:tr w:rsidR="00A951ED" w14:paraId="24E1EFB9" w14:textId="77777777" w:rsidTr="00606298">
        <w:trPr>
          <w:trHeight w:hRule="exact" w:val="638"/>
          <w:jc w:val="center"/>
        </w:trPr>
        <w:tc>
          <w:tcPr>
            <w:tcW w:w="5371" w:type="dxa"/>
            <w:tcBorders>
              <w:top w:val="single" w:sz="4" w:space="0" w:color="auto"/>
              <w:left w:val="single" w:sz="4" w:space="0" w:color="auto"/>
            </w:tcBorders>
            <w:shd w:val="clear" w:color="auto" w:fill="FFFFFF"/>
            <w:vAlign w:val="center"/>
          </w:tcPr>
          <w:p w14:paraId="0B7FCC58" w14:textId="77777777" w:rsidR="00A951ED" w:rsidRDefault="00A951ED" w:rsidP="00606298">
            <w:pPr>
              <w:pStyle w:val="a7"/>
              <w:ind w:firstLine="0"/>
              <w:rPr>
                <w:sz w:val="24"/>
                <w:szCs w:val="24"/>
              </w:rPr>
            </w:pPr>
            <w:r>
              <w:rPr>
                <w:color w:val="000000"/>
                <w:sz w:val="24"/>
                <w:szCs w:val="24"/>
              </w:rPr>
              <w:t>Козульский районный Совет депутатов</w:t>
            </w:r>
          </w:p>
        </w:tc>
        <w:tc>
          <w:tcPr>
            <w:tcW w:w="1464" w:type="dxa"/>
            <w:tcBorders>
              <w:top w:val="single" w:sz="4" w:space="0" w:color="auto"/>
              <w:left w:val="single" w:sz="4" w:space="0" w:color="auto"/>
            </w:tcBorders>
            <w:shd w:val="clear" w:color="auto" w:fill="FFFFFF"/>
            <w:vAlign w:val="center"/>
          </w:tcPr>
          <w:p w14:paraId="40CF01FE" w14:textId="77777777" w:rsidR="00A951ED" w:rsidRDefault="00A951ED" w:rsidP="00606298">
            <w:pPr>
              <w:pStyle w:val="a7"/>
              <w:ind w:firstLine="260"/>
              <w:rPr>
                <w:sz w:val="24"/>
                <w:szCs w:val="24"/>
              </w:rPr>
            </w:pPr>
            <w:r>
              <w:rPr>
                <w:color w:val="000000"/>
                <w:sz w:val="24"/>
                <w:szCs w:val="24"/>
              </w:rPr>
              <w:t>3 912,35</w:t>
            </w:r>
          </w:p>
        </w:tc>
        <w:tc>
          <w:tcPr>
            <w:tcW w:w="1416" w:type="dxa"/>
            <w:tcBorders>
              <w:top w:val="single" w:sz="4" w:space="0" w:color="auto"/>
              <w:left w:val="single" w:sz="4" w:space="0" w:color="auto"/>
            </w:tcBorders>
            <w:shd w:val="clear" w:color="auto" w:fill="FFFFFF"/>
            <w:vAlign w:val="center"/>
          </w:tcPr>
          <w:p w14:paraId="608C45B0" w14:textId="77777777" w:rsidR="00A951ED" w:rsidRDefault="00A951ED" w:rsidP="00606298">
            <w:pPr>
              <w:pStyle w:val="a7"/>
              <w:ind w:firstLine="0"/>
              <w:jc w:val="center"/>
              <w:rPr>
                <w:sz w:val="24"/>
                <w:szCs w:val="24"/>
              </w:rPr>
            </w:pPr>
            <w:r>
              <w:rPr>
                <w:color w:val="000000"/>
                <w:sz w:val="24"/>
                <w:szCs w:val="24"/>
              </w:rPr>
              <w:t>3 902,35</w:t>
            </w:r>
          </w:p>
        </w:tc>
        <w:tc>
          <w:tcPr>
            <w:tcW w:w="1430" w:type="dxa"/>
            <w:tcBorders>
              <w:top w:val="single" w:sz="4" w:space="0" w:color="auto"/>
              <w:left w:val="single" w:sz="4" w:space="0" w:color="auto"/>
              <w:right w:val="single" w:sz="4" w:space="0" w:color="auto"/>
            </w:tcBorders>
            <w:shd w:val="clear" w:color="auto" w:fill="FFFFFF"/>
            <w:vAlign w:val="center"/>
          </w:tcPr>
          <w:p w14:paraId="005A57AB" w14:textId="77777777" w:rsidR="00A951ED" w:rsidRDefault="00A951ED" w:rsidP="00606298">
            <w:pPr>
              <w:pStyle w:val="a7"/>
              <w:ind w:firstLine="0"/>
              <w:jc w:val="center"/>
              <w:rPr>
                <w:sz w:val="24"/>
                <w:szCs w:val="24"/>
              </w:rPr>
            </w:pPr>
            <w:r>
              <w:rPr>
                <w:color w:val="000000"/>
                <w:sz w:val="24"/>
                <w:szCs w:val="24"/>
              </w:rPr>
              <w:t>99,7</w:t>
            </w:r>
          </w:p>
        </w:tc>
      </w:tr>
      <w:tr w:rsidR="00A951ED" w14:paraId="29F6472E" w14:textId="77777777" w:rsidTr="00606298">
        <w:trPr>
          <w:trHeight w:hRule="exact" w:val="773"/>
          <w:jc w:val="center"/>
        </w:trPr>
        <w:tc>
          <w:tcPr>
            <w:tcW w:w="5371" w:type="dxa"/>
            <w:tcBorders>
              <w:top w:val="single" w:sz="4" w:space="0" w:color="auto"/>
              <w:left w:val="single" w:sz="4" w:space="0" w:color="auto"/>
            </w:tcBorders>
            <w:shd w:val="clear" w:color="auto" w:fill="FFFFFF"/>
            <w:vAlign w:val="center"/>
          </w:tcPr>
          <w:p w14:paraId="0AB65352" w14:textId="77777777" w:rsidR="00A951ED" w:rsidRDefault="00A951ED" w:rsidP="00606298">
            <w:pPr>
              <w:pStyle w:val="a7"/>
              <w:ind w:firstLine="0"/>
              <w:rPr>
                <w:sz w:val="24"/>
                <w:szCs w:val="24"/>
              </w:rPr>
            </w:pPr>
            <w:r>
              <w:rPr>
                <w:color w:val="000000"/>
                <w:sz w:val="24"/>
                <w:szCs w:val="24"/>
              </w:rPr>
              <w:t>Контрольно-счетный орган Козульского района</w:t>
            </w:r>
          </w:p>
        </w:tc>
        <w:tc>
          <w:tcPr>
            <w:tcW w:w="1464" w:type="dxa"/>
            <w:tcBorders>
              <w:top w:val="single" w:sz="4" w:space="0" w:color="auto"/>
              <w:left w:val="single" w:sz="4" w:space="0" w:color="auto"/>
            </w:tcBorders>
            <w:shd w:val="clear" w:color="auto" w:fill="FFFFFF"/>
            <w:vAlign w:val="center"/>
          </w:tcPr>
          <w:p w14:paraId="0FA71AC1" w14:textId="77777777" w:rsidR="00A951ED" w:rsidRDefault="00A951ED" w:rsidP="00606298">
            <w:pPr>
              <w:pStyle w:val="a7"/>
              <w:ind w:firstLine="0"/>
              <w:jc w:val="right"/>
              <w:rPr>
                <w:sz w:val="24"/>
                <w:szCs w:val="24"/>
              </w:rPr>
            </w:pPr>
            <w:r>
              <w:rPr>
                <w:color w:val="000000"/>
                <w:sz w:val="24"/>
                <w:szCs w:val="24"/>
              </w:rPr>
              <w:t>1 220,69</w:t>
            </w:r>
          </w:p>
        </w:tc>
        <w:tc>
          <w:tcPr>
            <w:tcW w:w="1416" w:type="dxa"/>
            <w:tcBorders>
              <w:top w:val="single" w:sz="4" w:space="0" w:color="auto"/>
              <w:left w:val="single" w:sz="4" w:space="0" w:color="auto"/>
            </w:tcBorders>
            <w:shd w:val="clear" w:color="auto" w:fill="FFFFFF"/>
            <w:vAlign w:val="center"/>
          </w:tcPr>
          <w:p w14:paraId="18BA06CD" w14:textId="77777777" w:rsidR="00A951ED" w:rsidRDefault="00A951ED" w:rsidP="00606298">
            <w:pPr>
              <w:pStyle w:val="a7"/>
              <w:ind w:firstLine="0"/>
              <w:jc w:val="right"/>
              <w:rPr>
                <w:sz w:val="24"/>
                <w:szCs w:val="24"/>
              </w:rPr>
            </w:pPr>
            <w:r>
              <w:rPr>
                <w:color w:val="000000"/>
                <w:sz w:val="24"/>
                <w:szCs w:val="24"/>
              </w:rPr>
              <w:t>1 220,69</w:t>
            </w:r>
          </w:p>
        </w:tc>
        <w:tc>
          <w:tcPr>
            <w:tcW w:w="1430" w:type="dxa"/>
            <w:tcBorders>
              <w:top w:val="single" w:sz="4" w:space="0" w:color="auto"/>
              <w:left w:val="single" w:sz="4" w:space="0" w:color="auto"/>
              <w:right w:val="single" w:sz="4" w:space="0" w:color="auto"/>
            </w:tcBorders>
            <w:shd w:val="clear" w:color="auto" w:fill="FFFFFF"/>
            <w:vAlign w:val="center"/>
          </w:tcPr>
          <w:p w14:paraId="33A3B227" w14:textId="77777777" w:rsidR="00A951ED" w:rsidRDefault="00A951ED" w:rsidP="00606298">
            <w:pPr>
              <w:pStyle w:val="a7"/>
              <w:ind w:firstLine="0"/>
              <w:jc w:val="center"/>
              <w:rPr>
                <w:sz w:val="24"/>
                <w:szCs w:val="24"/>
              </w:rPr>
            </w:pPr>
            <w:r>
              <w:rPr>
                <w:color w:val="000000"/>
                <w:sz w:val="24"/>
                <w:szCs w:val="24"/>
              </w:rPr>
              <w:t>100</w:t>
            </w:r>
          </w:p>
        </w:tc>
      </w:tr>
      <w:tr w:rsidR="00A951ED" w14:paraId="0E4FF2F2" w14:textId="77777777" w:rsidTr="00606298">
        <w:trPr>
          <w:trHeight w:hRule="exact" w:val="413"/>
          <w:jc w:val="center"/>
        </w:trPr>
        <w:tc>
          <w:tcPr>
            <w:tcW w:w="5371" w:type="dxa"/>
            <w:tcBorders>
              <w:top w:val="single" w:sz="4" w:space="0" w:color="auto"/>
              <w:left w:val="single" w:sz="4" w:space="0" w:color="auto"/>
              <w:bottom w:val="single" w:sz="4" w:space="0" w:color="auto"/>
            </w:tcBorders>
            <w:shd w:val="clear" w:color="auto" w:fill="FFFFFF"/>
            <w:vAlign w:val="bottom"/>
          </w:tcPr>
          <w:p w14:paraId="68156E59" w14:textId="77777777" w:rsidR="00A951ED" w:rsidRDefault="00A951ED" w:rsidP="00606298">
            <w:pPr>
              <w:pStyle w:val="a7"/>
              <w:ind w:firstLine="180"/>
              <w:rPr>
                <w:sz w:val="24"/>
                <w:szCs w:val="24"/>
              </w:rPr>
            </w:pPr>
            <w:r>
              <w:rPr>
                <w:b/>
                <w:bCs/>
                <w:color w:val="000000"/>
                <w:sz w:val="24"/>
                <w:szCs w:val="24"/>
              </w:rPr>
              <w:t>ИТОГО:</w:t>
            </w:r>
          </w:p>
        </w:tc>
        <w:tc>
          <w:tcPr>
            <w:tcW w:w="1464" w:type="dxa"/>
            <w:tcBorders>
              <w:top w:val="single" w:sz="4" w:space="0" w:color="auto"/>
              <w:left w:val="single" w:sz="4" w:space="0" w:color="auto"/>
              <w:bottom w:val="single" w:sz="4" w:space="0" w:color="auto"/>
            </w:tcBorders>
            <w:shd w:val="clear" w:color="auto" w:fill="FFFFFF"/>
            <w:vAlign w:val="bottom"/>
          </w:tcPr>
          <w:p w14:paraId="193746D8" w14:textId="77777777" w:rsidR="00A951ED" w:rsidRDefault="00A951ED" w:rsidP="00606298">
            <w:pPr>
              <w:pStyle w:val="a7"/>
              <w:ind w:firstLine="260"/>
              <w:rPr>
                <w:sz w:val="24"/>
                <w:szCs w:val="24"/>
              </w:rPr>
            </w:pPr>
            <w:r>
              <w:rPr>
                <w:b/>
                <w:bCs/>
                <w:color w:val="000000"/>
                <w:sz w:val="24"/>
                <w:szCs w:val="24"/>
              </w:rPr>
              <w:t>966 629,35</w:t>
            </w:r>
          </w:p>
        </w:tc>
        <w:tc>
          <w:tcPr>
            <w:tcW w:w="1416" w:type="dxa"/>
            <w:tcBorders>
              <w:top w:val="single" w:sz="4" w:space="0" w:color="auto"/>
              <w:left w:val="single" w:sz="4" w:space="0" w:color="auto"/>
              <w:bottom w:val="single" w:sz="4" w:space="0" w:color="auto"/>
            </w:tcBorders>
            <w:shd w:val="clear" w:color="auto" w:fill="FFFFFF"/>
            <w:vAlign w:val="bottom"/>
          </w:tcPr>
          <w:p w14:paraId="78A57F44" w14:textId="77777777" w:rsidR="00A951ED" w:rsidRDefault="00A951ED" w:rsidP="00606298">
            <w:pPr>
              <w:pStyle w:val="a7"/>
              <w:ind w:firstLine="200"/>
              <w:rPr>
                <w:sz w:val="24"/>
                <w:szCs w:val="24"/>
              </w:rPr>
            </w:pPr>
            <w:r>
              <w:rPr>
                <w:b/>
                <w:bCs/>
                <w:color w:val="000000"/>
                <w:sz w:val="24"/>
                <w:szCs w:val="24"/>
              </w:rPr>
              <w:t>938 190,05</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bottom"/>
          </w:tcPr>
          <w:p w14:paraId="001059C1" w14:textId="77777777" w:rsidR="00A951ED" w:rsidRDefault="00A951ED" w:rsidP="00606298">
            <w:pPr>
              <w:pStyle w:val="a7"/>
              <w:ind w:firstLine="480"/>
              <w:rPr>
                <w:sz w:val="24"/>
                <w:szCs w:val="24"/>
              </w:rPr>
            </w:pPr>
            <w:r>
              <w:rPr>
                <w:b/>
                <w:bCs/>
                <w:color w:val="000000"/>
                <w:sz w:val="24"/>
                <w:szCs w:val="24"/>
              </w:rPr>
              <w:t>97,1</w:t>
            </w:r>
          </w:p>
        </w:tc>
      </w:tr>
    </w:tbl>
    <w:p w14:paraId="2C27D960" w14:textId="77777777" w:rsidR="00A951ED" w:rsidRDefault="00A951ED" w:rsidP="00A951ED">
      <w:pPr>
        <w:spacing w:after="239" w:line="1" w:lineRule="exact"/>
      </w:pPr>
    </w:p>
    <w:p w14:paraId="0FCB067F" w14:textId="77777777" w:rsidR="00A951ED" w:rsidRDefault="00A951ED" w:rsidP="00A951ED">
      <w:pPr>
        <w:pStyle w:val="1"/>
        <w:ind w:firstLine="740"/>
        <w:jc w:val="both"/>
      </w:pPr>
      <w:r>
        <w:rPr>
          <w:color w:val="000000"/>
        </w:rPr>
        <w:t>Из представленных в Таблице 4 показателей следует, что наибольший объем неисполненных обязательств сложился у Финансового управления администрации Козульского района.</w:t>
      </w:r>
    </w:p>
    <w:p w14:paraId="7AC4F67F" w14:textId="77777777" w:rsidR="00A951ED" w:rsidRDefault="00A951ED" w:rsidP="00A951ED">
      <w:pPr>
        <w:pStyle w:val="1"/>
        <w:ind w:left="1460" w:firstLine="0"/>
        <w:jc w:val="right"/>
      </w:pPr>
      <w:r>
        <w:rPr>
          <w:color w:val="000000"/>
        </w:rPr>
        <w:t>Таблица 5 Исполнение расходов районного бюджета в разрезе разделов классификации расходов за 2024 год</w:t>
      </w:r>
    </w:p>
    <w:p w14:paraId="71316776" w14:textId="77777777" w:rsidR="00A951ED" w:rsidRDefault="00A951ED" w:rsidP="00A951ED">
      <w:pPr>
        <w:pStyle w:val="a5"/>
      </w:pPr>
      <w:proofErr w:type="spellStart"/>
      <w:r>
        <w:rPr>
          <w:color w:val="000000"/>
        </w:rPr>
        <w:t>тыс</w:t>
      </w:r>
      <w:proofErr w:type="spellEnd"/>
      <w:r>
        <w:rPr>
          <w:color w:val="000000"/>
        </w:rPr>
        <w:t>, руб.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14"/>
        <w:gridCol w:w="2112"/>
        <w:gridCol w:w="1699"/>
        <w:gridCol w:w="1699"/>
      </w:tblGrid>
      <w:tr w:rsidR="00A951ED" w14:paraId="63ED8215" w14:textId="77777777" w:rsidTr="00606298">
        <w:trPr>
          <w:trHeight w:hRule="exact" w:val="571"/>
          <w:jc w:val="center"/>
        </w:trPr>
        <w:tc>
          <w:tcPr>
            <w:tcW w:w="4214" w:type="dxa"/>
            <w:tcBorders>
              <w:top w:val="single" w:sz="4" w:space="0" w:color="auto"/>
              <w:left w:val="single" w:sz="4" w:space="0" w:color="auto"/>
            </w:tcBorders>
            <w:shd w:val="clear" w:color="auto" w:fill="FFFFFF"/>
          </w:tcPr>
          <w:p w14:paraId="0F5B077E" w14:textId="77777777" w:rsidR="00A951ED" w:rsidRDefault="00A951ED" w:rsidP="00606298">
            <w:pPr>
              <w:pStyle w:val="a7"/>
              <w:ind w:firstLine="0"/>
              <w:rPr>
                <w:sz w:val="24"/>
                <w:szCs w:val="24"/>
              </w:rPr>
            </w:pPr>
            <w:r>
              <w:rPr>
                <w:color w:val="000000"/>
                <w:sz w:val="24"/>
                <w:szCs w:val="24"/>
              </w:rPr>
              <w:t>Наименование раздела</w:t>
            </w:r>
          </w:p>
        </w:tc>
        <w:tc>
          <w:tcPr>
            <w:tcW w:w="2112" w:type="dxa"/>
            <w:tcBorders>
              <w:top w:val="single" w:sz="4" w:space="0" w:color="auto"/>
              <w:left w:val="single" w:sz="4" w:space="0" w:color="auto"/>
            </w:tcBorders>
            <w:shd w:val="clear" w:color="auto" w:fill="FFFFFF"/>
          </w:tcPr>
          <w:p w14:paraId="323B165C" w14:textId="77777777" w:rsidR="00A951ED" w:rsidRDefault="00A951ED" w:rsidP="00606298">
            <w:pPr>
              <w:pStyle w:val="a7"/>
              <w:ind w:firstLine="0"/>
              <w:jc w:val="center"/>
              <w:rPr>
                <w:sz w:val="24"/>
                <w:szCs w:val="24"/>
              </w:rPr>
            </w:pPr>
            <w:r>
              <w:rPr>
                <w:color w:val="000000"/>
                <w:sz w:val="24"/>
                <w:szCs w:val="24"/>
              </w:rPr>
              <w:t>Утверждено</w:t>
            </w:r>
          </w:p>
        </w:tc>
        <w:tc>
          <w:tcPr>
            <w:tcW w:w="1699" w:type="dxa"/>
            <w:tcBorders>
              <w:top w:val="single" w:sz="4" w:space="0" w:color="auto"/>
              <w:left w:val="single" w:sz="4" w:space="0" w:color="auto"/>
            </w:tcBorders>
            <w:shd w:val="clear" w:color="auto" w:fill="FFFFFF"/>
          </w:tcPr>
          <w:p w14:paraId="1FD599FF" w14:textId="77777777" w:rsidR="00A951ED" w:rsidRDefault="00A951ED" w:rsidP="00606298">
            <w:pPr>
              <w:pStyle w:val="a7"/>
              <w:ind w:firstLine="0"/>
              <w:jc w:val="center"/>
              <w:rPr>
                <w:sz w:val="24"/>
                <w:szCs w:val="24"/>
              </w:rPr>
            </w:pPr>
            <w:r>
              <w:rPr>
                <w:color w:val="000000"/>
                <w:sz w:val="24"/>
                <w:szCs w:val="24"/>
              </w:rPr>
              <w:t>Исполнено</w:t>
            </w:r>
          </w:p>
        </w:tc>
        <w:tc>
          <w:tcPr>
            <w:tcW w:w="1699" w:type="dxa"/>
            <w:tcBorders>
              <w:top w:val="single" w:sz="4" w:space="0" w:color="auto"/>
              <w:left w:val="single" w:sz="4" w:space="0" w:color="auto"/>
              <w:right w:val="single" w:sz="4" w:space="0" w:color="auto"/>
            </w:tcBorders>
            <w:shd w:val="clear" w:color="auto" w:fill="FFFFFF"/>
          </w:tcPr>
          <w:p w14:paraId="6081858E" w14:textId="77777777" w:rsidR="00A951ED" w:rsidRDefault="00A951ED" w:rsidP="00606298">
            <w:pPr>
              <w:pStyle w:val="a7"/>
              <w:ind w:firstLine="0"/>
              <w:rPr>
                <w:sz w:val="24"/>
                <w:szCs w:val="24"/>
              </w:rPr>
            </w:pPr>
            <w:r>
              <w:rPr>
                <w:color w:val="000000"/>
                <w:sz w:val="24"/>
                <w:szCs w:val="24"/>
              </w:rPr>
              <w:t>% исполнения</w:t>
            </w:r>
          </w:p>
        </w:tc>
      </w:tr>
      <w:tr w:rsidR="00A951ED" w14:paraId="4EC98F5C" w14:textId="77777777" w:rsidTr="00606298">
        <w:trPr>
          <w:trHeight w:hRule="exact" w:val="288"/>
          <w:jc w:val="center"/>
        </w:trPr>
        <w:tc>
          <w:tcPr>
            <w:tcW w:w="4214" w:type="dxa"/>
            <w:tcBorders>
              <w:top w:val="single" w:sz="4" w:space="0" w:color="auto"/>
              <w:left w:val="single" w:sz="4" w:space="0" w:color="auto"/>
            </w:tcBorders>
            <w:shd w:val="clear" w:color="auto" w:fill="FFFFFF"/>
            <w:vAlign w:val="bottom"/>
          </w:tcPr>
          <w:p w14:paraId="29A4563E" w14:textId="77777777" w:rsidR="00A951ED" w:rsidRDefault="00A951ED" w:rsidP="00606298">
            <w:pPr>
              <w:pStyle w:val="a7"/>
              <w:ind w:firstLine="0"/>
              <w:rPr>
                <w:sz w:val="24"/>
                <w:szCs w:val="24"/>
              </w:rPr>
            </w:pPr>
            <w:r>
              <w:rPr>
                <w:color w:val="000000"/>
                <w:sz w:val="24"/>
                <w:szCs w:val="24"/>
              </w:rPr>
              <w:t>Общегосударственные вопросы (01)</w:t>
            </w:r>
          </w:p>
        </w:tc>
        <w:tc>
          <w:tcPr>
            <w:tcW w:w="2112" w:type="dxa"/>
            <w:tcBorders>
              <w:top w:val="single" w:sz="4" w:space="0" w:color="auto"/>
              <w:left w:val="single" w:sz="4" w:space="0" w:color="auto"/>
            </w:tcBorders>
            <w:shd w:val="clear" w:color="auto" w:fill="FFFFFF"/>
            <w:vAlign w:val="bottom"/>
          </w:tcPr>
          <w:p w14:paraId="208D509B" w14:textId="77777777" w:rsidR="00A951ED" w:rsidRDefault="00A951ED" w:rsidP="00606298">
            <w:pPr>
              <w:pStyle w:val="a7"/>
              <w:ind w:firstLine="0"/>
              <w:jc w:val="center"/>
              <w:rPr>
                <w:sz w:val="24"/>
                <w:szCs w:val="24"/>
              </w:rPr>
            </w:pPr>
            <w:r>
              <w:rPr>
                <w:color w:val="000000"/>
                <w:sz w:val="24"/>
                <w:szCs w:val="24"/>
              </w:rPr>
              <w:t>74 410,26</w:t>
            </w:r>
          </w:p>
        </w:tc>
        <w:tc>
          <w:tcPr>
            <w:tcW w:w="1699" w:type="dxa"/>
            <w:tcBorders>
              <w:top w:val="single" w:sz="4" w:space="0" w:color="auto"/>
              <w:left w:val="single" w:sz="4" w:space="0" w:color="auto"/>
            </w:tcBorders>
            <w:shd w:val="clear" w:color="auto" w:fill="FFFFFF"/>
            <w:vAlign w:val="bottom"/>
          </w:tcPr>
          <w:p w14:paraId="685A1A1B" w14:textId="77777777" w:rsidR="00A951ED" w:rsidRDefault="00A951ED" w:rsidP="00606298">
            <w:pPr>
              <w:pStyle w:val="a7"/>
              <w:ind w:firstLine="0"/>
              <w:jc w:val="center"/>
              <w:rPr>
                <w:sz w:val="24"/>
                <w:szCs w:val="24"/>
              </w:rPr>
            </w:pPr>
            <w:r>
              <w:rPr>
                <w:color w:val="000000"/>
                <w:sz w:val="24"/>
                <w:szCs w:val="24"/>
              </w:rPr>
              <w:t>72 562,8</w:t>
            </w:r>
          </w:p>
        </w:tc>
        <w:tc>
          <w:tcPr>
            <w:tcW w:w="1699" w:type="dxa"/>
            <w:tcBorders>
              <w:top w:val="single" w:sz="4" w:space="0" w:color="auto"/>
              <w:left w:val="single" w:sz="4" w:space="0" w:color="auto"/>
              <w:right w:val="single" w:sz="4" w:space="0" w:color="auto"/>
            </w:tcBorders>
            <w:shd w:val="clear" w:color="auto" w:fill="FFFFFF"/>
            <w:vAlign w:val="bottom"/>
          </w:tcPr>
          <w:p w14:paraId="63A868CE" w14:textId="77777777" w:rsidR="00A951ED" w:rsidRDefault="00A951ED" w:rsidP="00606298">
            <w:pPr>
              <w:pStyle w:val="a7"/>
              <w:ind w:firstLine="0"/>
              <w:jc w:val="center"/>
              <w:rPr>
                <w:sz w:val="24"/>
                <w:szCs w:val="24"/>
              </w:rPr>
            </w:pPr>
            <w:r>
              <w:rPr>
                <w:color w:val="000000"/>
                <w:sz w:val="24"/>
                <w:szCs w:val="24"/>
              </w:rPr>
              <w:t>97,5</w:t>
            </w:r>
          </w:p>
        </w:tc>
      </w:tr>
      <w:tr w:rsidR="00A951ED" w14:paraId="19485AE8" w14:textId="77777777" w:rsidTr="00606298">
        <w:trPr>
          <w:trHeight w:hRule="exact" w:val="283"/>
          <w:jc w:val="center"/>
        </w:trPr>
        <w:tc>
          <w:tcPr>
            <w:tcW w:w="4214" w:type="dxa"/>
            <w:tcBorders>
              <w:top w:val="single" w:sz="4" w:space="0" w:color="auto"/>
              <w:left w:val="single" w:sz="4" w:space="0" w:color="auto"/>
            </w:tcBorders>
            <w:shd w:val="clear" w:color="auto" w:fill="FFFFFF"/>
            <w:vAlign w:val="bottom"/>
          </w:tcPr>
          <w:p w14:paraId="258DA52C" w14:textId="77777777" w:rsidR="00A951ED" w:rsidRDefault="00A951ED" w:rsidP="00606298">
            <w:pPr>
              <w:pStyle w:val="a7"/>
              <w:ind w:firstLine="0"/>
              <w:rPr>
                <w:sz w:val="24"/>
                <w:szCs w:val="24"/>
              </w:rPr>
            </w:pPr>
            <w:r>
              <w:rPr>
                <w:color w:val="000000"/>
                <w:sz w:val="24"/>
                <w:szCs w:val="24"/>
              </w:rPr>
              <w:t>Национальная оборона (02)</w:t>
            </w:r>
          </w:p>
        </w:tc>
        <w:tc>
          <w:tcPr>
            <w:tcW w:w="2112" w:type="dxa"/>
            <w:tcBorders>
              <w:top w:val="single" w:sz="4" w:space="0" w:color="auto"/>
              <w:left w:val="single" w:sz="4" w:space="0" w:color="auto"/>
            </w:tcBorders>
            <w:shd w:val="clear" w:color="auto" w:fill="FFFFFF"/>
            <w:vAlign w:val="bottom"/>
          </w:tcPr>
          <w:p w14:paraId="46066047" w14:textId="77777777" w:rsidR="00A951ED" w:rsidRDefault="00A951ED" w:rsidP="00606298">
            <w:pPr>
              <w:pStyle w:val="a7"/>
              <w:ind w:firstLine="0"/>
              <w:jc w:val="center"/>
              <w:rPr>
                <w:sz w:val="24"/>
                <w:szCs w:val="24"/>
              </w:rPr>
            </w:pPr>
            <w:r>
              <w:rPr>
                <w:color w:val="000000"/>
                <w:sz w:val="24"/>
                <w:szCs w:val="24"/>
              </w:rPr>
              <w:t>1 986,3</w:t>
            </w:r>
          </w:p>
        </w:tc>
        <w:tc>
          <w:tcPr>
            <w:tcW w:w="1699" w:type="dxa"/>
            <w:tcBorders>
              <w:top w:val="single" w:sz="4" w:space="0" w:color="auto"/>
              <w:left w:val="single" w:sz="4" w:space="0" w:color="auto"/>
            </w:tcBorders>
            <w:shd w:val="clear" w:color="auto" w:fill="FFFFFF"/>
            <w:vAlign w:val="bottom"/>
          </w:tcPr>
          <w:p w14:paraId="7DA84EB8" w14:textId="77777777" w:rsidR="00A951ED" w:rsidRDefault="00A951ED" w:rsidP="00606298">
            <w:pPr>
              <w:pStyle w:val="a7"/>
              <w:ind w:firstLine="0"/>
              <w:jc w:val="center"/>
              <w:rPr>
                <w:sz w:val="24"/>
                <w:szCs w:val="24"/>
              </w:rPr>
            </w:pPr>
            <w:r>
              <w:rPr>
                <w:color w:val="000000"/>
                <w:sz w:val="24"/>
                <w:szCs w:val="24"/>
              </w:rPr>
              <w:t>1 986,3</w:t>
            </w:r>
          </w:p>
        </w:tc>
        <w:tc>
          <w:tcPr>
            <w:tcW w:w="1699" w:type="dxa"/>
            <w:tcBorders>
              <w:top w:val="single" w:sz="4" w:space="0" w:color="auto"/>
              <w:left w:val="single" w:sz="4" w:space="0" w:color="auto"/>
              <w:right w:val="single" w:sz="4" w:space="0" w:color="auto"/>
            </w:tcBorders>
            <w:shd w:val="clear" w:color="auto" w:fill="FFFFFF"/>
            <w:vAlign w:val="bottom"/>
          </w:tcPr>
          <w:p w14:paraId="3CE0DB43" w14:textId="77777777" w:rsidR="00A951ED" w:rsidRDefault="00A951ED" w:rsidP="00606298">
            <w:pPr>
              <w:pStyle w:val="a7"/>
              <w:ind w:firstLine="0"/>
              <w:jc w:val="center"/>
              <w:rPr>
                <w:sz w:val="24"/>
                <w:szCs w:val="24"/>
              </w:rPr>
            </w:pPr>
            <w:r>
              <w:rPr>
                <w:color w:val="000000"/>
                <w:sz w:val="24"/>
                <w:szCs w:val="24"/>
              </w:rPr>
              <w:t>100</w:t>
            </w:r>
          </w:p>
        </w:tc>
      </w:tr>
      <w:tr w:rsidR="00A951ED" w14:paraId="4FDBB0E7" w14:textId="77777777" w:rsidTr="00606298">
        <w:trPr>
          <w:trHeight w:hRule="exact" w:val="547"/>
          <w:jc w:val="center"/>
        </w:trPr>
        <w:tc>
          <w:tcPr>
            <w:tcW w:w="4214" w:type="dxa"/>
            <w:tcBorders>
              <w:top w:val="single" w:sz="4" w:space="0" w:color="auto"/>
              <w:left w:val="single" w:sz="4" w:space="0" w:color="auto"/>
            </w:tcBorders>
            <w:shd w:val="clear" w:color="auto" w:fill="FFFFFF"/>
            <w:vAlign w:val="bottom"/>
          </w:tcPr>
          <w:p w14:paraId="07D4274A" w14:textId="77777777" w:rsidR="00A951ED" w:rsidRDefault="00A951ED" w:rsidP="00606298">
            <w:pPr>
              <w:pStyle w:val="a7"/>
              <w:spacing w:line="233" w:lineRule="auto"/>
              <w:ind w:firstLine="0"/>
              <w:rPr>
                <w:sz w:val="24"/>
                <w:szCs w:val="24"/>
              </w:rPr>
            </w:pPr>
            <w:r>
              <w:rPr>
                <w:color w:val="000000"/>
                <w:sz w:val="24"/>
                <w:szCs w:val="24"/>
              </w:rPr>
              <w:t>Национальная безопасность и правоохранительная деятельность (03)</w:t>
            </w:r>
          </w:p>
        </w:tc>
        <w:tc>
          <w:tcPr>
            <w:tcW w:w="2112" w:type="dxa"/>
            <w:tcBorders>
              <w:top w:val="single" w:sz="4" w:space="0" w:color="auto"/>
              <w:left w:val="single" w:sz="4" w:space="0" w:color="auto"/>
            </w:tcBorders>
            <w:shd w:val="clear" w:color="auto" w:fill="FFFFFF"/>
            <w:vAlign w:val="center"/>
          </w:tcPr>
          <w:p w14:paraId="70F3ED6A" w14:textId="77777777" w:rsidR="00A951ED" w:rsidRDefault="00A951ED" w:rsidP="00606298">
            <w:pPr>
              <w:pStyle w:val="a7"/>
              <w:ind w:firstLine="0"/>
              <w:jc w:val="center"/>
              <w:rPr>
                <w:sz w:val="24"/>
                <w:szCs w:val="24"/>
              </w:rPr>
            </w:pPr>
            <w:r>
              <w:rPr>
                <w:color w:val="000000"/>
                <w:sz w:val="24"/>
                <w:szCs w:val="24"/>
              </w:rPr>
              <w:t>9 063,23</w:t>
            </w:r>
          </w:p>
        </w:tc>
        <w:tc>
          <w:tcPr>
            <w:tcW w:w="1699" w:type="dxa"/>
            <w:tcBorders>
              <w:top w:val="single" w:sz="4" w:space="0" w:color="auto"/>
              <w:left w:val="single" w:sz="4" w:space="0" w:color="auto"/>
            </w:tcBorders>
            <w:shd w:val="clear" w:color="auto" w:fill="FFFFFF"/>
            <w:vAlign w:val="center"/>
          </w:tcPr>
          <w:p w14:paraId="58E7E9CD" w14:textId="77777777" w:rsidR="00A951ED" w:rsidRDefault="00A951ED" w:rsidP="00606298">
            <w:pPr>
              <w:pStyle w:val="a7"/>
              <w:ind w:firstLine="0"/>
              <w:jc w:val="center"/>
              <w:rPr>
                <w:sz w:val="24"/>
                <w:szCs w:val="24"/>
              </w:rPr>
            </w:pPr>
            <w:r>
              <w:rPr>
                <w:color w:val="000000"/>
                <w:sz w:val="24"/>
                <w:szCs w:val="24"/>
              </w:rPr>
              <w:t>8 880,81</w:t>
            </w:r>
          </w:p>
        </w:tc>
        <w:tc>
          <w:tcPr>
            <w:tcW w:w="1699" w:type="dxa"/>
            <w:tcBorders>
              <w:top w:val="single" w:sz="4" w:space="0" w:color="auto"/>
              <w:left w:val="single" w:sz="4" w:space="0" w:color="auto"/>
              <w:right w:val="single" w:sz="4" w:space="0" w:color="auto"/>
            </w:tcBorders>
            <w:shd w:val="clear" w:color="auto" w:fill="FFFFFF"/>
            <w:vAlign w:val="center"/>
          </w:tcPr>
          <w:p w14:paraId="540145B2" w14:textId="77777777" w:rsidR="00A951ED" w:rsidRDefault="00A951ED" w:rsidP="00606298">
            <w:pPr>
              <w:pStyle w:val="a7"/>
              <w:ind w:firstLine="0"/>
              <w:jc w:val="center"/>
              <w:rPr>
                <w:sz w:val="24"/>
                <w:szCs w:val="24"/>
              </w:rPr>
            </w:pPr>
            <w:r>
              <w:rPr>
                <w:color w:val="000000"/>
                <w:sz w:val="24"/>
                <w:szCs w:val="24"/>
              </w:rPr>
              <w:t>98</w:t>
            </w:r>
          </w:p>
        </w:tc>
      </w:tr>
      <w:tr w:rsidR="00A951ED" w14:paraId="29028CB7" w14:textId="77777777" w:rsidTr="00606298">
        <w:trPr>
          <w:trHeight w:hRule="exact" w:val="269"/>
          <w:jc w:val="center"/>
        </w:trPr>
        <w:tc>
          <w:tcPr>
            <w:tcW w:w="4214" w:type="dxa"/>
            <w:tcBorders>
              <w:top w:val="single" w:sz="4" w:space="0" w:color="auto"/>
              <w:left w:val="single" w:sz="4" w:space="0" w:color="auto"/>
            </w:tcBorders>
            <w:shd w:val="clear" w:color="auto" w:fill="FFFFFF"/>
            <w:vAlign w:val="bottom"/>
          </w:tcPr>
          <w:p w14:paraId="3A1E75B2" w14:textId="77777777" w:rsidR="00A951ED" w:rsidRDefault="00A951ED" w:rsidP="00606298">
            <w:pPr>
              <w:pStyle w:val="a7"/>
              <w:ind w:firstLine="0"/>
              <w:rPr>
                <w:sz w:val="24"/>
                <w:szCs w:val="24"/>
              </w:rPr>
            </w:pPr>
            <w:r>
              <w:rPr>
                <w:color w:val="000000"/>
                <w:sz w:val="24"/>
                <w:szCs w:val="24"/>
              </w:rPr>
              <w:t>Национальная экономика (04)</w:t>
            </w:r>
          </w:p>
        </w:tc>
        <w:tc>
          <w:tcPr>
            <w:tcW w:w="2112" w:type="dxa"/>
            <w:tcBorders>
              <w:top w:val="single" w:sz="4" w:space="0" w:color="auto"/>
              <w:left w:val="single" w:sz="4" w:space="0" w:color="auto"/>
            </w:tcBorders>
            <w:shd w:val="clear" w:color="auto" w:fill="FFFFFF"/>
            <w:vAlign w:val="bottom"/>
          </w:tcPr>
          <w:p w14:paraId="3D95F718" w14:textId="77777777" w:rsidR="00A951ED" w:rsidRDefault="00A951ED" w:rsidP="00606298">
            <w:pPr>
              <w:pStyle w:val="a7"/>
              <w:ind w:firstLine="0"/>
              <w:jc w:val="center"/>
              <w:rPr>
                <w:sz w:val="24"/>
                <w:szCs w:val="24"/>
              </w:rPr>
            </w:pPr>
            <w:r>
              <w:rPr>
                <w:color w:val="000000"/>
                <w:sz w:val="24"/>
                <w:szCs w:val="24"/>
              </w:rPr>
              <w:t>23 622,46</w:t>
            </w:r>
          </w:p>
        </w:tc>
        <w:tc>
          <w:tcPr>
            <w:tcW w:w="1699" w:type="dxa"/>
            <w:tcBorders>
              <w:top w:val="single" w:sz="4" w:space="0" w:color="auto"/>
              <w:left w:val="single" w:sz="4" w:space="0" w:color="auto"/>
            </w:tcBorders>
            <w:shd w:val="clear" w:color="auto" w:fill="FFFFFF"/>
            <w:vAlign w:val="bottom"/>
          </w:tcPr>
          <w:p w14:paraId="3D352DDC" w14:textId="77777777" w:rsidR="00A951ED" w:rsidRDefault="00A951ED" w:rsidP="00606298">
            <w:pPr>
              <w:pStyle w:val="a7"/>
              <w:ind w:firstLine="0"/>
              <w:jc w:val="center"/>
              <w:rPr>
                <w:sz w:val="24"/>
                <w:szCs w:val="24"/>
              </w:rPr>
            </w:pPr>
            <w:r>
              <w:rPr>
                <w:color w:val="000000"/>
                <w:sz w:val="24"/>
                <w:szCs w:val="24"/>
              </w:rPr>
              <w:t>22 677,83</w:t>
            </w:r>
          </w:p>
        </w:tc>
        <w:tc>
          <w:tcPr>
            <w:tcW w:w="1699" w:type="dxa"/>
            <w:tcBorders>
              <w:top w:val="single" w:sz="4" w:space="0" w:color="auto"/>
              <w:left w:val="single" w:sz="4" w:space="0" w:color="auto"/>
              <w:right w:val="single" w:sz="4" w:space="0" w:color="auto"/>
            </w:tcBorders>
            <w:shd w:val="clear" w:color="auto" w:fill="FFFFFF"/>
            <w:vAlign w:val="bottom"/>
          </w:tcPr>
          <w:p w14:paraId="3C2D181B" w14:textId="77777777" w:rsidR="00A951ED" w:rsidRDefault="00A951ED" w:rsidP="00606298">
            <w:pPr>
              <w:pStyle w:val="a7"/>
              <w:ind w:firstLine="0"/>
              <w:jc w:val="center"/>
              <w:rPr>
                <w:sz w:val="24"/>
                <w:szCs w:val="24"/>
              </w:rPr>
            </w:pPr>
            <w:r>
              <w:rPr>
                <w:color w:val="000000"/>
                <w:sz w:val="24"/>
                <w:szCs w:val="24"/>
              </w:rPr>
              <w:t>96</w:t>
            </w:r>
          </w:p>
        </w:tc>
      </w:tr>
      <w:tr w:rsidR="00A951ED" w14:paraId="23207EA6" w14:textId="77777777" w:rsidTr="00606298">
        <w:trPr>
          <w:trHeight w:hRule="exact" w:val="566"/>
          <w:jc w:val="center"/>
        </w:trPr>
        <w:tc>
          <w:tcPr>
            <w:tcW w:w="4214" w:type="dxa"/>
            <w:tcBorders>
              <w:top w:val="single" w:sz="4" w:space="0" w:color="auto"/>
              <w:left w:val="single" w:sz="4" w:space="0" w:color="auto"/>
              <w:bottom w:val="single" w:sz="4" w:space="0" w:color="auto"/>
            </w:tcBorders>
            <w:shd w:val="clear" w:color="auto" w:fill="FFFFFF"/>
          </w:tcPr>
          <w:p w14:paraId="61DD1834" w14:textId="77777777" w:rsidR="00A951ED" w:rsidRDefault="00A951ED" w:rsidP="00606298">
            <w:pPr>
              <w:pStyle w:val="a7"/>
              <w:spacing w:line="233" w:lineRule="auto"/>
              <w:ind w:firstLine="0"/>
              <w:rPr>
                <w:sz w:val="24"/>
                <w:szCs w:val="24"/>
              </w:rPr>
            </w:pPr>
            <w:r>
              <w:rPr>
                <w:color w:val="000000"/>
                <w:sz w:val="24"/>
                <w:szCs w:val="24"/>
              </w:rPr>
              <w:t>Жилищно-коммунальное хозяйство (05)</w:t>
            </w:r>
          </w:p>
        </w:tc>
        <w:tc>
          <w:tcPr>
            <w:tcW w:w="2112" w:type="dxa"/>
            <w:tcBorders>
              <w:top w:val="single" w:sz="4" w:space="0" w:color="auto"/>
              <w:left w:val="single" w:sz="4" w:space="0" w:color="auto"/>
              <w:bottom w:val="single" w:sz="4" w:space="0" w:color="auto"/>
            </w:tcBorders>
            <w:shd w:val="clear" w:color="auto" w:fill="FFFFFF"/>
            <w:vAlign w:val="center"/>
          </w:tcPr>
          <w:p w14:paraId="79F666EB" w14:textId="77777777" w:rsidR="00A951ED" w:rsidRDefault="00A951ED" w:rsidP="00606298">
            <w:pPr>
              <w:pStyle w:val="a7"/>
              <w:ind w:firstLine="0"/>
              <w:jc w:val="center"/>
              <w:rPr>
                <w:sz w:val="24"/>
                <w:szCs w:val="24"/>
              </w:rPr>
            </w:pPr>
            <w:r>
              <w:rPr>
                <w:color w:val="000000"/>
                <w:sz w:val="24"/>
                <w:szCs w:val="24"/>
              </w:rPr>
              <w:t>25 729,17</w:t>
            </w:r>
          </w:p>
        </w:tc>
        <w:tc>
          <w:tcPr>
            <w:tcW w:w="1699" w:type="dxa"/>
            <w:tcBorders>
              <w:top w:val="single" w:sz="4" w:space="0" w:color="auto"/>
              <w:left w:val="single" w:sz="4" w:space="0" w:color="auto"/>
              <w:bottom w:val="single" w:sz="4" w:space="0" w:color="auto"/>
            </w:tcBorders>
            <w:shd w:val="clear" w:color="auto" w:fill="FFFFFF"/>
            <w:vAlign w:val="center"/>
          </w:tcPr>
          <w:p w14:paraId="7CD73204" w14:textId="77777777" w:rsidR="00A951ED" w:rsidRDefault="00A951ED" w:rsidP="00606298">
            <w:pPr>
              <w:pStyle w:val="a7"/>
              <w:ind w:firstLine="0"/>
              <w:jc w:val="center"/>
              <w:rPr>
                <w:sz w:val="24"/>
                <w:szCs w:val="24"/>
              </w:rPr>
            </w:pPr>
            <w:r>
              <w:rPr>
                <w:color w:val="000000"/>
                <w:sz w:val="24"/>
                <w:szCs w:val="24"/>
              </w:rPr>
              <w:t>25 346,32</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center"/>
          </w:tcPr>
          <w:p w14:paraId="66A6ABFA" w14:textId="77777777" w:rsidR="00A951ED" w:rsidRDefault="00A951ED" w:rsidP="00606298">
            <w:pPr>
              <w:pStyle w:val="a7"/>
              <w:ind w:firstLine="0"/>
              <w:jc w:val="center"/>
              <w:rPr>
                <w:sz w:val="24"/>
                <w:szCs w:val="24"/>
              </w:rPr>
            </w:pPr>
            <w:r>
              <w:rPr>
                <w:color w:val="000000"/>
                <w:sz w:val="24"/>
                <w:szCs w:val="24"/>
              </w:rPr>
              <w:t>98,5</w:t>
            </w:r>
          </w:p>
        </w:tc>
      </w:tr>
    </w:tbl>
    <w:p w14:paraId="30A75E34" w14:textId="77777777" w:rsidR="00A951ED" w:rsidRDefault="00A951ED" w:rsidP="00A951E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214"/>
        <w:gridCol w:w="2107"/>
        <w:gridCol w:w="1704"/>
        <w:gridCol w:w="1699"/>
      </w:tblGrid>
      <w:tr w:rsidR="00A951ED" w14:paraId="4BBA5EA4" w14:textId="77777777" w:rsidTr="00606298">
        <w:trPr>
          <w:trHeight w:hRule="exact" w:val="298"/>
          <w:jc w:val="center"/>
        </w:trPr>
        <w:tc>
          <w:tcPr>
            <w:tcW w:w="4214" w:type="dxa"/>
            <w:tcBorders>
              <w:top w:val="single" w:sz="4" w:space="0" w:color="auto"/>
              <w:left w:val="single" w:sz="4" w:space="0" w:color="auto"/>
            </w:tcBorders>
            <w:shd w:val="clear" w:color="auto" w:fill="FFFFFF"/>
            <w:vAlign w:val="bottom"/>
          </w:tcPr>
          <w:p w14:paraId="1FD5B7B3" w14:textId="77777777" w:rsidR="00A951ED" w:rsidRDefault="00A951ED" w:rsidP="00606298">
            <w:pPr>
              <w:pStyle w:val="a7"/>
              <w:ind w:firstLine="0"/>
              <w:rPr>
                <w:sz w:val="22"/>
                <w:szCs w:val="22"/>
              </w:rPr>
            </w:pPr>
            <w:r>
              <w:rPr>
                <w:color w:val="000000"/>
                <w:sz w:val="22"/>
                <w:szCs w:val="22"/>
              </w:rPr>
              <w:lastRenderedPageBreak/>
              <w:t>Охрана окружающей среды (06)</w:t>
            </w:r>
          </w:p>
        </w:tc>
        <w:tc>
          <w:tcPr>
            <w:tcW w:w="2107" w:type="dxa"/>
            <w:tcBorders>
              <w:top w:val="single" w:sz="4" w:space="0" w:color="auto"/>
              <w:left w:val="single" w:sz="4" w:space="0" w:color="auto"/>
            </w:tcBorders>
            <w:shd w:val="clear" w:color="auto" w:fill="FFFFFF"/>
            <w:vAlign w:val="bottom"/>
          </w:tcPr>
          <w:p w14:paraId="64F51A74" w14:textId="77777777" w:rsidR="00A951ED" w:rsidRDefault="00A951ED" w:rsidP="00606298">
            <w:pPr>
              <w:pStyle w:val="a7"/>
              <w:ind w:firstLine="0"/>
              <w:jc w:val="center"/>
              <w:rPr>
                <w:sz w:val="24"/>
                <w:szCs w:val="24"/>
              </w:rPr>
            </w:pPr>
            <w:r>
              <w:rPr>
                <w:color w:val="000000"/>
                <w:sz w:val="24"/>
                <w:szCs w:val="24"/>
              </w:rPr>
              <w:t>1 115,87</w:t>
            </w:r>
          </w:p>
        </w:tc>
        <w:tc>
          <w:tcPr>
            <w:tcW w:w="1704" w:type="dxa"/>
            <w:tcBorders>
              <w:top w:val="single" w:sz="4" w:space="0" w:color="auto"/>
              <w:left w:val="single" w:sz="4" w:space="0" w:color="auto"/>
            </w:tcBorders>
            <w:shd w:val="clear" w:color="auto" w:fill="FFFFFF"/>
            <w:vAlign w:val="bottom"/>
          </w:tcPr>
          <w:p w14:paraId="2A04B879" w14:textId="77777777" w:rsidR="00A951ED" w:rsidRDefault="00A951ED" w:rsidP="00606298">
            <w:pPr>
              <w:pStyle w:val="a7"/>
              <w:ind w:firstLine="0"/>
              <w:jc w:val="center"/>
              <w:rPr>
                <w:sz w:val="24"/>
                <w:szCs w:val="24"/>
              </w:rPr>
            </w:pPr>
            <w:r>
              <w:rPr>
                <w:color w:val="000000"/>
                <w:sz w:val="24"/>
                <w:szCs w:val="24"/>
              </w:rPr>
              <w:t>1 049,47</w:t>
            </w:r>
          </w:p>
        </w:tc>
        <w:tc>
          <w:tcPr>
            <w:tcW w:w="1699" w:type="dxa"/>
            <w:tcBorders>
              <w:top w:val="single" w:sz="4" w:space="0" w:color="auto"/>
              <w:left w:val="single" w:sz="4" w:space="0" w:color="auto"/>
              <w:right w:val="single" w:sz="4" w:space="0" w:color="auto"/>
            </w:tcBorders>
            <w:shd w:val="clear" w:color="auto" w:fill="FFFFFF"/>
            <w:vAlign w:val="bottom"/>
          </w:tcPr>
          <w:p w14:paraId="1225B5C1" w14:textId="77777777" w:rsidR="00A951ED" w:rsidRDefault="00A951ED" w:rsidP="00606298">
            <w:pPr>
              <w:pStyle w:val="a7"/>
              <w:ind w:firstLine="0"/>
              <w:jc w:val="center"/>
              <w:rPr>
                <w:sz w:val="24"/>
                <w:szCs w:val="24"/>
              </w:rPr>
            </w:pPr>
            <w:r>
              <w:rPr>
                <w:color w:val="000000"/>
                <w:sz w:val="24"/>
                <w:szCs w:val="24"/>
              </w:rPr>
              <w:t>94,1</w:t>
            </w:r>
          </w:p>
        </w:tc>
      </w:tr>
      <w:tr w:rsidR="00A951ED" w14:paraId="7B15793A" w14:textId="77777777" w:rsidTr="00606298">
        <w:trPr>
          <w:trHeight w:hRule="exact" w:val="288"/>
          <w:jc w:val="center"/>
        </w:trPr>
        <w:tc>
          <w:tcPr>
            <w:tcW w:w="4214" w:type="dxa"/>
            <w:tcBorders>
              <w:top w:val="single" w:sz="4" w:space="0" w:color="auto"/>
              <w:left w:val="single" w:sz="4" w:space="0" w:color="auto"/>
            </w:tcBorders>
            <w:shd w:val="clear" w:color="auto" w:fill="FFFFFF"/>
            <w:vAlign w:val="bottom"/>
          </w:tcPr>
          <w:p w14:paraId="47CD95E4" w14:textId="77777777" w:rsidR="00A951ED" w:rsidRDefault="00A951ED" w:rsidP="00606298">
            <w:pPr>
              <w:pStyle w:val="a7"/>
              <w:ind w:firstLine="0"/>
              <w:rPr>
                <w:sz w:val="24"/>
                <w:szCs w:val="24"/>
              </w:rPr>
            </w:pPr>
            <w:r>
              <w:rPr>
                <w:color w:val="000000"/>
                <w:sz w:val="24"/>
                <w:szCs w:val="24"/>
              </w:rPr>
              <w:t>Образование (07)</w:t>
            </w:r>
          </w:p>
        </w:tc>
        <w:tc>
          <w:tcPr>
            <w:tcW w:w="2107" w:type="dxa"/>
            <w:tcBorders>
              <w:top w:val="single" w:sz="4" w:space="0" w:color="auto"/>
              <w:left w:val="single" w:sz="4" w:space="0" w:color="auto"/>
            </w:tcBorders>
            <w:shd w:val="clear" w:color="auto" w:fill="FFFFFF"/>
            <w:vAlign w:val="bottom"/>
          </w:tcPr>
          <w:p w14:paraId="34FC1D47" w14:textId="77777777" w:rsidR="00A951ED" w:rsidRDefault="00A951ED" w:rsidP="00606298">
            <w:pPr>
              <w:pStyle w:val="a7"/>
              <w:ind w:firstLine="0"/>
              <w:jc w:val="center"/>
              <w:rPr>
                <w:sz w:val="24"/>
                <w:szCs w:val="24"/>
              </w:rPr>
            </w:pPr>
            <w:r>
              <w:rPr>
                <w:color w:val="000000"/>
                <w:sz w:val="24"/>
                <w:szCs w:val="24"/>
              </w:rPr>
              <w:t>547 810,8</w:t>
            </w:r>
          </w:p>
        </w:tc>
        <w:tc>
          <w:tcPr>
            <w:tcW w:w="1704" w:type="dxa"/>
            <w:tcBorders>
              <w:top w:val="single" w:sz="4" w:space="0" w:color="auto"/>
              <w:left w:val="single" w:sz="4" w:space="0" w:color="auto"/>
            </w:tcBorders>
            <w:shd w:val="clear" w:color="auto" w:fill="FFFFFF"/>
            <w:vAlign w:val="bottom"/>
          </w:tcPr>
          <w:p w14:paraId="46FBF147" w14:textId="77777777" w:rsidR="00A951ED" w:rsidRDefault="00A951ED" w:rsidP="00606298">
            <w:pPr>
              <w:pStyle w:val="a7"/>
              <w:ind w:firstLine="0"/>
              <w:jc w:val="center"/>
              <w:rPr>
                <w:sz w:val="24"/>
                <w:szCs w:val="24"/>
              </w:rPr>
            </w:pPr>
            <w:r>
              <w:rPr>
                <w:color w:val="000000"/>
                <w:sz w:val="24"/>
                <w:szCs w:val="24"/>
              </w:rPr>
              <w:t>545 629,42</w:t>
            </w:r>
          </w:p>
        </w:tc>
        <w:tc>
          <w:tcPr>
            <w:tcW w:w="1699" w:type="dxa"/>
            <w:tcBorders>
              <w:top w:val="single" w:sz="4" w:space="0" w:color="auto"/>
              <w:left w:val="single" w:sz="4" w:space="0" w:color="auto"/>
              <w:right w:val="single" w:sz="4" w:space="0" w:color="auto"/>
            </w:tcBorders>
            <w:shd w:val="clear" w:color="auto" w:fill="FFFFFF"/>
            <w:vAlign w:val="bottom"/>
          </w:tcPr>
          <w:p w14:paraId="4A640B62" w14:textId="77777777" w:rsidR="00A951ED" w:rsidRDefault="00A951ED" w:rsidP="00606298">
            <w:pPr>
              <w:pStyle w:val="a7"/>
              <w:ind w:firstLine="0"/>
              <w:jc w:val="center"/>
              <w:rPr>
                <w:sz w:val="24"/>
                <w:szCs w:val="24"/>
              </w:rPr>
            </w:pPr>
            <w:r>
              <w:rPr>
                <w:color w:val="000000"/>
                <w:sz w:val="24"/>
                <w:szCs w:val="24"/>
              </w:rPr>
              <w:t>99,6</w:t>
            </w:r>
          </w:p>
        </w:tc>
      </w:tr>
      <w:tr w:rsidR="00A951ED" w14:paraId="2BF6DBFB" w14:textId="77777777" w:rsidTr="00606298">
        <w:trPr>
          <w:trHeight w:hRule="exact" w:val="288"/>
          <w:jc w:val="center"/>
        </w:trPr>
        <w:tc>
          <w:tcPr>
            <w:tcW w:w="4214" w:type="dxa"/>
            <w:tcBorders>
              <w:top w:val="single" w:sz="4" w:space="0" w:color="auto"/>
              <w:left w:val="single" w:sz="4" w:space="0" w:color="auto"/>
            </w:tcBorders>
            <w:shd w:val="clear" w:color="auto" w:fill="FFFFFF"/>
            <w:vAlign w:val="bottom"/>
          </w:tcPr>
          <w:p w14:paraId="01D8A2FB" w14:textId="77777777" w:rsidR="00A951ED" w:rsidRDefault="00A951ED" w:rsidP="00606298">
            <w:pPr>
              <w:pStyle w:val="a7"/>
              <w:ind w:firstLine="0"/>
              <w:rPr>
                <w:sz w:val="24"/>
                <w:szCs w:val="24"/>
              </w:rPr>
            </w:pPr>
            <w:r>
              <w:rPr>
                <w:color w:val="000000"/>
                <w:sz w:val="24"/>
                <w:szCs w:val="24"/>
              </w:rPr>
              <w:t>Культура, кинематография (08)</w:t>
            </w:r>
          </w:p>
        </w:tc>
        <w:tc>
          <w:tcPr>
            <w:tcW w:w="2107" w:type="dxa"/>
            <w:tcBorders>
              <w:top w:val="single" w:sz="4" w:space="0" w:color="auto"/>
              <w:left w:val="single" w:sz="4" w:space="0" w:color="auto"/>
            </w:tcBorders>
            <w:shd w:val="clear" w:color="auto" w:fill="FFFFFF"/>
            <w:vAlign w:val="bottom"/>
          </w:tcPr>
          <w:p w14:paraId="6EF122DD" w14:textId="77777777" w:rsidR="00A951ED" w:rsidRDefault="00A951ED" w:rsidP="00606298">
            <w:pPr>
              <w:pStyle w:val="a7"/>
              <w:ind w:firstLine="0"/>
              <w:jc w:val="center"/>
              <w:rPr>
                <w:sz w:val="24"/>
                <w:szCs w:val="24"/>
              </w:rPr>
            </w:pPr>
            <w:r>
              <w:rPr>
                <w:color w:val="000000"/>
                <w:sz w:val="24"/>
                <w:szCs w:val="24"/>
              </w:rPr>
              <w:t>106 163,74</w:t>
            </w:r>
          </w:p>
        </w:tc>
        <w:tc>
          <w:tcPr>
            <w:tcW w:w="1704" w:type="dxa"/>
            <w:tcBorders>
              <w:top w:val="single" w:sz="4" w:space="0" w:color="auto"/>
              <w:left w:val="single" w:sz="4" w:space="0" w:color="auto"/>
            </w:tcBorders>
            <w:shd w:val="clear" w:color="auto" w:fill="FFFFFF"/>
            <w:vAlign w:val="bottom"/>
          </w:tcPr>
          <w:p w14:paraId="33D37485" w14:textId="77777777" w:rsidR="00A951ED" w:rsidRDefault="00A951ED" w:rsidP="00606298">
            <w:pPr>
              <w:pStyle w:val="a7"/>
              <w:ind w:firstLine="0"/>
              <w:jc w:val="center"/>
              <w:rPr>
                <w:sz w:val="24"/>
                <w:szCs w:val="24"/>
              </w:rPr>
            </w:pPr>
            <w:r>
              <w:rPr>
                <w:color w:val="000000"/>
                <w:sz w:val="24"/>
                <w:szCs w:val="24"/>
              </w:rPr>
              <w:t>105 330,78</w:t>
            </w:r>
          </w:p>
        </w:tc>
        <w:tc>
          <w:tcPr>
            <w:tcW w:w="1699" w:type="dxa"/>
            <w:tcBorders>
              <w:top w:val="single" w:sz="4" w:space="0" w:color="auto"/>
              <w:left w:val="single" w:sz="4" w:space="0" w:color="auto"/>
              <w:right w:val="single" w:sz="4" w:space="0" w:color="auto"/>
            </w:tcBorders>
            <w:shd w:val="clear" w:color="auto" w:fill="FFFFFF"/>
            <w:vAlign w:val="bottom"/>
          </w:tcPr>
          <w:p w14:paraId="5229E303" w14:textId="77777777" w:rsidR="00A951ED" w:rsidRDefault="00A951ED" w:rsidP="00606298">
            <w:pPr>
              <w:pStyle w:val="a7"/>
              <w:ind w:firstLine="0"/>
              <w:jc w:val="center"/>
              <w:rPr>
                <w:sz w:val="24"/>
                <w:szCs w:val="24"/>
              </w:rPr>
            </w:pPr>
            <w:r>
              <w:rPr>
                <w:color w:val="000000"/>
                <w:sz w:val="24"/>
                <w:szCs w:val="24"/>
              </w:rPr>
              <w:t>99,2</w:t>
            </w:r>
          </w:p>
        </w:tc>
      </w:tr>
      <w:tr w:rsidR="00A951ED" w14:paraId="2AB0054F" w14:textId="77777777" w:rsidTr="00606298">
        <w:trPr>
          <w:trHeight w:hRule="exact" w:val="288"/>
          <w:jc w:val="center"/>
        </w:trPr>
        <w:tc>
          <w:tcPr>
            <w:tcW w:w="4214" w:type="dxa"/>
            <w:tcBorders>
              <w:top w:val="single" w:sz="4" w:space="0" w:color="auto"/>
              <w:left w:val="single" w:sz="4" w:space="0" w:color="auto"/>
            </w:tcBorders>
            <w:shd w:val="clear" w:color="auto" w:fill="FFFFFF"/>
            <w:vAlign w:val="bottom"/>
          </w:tcPr>
          <w:p w14:paraId="3862099F" w14:textId="77777777" w:rsidR="00A951ED" w:rsidRDefault="00A951ED" w:rsidP="00606298">
            <w:pPr>
              <w:pStyle w:val="a7"/>
              <w:ind w:firstLine="0"/>
              <w:rPr>
                <w:sz w:val="24"/>
                <w:szCs w:val="24"/>
              </w:rPr>
            </w:pPr>
            <w:r>
              <w:rPr>
                <w:color w:val="000000"/>
                <w:sz w:val="24"/>
                <w:szCs w:val="24"/>
              </w:rPr>
              <w:t>Здравоохранение (09)</w:t>
            </w:r>
          </w:p>
        </w:tc>
        <w:tc>
          <w:tcPr>
            <w:tcW w:w="2107" w:type="dxa"/>
            <w:tcBorders>
              <w:top w:val="single" w:sz="4" w:space="0" w:color="auto"/>
              <w:left w:val="single" w:sz="4" w:space="0" w:color="auto"/>
            </w:tcBorders>
            <w:shd w:val="clear" w:color="auto" w:fill="FFFFFF"/>
            <w:vAlign w:val="bottom"/>
          </w:tcPr>
          <w:p w14:paraId="2417DFA5" w14:textId="77777777" w:rsidR="00A951ED" w:rsidRDefault="00A951ED" w:rsidP="00606298">
            <w:pPr>
              <w:pStyle w:val="a7"/>
              <w:ind w:firstLine="0"/>
              <w:jc w:val="center"/>
              <w:rPr>
                <w:sz w:val="24"/>
                <w:szCs w:val="24"/>
              </w:rPr>
            </w:pPr>
            <w:r>
              <w:rPr>
                <w:color w:val="000000"/>
                <w:sz w:val="24"/>
                <w:szCs w:val="24"/>
              </w:rPr>
              <w:t>169,14</w:t>
            </w:r>
          </w:p>
        </w:tc>
        <w:tc>
          <w:tcPr>
            <w:tcW w:w="1704" w:type="dxa"/>
            <w:tcBorders>
              <w:top w:val="single" w:sz="4" w:space="0" w:color="auto"/>
              <w:left w:val="single" w:sz="4" w:space="0" w:color="auto"/>
            </w:tcBorders>
            <w:shd w:val="clear" w:color="auto" w:fill="FFFFFF"/>
            <w:vAlign w:val="bottom"/>
          </w:tcPr>
          <w:p w14:paraId="42EB9056" w14:textId="77777777" w:rsidR="00A951ED" w:rsidRDefault="00A951ED" w:rsidP="00606298">
            <w:pPr>
              <w:pStyle w:val="a7"/>
              <w:ind w:firstLine="0"/>
              <w:jc w:val="center"/>
              <w:rPr>
                <w:sz w:val="24"/>
                <w:szCs w:val="24"/>
              </w:rPr>
            </w:pPr>
            <w:r>
              <w:rPr>
                <w:color w:val="000000"/>
                <w:sz w:val="24"/>
                <w:szCs w:val="24"/>
              </w:rPr>
              <w:t>169,14</w:t>
            </w:r>
          </w:p>
        </w:tc>
        <w:tc>
          <w:tcPr>
            <w:tcW w:w="1699" w:type="dxa"/>
            <w:tcBorders>
              <w:top w:val="single" w:sz="4" w:space="0" w:color="auto"/>
              <w:left w:val="single" w:sz="4" w:space="0" w:color="auto"/>
              <w:right w:val="single" w:sz="4" w:space="0" w:color="auto"/>
            </w:tcBorders>
            <w:shd w:val="clear" w:color="auto" w:fill="FFFFFF"/>
            <w:vAlign w:val="bottom"/>
          </w:tcPr>
          <w:p w14:paraId="620D1373" w14:textId="77777777" w:rsidR="00A951ED" w:rsidRDefault="00A951ED" w:rsidP="00606298">
            <w:pPr>
              <w:pStyle w:val="a7"/>
              <w:ind w:firstLine="0"/>
              <w:jc w:val="center"/>
              <w:rPr>
                <w:sz w:val="24"/>
                <w:szCs w:val="24"/>
              </w:rPr>
            </w:pPr>
            <w:r>
              <w:rPr>
                <w:color w:val="000000"/>
                <w:sz w:val="24"/>
                <w:szCs w:val="24"/>
              </w:rPr>
              <w:t>100</w:t>
            </w:r>
          </w:p>
        </w:tc>
      </w:tr>
      <w:tr w:rsidR="00A951ED" w14:paraId="3F872C6D" w14:textId="77777777" w:rsidTr="00606298">
        <w:trPr>
          <w:trHeight w:hRule="exact" w:val="298"/>
          <w:jc w:val="center"/>
        </w:trPr>
        <w:tc>
          <w:tcPr>
            <w:tcW w:w="4214" w:type="dxa"/>
            <w:tcBorders>
              <w:top w:val="single" w:sz="4" w:space="0" w:color="auto"/>
              <w:left w:val="single" w:sz="4" w:space="0" w:color="auto"/>
            </w:tcBorders>
            <w:shd w:val="clear" w:color="auto" w:fill="FFFFFF"/>
            <w:vAlign w:val="bottom"/>
          </w:tcPr>
          <w:p w14:paraId="3DC87C12" w14:textId="77777777" w:rsidR="00A951ED" w:rsidRDefault="00A951ED" w:rsidP="00606298">
            <w:pPr>
              <w:pStyle w:val="a7"/>
              <w:ind w:firstLine="0"/>
              <w:rPr>
                <w:sz w:val="24"/>
                <w:szCs w:val="24"/>
              </w:rPr>
            </w:pPr>
            <w:r>
              <w:rPr>
                <w:color w:val="000000"/>
                <w:sz w:val="24"/>
                <w:szCs w:val="24"/>
              </w:rPr>
              <w:t>Социальная политика (10)</w:t>
            </w:r>
          </w:p>
        </w:tc>
        <w:tc>
          <w:tcPr>
            <w:tcW w:w="2107" w:type="dxa"/>
            <w:tcBorders>
              <w:top w:val="single" w:sz="4" w:space="0" w:color="auto"/>
              <w:left w:val="single" w:sz="4" w:space="0" w:color="auto"/>
            </w:tcBorders>
            <w:shd w:val="clear" w:color="auto" w:fill="FFFFFF"/>
            <w:vAlign w:val="bottom"/>
          </w:tcPr>
          <w:p w14:paraId="4F4C863F" w14:textId="77777777" w:rsidR="00A951ED" w:rsidRDefault="00A951ED" w:rsidP="00606298">
            <w:pPr>
              <w:pStyle w:val="a7"/>
              <w:ind w:firstLine="0"/>
              <w:jc w:val="center"/>
              <w:rPr>
                <w:sz w:val="24"/>
                <w:szCs w:val="24"/>
              </w:rPr>
            </w:pPr>
            <w:r>
              <w:rPr>
                <w:color w:val="000000"/>
                <w:sz w:val="24"/>
                <w:szCs w:val="24"/>
              </w:rPr>
              <w:t>27 363,05</w:t>
            </w:r>
          </w:p>
        </w:tc>
        <w:tc>
          <w:tcPr>
            <w:tcW w:w="1704" w:type="dxa"/>
            <w:tcBorders>
              <w:top w:val="single" w:sz="4" w:space="0" w:color="auto"/>
              <w:left w:val="single" w:sz="4" w:space="0" w:color="auto"/>
            </w:tcBorders>
            <w:shd w:val="clear" w:color="auto" w:fill="FFFFFF"/>
            <w:vAlign w:val="bottom"/>
          </w:tcPr>
          <w:p w14:paraId="45C6F235" w14:textId="77777777" w:rsidR="00A951ED" w:rsidRDefault="00A951ED" w:rsidP="00606298">
            <w:pPr>
              <w:pStyle w:val="a7"/>
              <w:ind w:firstLine="0"/>
              <w:jc w:val="center"/>
              <w:rPr>
                <w:sz w:val="24"/>
                <w:szCs w:val="24"/>
              </w:rPr>
            </w:pPr>
            <w:r>
              <w:rPr>
                <w:color w:val="000000"/>
                <w:sz w:val="24"/>
                <w:szCs w:val="24"/>
              </w:rPr>
              <w:t>25 721,04</w:t>
            </w:r>
          </w:p>
        </w:tc>
        <w:tc>
          <w:tcPr>
            <w:tcW w:w="1699" w:type="dxa"/>
            <w:tcBorders>
              <w:top w:val="single" w:sz="4" w:space="0" w:color="auto"/>
              <w:left w:val="single" w:sz="4" w:space="0" w:color="auto"/>
              <w:right w:val="single" w:sz="4" w:space="0" w:color="auto"/>
            </w:tcBorders>
            <w:shd w:val="clear" w:color="auto" w:fill="FFFFFF"/>
            <w:vAlign w:val="bottom"/>
          </w:tcPr>
          <w:p w14:paraId="7C46B47D" w14:textId="77777777" w:rsidR="00A951ED" w:rsidRDefault="00A951ED" w:rsidP="00606298">
            <w:pPr>
              <w:pStyle w:val="a7"/>
              <w:ind w:firstLine="0"/>
              <w:jc w:val="center"/>
              <w:rPr>
                <w:sz w:val="24"/>
                <w:szCs w:val="24"/>
              </w:rPr>
            </w:pPr>
            <w:r>
              <w:rPr>
                <w:color w:val="000000"/>
                <w:sz w:val="24"/>
                <w:szCs w:val="24"/>
              </w:rPr>
              <w:t>94</w:t>
            </w:r>
          </w:p>
        </w:tc>
      </w:tr>
      <w:tr w:rsidR="00A951ED" w14:paraId="2BF1E518" w14:textId="77777777" w:rsidTr="00606298">
        <w:trPr>
          <w:trHeight w:hRule="exact" w:val="293"/>
          <w:jc w:val="center"/>
        </w:trPr>
        <w:tc>
          <w:tcPr>
            <w:tcW w:w="4214" w:type="dxa"/>
            <w:tcBorders>
              <w:top w:val="single" w:sz="4" w:space="0" w:color="auto"/>
              <w:left w:val="single" w:sz="4" w:space="0" w:color="auto"/>
            </w:tcBorders>
            <w:shd w:val="clear" w:color="auto" w:fill="FFFFFF"/>
            <w:vAlign w:val="bottom"/>
          </w:tcPr>
          <w:p w14:paraId="3FC025BE" w14:textId="77777777" w:rsidR="00A951ED" w:rsidRDefault="00A951ED" w:rsidP="00606298">
            <w:pPr>
              <w:pStyle w:val="a7"/>
              <w:ind w:firstLine="0"/>
              <w:rPr>
                <w:sz w:val="24"/>
                <w:szCs w:val="24"/>
              </w:rPr>
            </w:pPr>
            <w:r>
              <w:rPr>
                <w:color w:val="000000"/>
                <w:sz w:val="24"/>
                <w:szCs w:val="24"/>
              </w:rPr>
              <w:t>Физическая культура и спорт (11)</w:t>
            </w:r>
          </w:p>
        </w:tc>
        <w:tc>
          <w:tcPr>
            <w:tcW w:w="2107" w:type="dxa"/>
            <w:tcBorders>
              <w:top w:val="single" w:sz="4" w:space="0" w:color="auto"/>
              <w:left w:val="single" w:sz="4" w:space="0" w:color="auto"/>
            </w:tcBorders>
            <w:shd w:val="clear" w:color="auto" w:fill="FFFFFF"/>
            <w:vAlign w:val="bottom"/>
          </w:tcPr>
          <w:p w14:paraId="4974C330" w14:textId="77777777" w:rsidR="00A951ED" w:rsidRDefault="00A951ED" w:rsidP="00606298">
            <w:pPr>
              <w:pStyle w:val="a7"/>
              <w:ind w:firstLine="0"/>
              <w:jc w:val="center"/>
              <w:rPr>
                <w:sz w:val="24"/>
                <w:szCs w:val="24"/>
              </w:rPr>
            </w:pPr>
            <w:r>
              <w:rPr>
                <w:color w:val="000000"/>
                <w:sz w:val="24"/>
                <w:szCs w:val="24"/>
              </w:rPr>
              <w:t>9 216,5</w:t>
            </w:r>
          </w:p>
        </w:tc>
        <w:tc>
          <w:tcPr>
            <w:tcW w:w="1704" w:type="dxa"/>
            <w:tcBorders>
              <w:top w:val="single" w:sz="4" w:space="0" w:color="auto"/>
              <w:left w:val="single" w:sz="4" w:space="0" w:color="auto"/>
            </w:tcBorders>
            <w:shd w:val="clear" w:color="auto" w:fill="FFFFFF"/>
            <w:vAlign w:val="bottom"/>
          </w:tcPr>
          <w:p w14:paraId="1F70E820" w14:textId="77777777" w:rsidR="00A951ED" w:rsidRDefault="00A951ED" w:rsidP="00606298">
            <w:pPr>
              <w:pStyle w:val="a7"/>
              <w:ind w:firstLine="0"/>
              <w:jc w:val="center"/>
              <w:rPr>
                <w:sz w:val="24"/>
                <w:szCs w:val="24"/>
              </w:rPr>
            </w:pPr>
            <w:r>
              <w:rPr>
                <w:color w:val="000000"/>
                <w:sz w:val="24"/>
                <w:szCs w:val="24"/>
              </w:rPr>
              <w:t>9 204,72</w:t>
            </w:r>
          </w:p>
        </w:tc>
        <w:tc>
          <w:tcPr>
            <w:tcW w:w="1699" w:type="dxa"/>
            <w:tcBorders>
              <w:top w:val="single" w:sz="4" w:space="0" w:color="auto"/>
              <w:left w:val="single" w:sz="4" w:space="0" w:color="auto"/>
              <w:right w:val="single" w:sz="4" w:space="0" w:color="auto"/>
            </w:tcBorders>
            <w:shd w:val="clear" w:color="auto" w:fill="FFFFFF"/>
            <w:vAlign w:val="bottom"/>
          </w:tcPr>
          <w:p w14:paraId="4985C561" w14:textId="77777777" w:rsidR="00A951ED" w:rsidRDefault="00A951ED" w:rsidP="00606298">
            <w:pPr>
              <w:pStyle w:val="a7"/>
              <w:ind w:firstLine="0"/>
              <w:jc w:val="center"/>
              <w:rPr>
                <w:sz w:val="24"/>
                <w:szCs w:val="24"/>
              </w:rPr>
            </w:pPr>
            <w:r>
              <w:rPr>
                <w:color w:val="000000"/>
                <w:sz w:val="24"/>
                <w:szCs w:val="24"/>
              </w:rPr>
              <w:t>99,9</w:t>
            </w:r>
          </w:p>
        </w:tc>
      </w:tr>
      <w:tr w:rsidR="00A951ED" w14:paraId="1393C020" w14:textId="77777777" w:rsidTr="00606298">
        <w:trPr>
          <w:trHeight w:hRule="exact" w:val="547"/>
          <w:jc w:val="center"/>
        </w:trPr>
        <w:tc>
          <w:tcPr>
            <w:tcW w:w="4214" w:type="dxa"/>
            <w:tcBorders>
              <w:top w:val="single" w:sz="4" w:space="0" w:color="auto"/>
              <w:left w:val="single" w:sz="4" w:space="0" w:color="auto"/>
            </w:tcBorders>
            <w:shd w:val="clear" w:color="auto" w:fill="FFFFFF"/>
            <w:vAlign w:val="bottom"/>
          </w:tcPr>
          <w:p w14:paraId="79EE8ECD" w14:textId="77777777" w:rsidR="00A951ED" w:rsidRDefault="00A951ED" w:rsidP="00606298">
            <w:pPr>
              <w:pStyle w:val="a7"/>
              <w:spacing w:line="233" w:lineRule="auto"/>
              <w:ind w:firstLine="0"/>
              <w:rPr>
                <w:sz w:val="24"/>
                <w:szCs w:val="24"/>
              </w:rPr>
            </w:pPr>
            <w:r>
              <w:rPr>
                <w:color w:val="000000"/>
                <w:sz w:val="24"/>
                <w:szCs w:val="24"/>
              </w:rPr>
              <w:t>Обслуживание государственного (муниципального) долга (13)</w:t>
            </w:r>
          </w:p>
        </w:tc>
        <w:tc>
          <w:tcPr>
            <w:tcW w:w="2107" w:type="dxa"/>
            <w:tcBorders>
              <w:top w:val="single" w:sz="4" w:space="0" w:color="auto"/>
              <w:left w:val="single" w:sz="4" w:space="0" w:color="auto"/>
            </w:tcBorders>
            <w:shd w:val="clear" w:color="auto" w:fill="FFFFFF"/>
            <w:vAlign w:val="center"/>
          </w:tcPr>
          <w:p w14:paraId="4FE93A72" w14:textId="77777777" w:rsidR="00A951ED" w:rsidRDefault="00A951ED" w:rsidP="00606298">
            <w:pPr>
              <w:pStyle w:val="a7"/>
              <w:ind w:firstLine="0"/>
              <w:jc w:val="center"/>
              <w:rPr>
                <w:sz w:val="24"/>
                <w:szCs w:val="24"/>
              </w:rPr>
            </w:pPr>
            <w:r>
              <w:rPr>
                <w:color w:val="000000"/>
                <w:sz w:val="24"/>
                <w:szCs w:val="24"/>
              </w:rPr>
              <w:t>2,16</w:t>
            </w:r>
          </w:p>
        </w:tc>
        <w:tc>
          <w:tcPr>
            <w:tcW w:w="1704" w:type="dxa"/>
            <w:tcBorders>
              <w:top w:val="single" w:sz="4" w:space="0" w:color="auto"/>
              <w:left w:val="single" w:sz="4" w:space="0" w:color="auto"/>
            </w:tcBorders>
            <w:shd w:val="clear" w:color="auto" w:fill="FFFFFF"/>
            <w:vAlign w:val="center"/>
          </w:tcPr>
          <w:p w14:paraId="4173F783" w14:textId="77777777" w:rsidR="00A951ED" w:rsidRDefault="00A951ED" w:rsidP="00606298">
            <w:pPr>
              <w:pStyle w:val="a7"/>
              <w:ind w:firstLine="0"/>
              <w:jc w:val="center"/>
              <w:rPr>
                <w:sz w:val="24"/>
                <w:szCs w:val="24"/>
              </w:rPr>
            </w:pPr>
            <w:r>
              <w:rPr>
                <w:color w:val="000000"/>
                <w:sz w:val="24"/>
                <w:szCs w:val="24"/>
              </w:rPr>
              <w:t>2,16</w:t>
            </w:r>
          </w:p>
        </w:tc>
        <w:tc>
          <w:tcPr>
            <w:tcW w:w="1699" w:type="dxa"/>
            <w:tcBorders>
              <w:top w:val="single" w:sz="4" w:space="0" w:color="auto"/>
              <w:left w:val="single" w:sz="4" w:space="0" w:color="auto"/>
              <w:right w:val="single" w:sz="4" w:space="0" w:color="auto"/>
            </w:tcBorders>
            <w:shd w:val="clear" w:color="auto" w:fill="FFFFFF"/>
            <w:vAlign w:val="center"/>
          </w:tcPr>
          <w:p w14:paraId="18EB3D1A" w14:textId="77777777" w:rsidR="00A951ED" w:rsidRDefault="00A951ED" w:rsidP="00606298">
            <w:pPr>
              <w:pStyle w:val="a7"/>
              <w:ind w:firstLine="0"/>
              <w:jc w:val="center"/>
              <w:rPr>
                <w:sz w:val="24"/>
                <w:szCs w:val="24"/>
              </w:rPr>
            </w:pPr>
            <w:r>
              <w:rPr>
                <w:color w:val="000000"/>
                <w:sz w:val="24"/>
                <w:szCs w:val="24"/>
              </w:rPr>
              <w:t>100</w:t>
            </w:r>
          </w:p>
        </w:tc>
      </w:tr>
      <w:tr w:rsidR="00A951ED" w14:paraId="706186BB" w14:textId="77777777" w:rsidTr="00606298">
        <w:trPr>
          <w:trHeight w:hRule="exact" w:val="835"/>
          <w:jc w:val="center"/>
        </w:trPr>
        <w:tc>
          <w:tcPr>
            <w:tcW w:w="4214" w:type="dxa"/>
            <w:tcBorders>
              <w:top w:val="single" w:sz="4" w:space="0" w:color="auto"/>
              <w:left w:val="single" w:sz="4" w:space="0" w:color="auto"/>
            </w:tcBorders>
            <w:shd w:val="clear" w:color="auto" w:fill="FFFFFF"/>
            <w:vAlign w:val="bottom"/>
          </w:tcPr>
          <w:p w14:paraId="263E4F83" w14:textId="77777777" w:rsidR="00A951ED" w:rsidRDefault="00A951ED" w:rsidP="00606298">
            <w:pPr>
              <w:pStyle w:val="a7"/>
              <w:ind w:firstLine="0"/>
              <w:rPr>
                <w:sz w:val="24"/>
                <w:szCs w:val="24"/>
              </w:rPr>
            </w:pPr>
            <w:r>
              <w:rPr>
                <w:color w:val="000000"/>
                <w:sz w:val="24"/>
                <w:szCs w:val="24"/>
              </w:rPr>
              <w:t>Межбюджетные трансферты общего характера бюджетам субъектов РФ и муниципальных образований (14)</w:t>
            </w:r>
          </w:p>
        </w:tc>
        <w:tc>
          <w:tcPr>
            <w:tcW w:w="2107" w:type="dxa"/>
            <w:tcBorders>
              <w:top w:val="single" w:sz="4" w:space="0" w:color="auto"/>
              <w:left w:val="single" w:sz="4" w:space="0" w:color="auto"/>
            </w:tcBorders>
            <w:shd w:val="clear" w:color="auto" w:fill="FFFFFF"/>
            <w:vAlign w:val="center"/>
          </w:tcPr>
          <w:p w14:paraId="3F7D1DCC" w14:textId="77777777" w:rsidR="00A951ED" w:rsidRDefault="00A951ED" w:rsidP="00606298">
            <w:pPr>
              <w:pStyle w:val="a7"/>
              <w:ind w:firstLine="0"/>
              <w:jc w:val="center"/>
              <w:rPr>
                <w:sz w:val="24"/>
                <w:szCs w:val="24"/>
              </w:rPr>
            </w:pPr>
            <w:r>
              <w:rPr>
                <w:color w:val="000000"/>
                <w:sz w:val="24"/>
                <w:szCs w:val="24"/>
              </w:rPr>
              <w:t>139 976,66</w:t>
            </w:r>
          </w:p>
        </w:tc>
        <w:tc>
          <w:tcPr>
            <w:tcW w:w="1704" w:type="dxa"/>
            <w:tcBorders>
              <w:top w:val="single" w:sz="4" w:space="0" w:color="auto"/>
              <w:left w:val="single" w:sz="4" w:space="0" w:color="auto"/>
            </w:tcBorders>
            <w:shd w:val="clear" w:color="auto" w:fill="FFFFFF"/>
            <w:vAlign w:val="center"/>
          </w:tcPr>
          <w:p w14:paraId="3DECE058" w14:textId="77777777" w:rsidR="00A951ED" w:rsidRDefault="00A951ED" w:rsidP="00606298">
            <w:pPr>
              <w:pStyle w:val="a7"/>
              <w:ind w:firstLine="340"/>
              <w:rPr>
                <w:sz w:val="24"/>
                <w:szCs w:val="24"/>
              </w:rPr>
            </w:pPr>
            <w:r>
              <w:rPr>
                <w:color w:val="000000"/>
                <w:sz w:val="24"/>
                <w:szCs w:val="24"/>
              </w:rPr>
              <w:t>119 629,24</w:t>
            </w:r>
          </w:p>
        </w:tc>
        <w:tc>
          <w:tcPr>
            <w:tcW w:w="1699" w:type="dxa"/>
            <w:tcBorders>
              <w:top w:val="single" w:sz="4" w:space="0" w:color="auto"/>
              <w:left w:val="single" w:sz="4" w:space="0" w:color="auto"/>
              <w:right w:val="single" w:sz="4" w:space="0" w:color="auto"/>
            </w:tcBorders>
            <w:shd w:val="clear" w:color="auto" w:fill="FFFFFF"/>
            <w:vAlign w:val="center"/>
          </w:tcPr>
          <w:p w14:paraId="43676384" w14:textId="77777777" w:rsidR="00A951ED" w:rsidRDefault="00A951ED" w:rsidP="00606298">
            <w:pPr>
              <w:pStyle w:val="a7"/>
              <w:ind w:firstLine="0"/>
              <w:jc w:val="center"/>
              <w:rPr>
                <w:sz w:val="24"/>
                <w:szCs w:val="24"/>
              </w:rPr>
            </w:pPr>
            <w:r>
              <w:rPr>
                <w:color w:val="000000"/>
                <w:sz w:val="24"/>
                <w:szCs w:val="24"/>
              </w:rPr>
              <w:t>85,5</w:t>
            </w:r>
          </w:p>
        </w:tc>
      </w:tr>
      <w:tr w:rsidR="00A951ED" w14:paraId="53ECD0B0" w14:textId="77777777" w:rsidTr="00606298">
        <w:trPr>
          <w:trHeight w:hRule="exact" w:val="298"/>
          <w:jc w:val="center"/>
        </w:trPr>
        <w:tc>
          <w:tcPr>
            <w:tcW w:w="4214" w:type="dxa"/>
            <w:tcBorders>
              <w:top w:val="single" w:sz="4" w:space="0" w:color="auto"/>
              <w:left w:val="single" w:sz="4" w:space="0" w:color="auto"/>
              <w:bottom w:val="single" w:sz="4" w:space="0" w:color="auto"/>
            </w:tcBorders>
            <w:shd w:val="clear" w:color="auto" w:fill="FFFFFF"/>
            <w:vAlign w:val="bottom"/>
          </w:tcPr>
          <w:p w14:paraId="687AB495" w14:textId="77777777" w:rsidR="00A951ED" w:rsidRDefault="00A951ED" w:rsidP="00606298">
            <w:pPr>
              <w:pStyle w:val="a7"/>
              <w:ind w:firstLine="0"/>
              <w:rPr>
                <w:sz w:val="24"/>
                <w:szCs w:val="24"/>
              </w:rPr>
            </w:pPr>
            <w:r>
              <w:rPr>
                <w:b/>
                <w:bCs/>
                <w:color w:val="000000"/>
                <w:sz w:val="24"/>
                <w:szCs w:val="24"/>
              </w:rPr>
              <w:t>Всего</w:t>
            </w:r>
          </w:p>
        </w:tc>
        <w:tc>
          <w:tcPr>
            <w:tcW w:w="2107" w:type="dxa"/>
            <w:tcBorders>
              <w:top w:val="single" w:sz="4" w:space="0" w:color="auto"/>
              <w:left w:val="single" w:sz="4" w:space="0" w:color="auto"/>
              <w:bottom w:val="single" w:sz="4" w:space="0" w:color="auto"/>
            </w:tcBorders>
            <w:shd w:val="clear" w:color="auto" w:fill="FFFFFF"/>
            <w:vAlign w:val="bottom"/>
          </w:tcPr>
          <w:p w14:paraId="466EB3B0" w14:textId="77777777" w:rsidR="00A951ED" w:rsidRDefault="00A951ED" w:rsidP="00606298">
            <w:pPr>
              <w:pStyle w:val="a7"/>
              <w:ind w:firstLine="0"/>
              <w:jc w:val="center"/>
              <w:rPr>
                <w:sz w:val="24"/>
                <w:szCs w:val="24"/>
              </w:rPr>
            </w:pPr>
            <w:r>
              <w:rPr>
                <w:b/>
                <w:bCs/>
                <w:color w:val="000000"/>
                <w:sz w:val="24"/>
                <w:szCs w:val="24"/>
              </w:rPr>
              <w:t>966 629,35</w:t>
            </w:r>
          </w:p>
        </w:tc>
        <w:tc>
          <w:tcPr>
            <w:tcW w:w="1704" w:type="dxa"/>
            <w:tcBorders>
              <w:top w:val="single" w:sz="4" w:space="0" w:color="auto"/>
              <w:left w:val="single" w:sz="4" w:space="0" w:color="auto"/>
              <w:bottom w:val="single" w:sz="4" w:space="0" w:color="auto"/>
            </w:tcBorders>
            <w:shd w:val="clear" w:color="auto" w:fill="FFFFFF"/>
            <w:vAlign w:val="bottom"/>
          </w:tcPr>
          <w:p w14:paraId="1FF02E92" w14:textId="77777777" w:rsidR="00A951ED" w:rsidRDefault="00A951ED" w:rsidP="00606298">
            <w:pPr>
              <w:pStyle w:val="a7"/>
              <w:ind w:firstLine="0"/>
              <w:jc w:val="center"/>
              <w:rPr>
                <w:sz w:val="24"/>
                <w:szCs w:val="24"/>
              </w:rPr>
            </w:pPr>
            <w:r>
              <w:rPr>
                <w:b/>
                <w:bCs/>
                <w:color w:val="000000"/>
                <w:sz w:val="24"/>
                <w:szCs w:val="24"/>
              </w:rPr>
              <w:t>938 190,05</w:t>
            </w:r>
          </w:p>
        </w:tc>
        <w:tc>
          <w:tcPr>
            <w:tcW w:w="1699" w:type="dxa"/>
            <w:tcBorders>
              <w:top w:val="single" w:sz="4" w:space="0" w:color="auto"/>
              <w:left w:val="single" w:sz="4" w:space="0" w:color="auto"/>
              <w:bottom w:val="single" w:sz="4" w:space="0" w:color="auto"/>
              <w:right w:val="single" w:sz="4" w:space="0" w:color="auto"/>
            </w:tcBorders>
            <w:shd w:val="clear" w:color="auto" w:fill="FFFFFF"/>
            <w:vAlign w:val="bottom"/>
          </w:tcPr>
          <w:p w14:paraId="5C376364" w14:textId="77777777" w:rsidR="00A951ED" w:rsidRDefault="00A951ED" w:rsidP="00606298">
            <w:pPr>
              <w:pStyle w:val="a7"/>
              <w:ind w:firstLine="0"/>
              <w:jc w:val="center"/>
              <w:rPr>
                <w:sz w:val="24"/>
                <w:szCs w:val="24"/>
              </w:rPr>
            </w:pPr>
            <w:r>
              <w:rPr>
                <w:b/>
                <w:bCs/>
                <w:color w:val="000000"/>
                <w:sz w:val="24"/>
                <w:szCs w:val="24"/>
              </w:rPr>
              <w:t>97,1</w:t>
            </w:r>
          </w:p>
        </w:tc>
      </w:tr>
    </w:tbl>
    <w:p w14:paraId="3F0ED637" w14:textId="77777777" w:rsidR="00A951ED" w:rsidRDefault="00A951ED" w:rsidP="00A951ED">
      <w:pPr>
        <w:spacing w:after="279" w:line="1" w:lineRule="exact"/>
      </w:pPr>
    </w:p>
    <w:p w14:paraId="373CD37F" w14:textId="77777777" w:rsidR="00A951ED" w:rsidRDefault="00A951ED" w:rsidP="00A951ED">
      <w:pPr>
        <w:pStyle w:val="1"/>
        <w:ind w:firstLine="660"/>
        <w:jc w:val="both"/>
      </w:pPr>
      <w:r>
        <w:rPr>
          <w:color w:val="000000"/>
        </w:rPr>
        <w:t>Бюджет района исполнен в полном объеме по разделам классификации расходов бюджета «Национальная оборона», «Физическая культура и спорт» и «Здравоохранение». Наименьший уровень исполнения сложился по разделу «Межбюджетные трансферты общего характера бюджетам субъектов РФ и муниципальных образований» (85,5%). Практически в полном объеме (более 99 %) сложилось исполнение по 6 разделам.</w:t>
      </w:r>
    </w:p>
    <w:p w14:paraId="338A8EF9" w14:textId="77777777" w:rsidR="00A951ED" w:rsidRDefault="00A951ED" w:rsidP="00A951ED">
      <w:pPr>
        <w:pStyle w:val="1"/>
        <w:spacing w:after="280"/>
        <w:ind w:firstLine="660"/>
        <w:jc w:val="both"/>
      </w:pPr>
      <w:r>
        <w:rPr>
          <w:color w:val="000000"/>
        </w:rPr>
        <w:t>Объем неисполненных бюджетных ассигнований, установленных сводной бюджетной росписью с учетом последующих изменений, составил 28 439,3 тыс. рублей, или 2,9% от общего объема расходов, что примерно соответствует уровню 2023 года (2,7%). Причины неисполнения в пояснительной записке к проекту решения не приведены.</w:t>
      </w:r>
    </w:p>
    <w:p w14:paraId="659BA625" w14:textId="77777777" w:rsidR="00A951ED" w:rsidRDefault="00A951ED" w:rsidP="00A951ED">
      <w:pPr>
        <w:pStyle w:val="11"/>
        <w:keepNext/>
        <w:keepLines/>
        <w:spacing w:after="280"/>
      </w:pPr>
      <w:bookmarkStart w:id="24" w:name="bookmark24"/>
      <w:bookmarkStart w:id="25" w:name="bookmark25"/>
      <w:bookmarkStart w:id="26" w:name="bookmark26"/>
      <w:r>
        <w:rPr>
          <w:color w:val="000000"/>
        </w:rPr>
        <w:t>Анализ реализации муниципальных программ</w:t>
      </w:r>
      <w:bookmarkEnd w:id="24"/>
      <w:bookmarkEnd w:id="25"/>
      <w:bookmarkEnd w:id="26"/>
    </w:p>
    <w:p w14:paraId="1F41C26B" w14:textId="77777777" w:rsidR="00A951ED" w:rsidRDefault="00A951ED" w:rsidP="00A951ED">
      <w:pPr>
        <w:pStyle w:val="1"/>
        <w:ind w:firstLine="660"/>
        <w:jc w:val="both"/>
      </w:pPr>
      <w:r>
        <w:rPr>
          <w:color w:val="000000"/>
        </w:rPr>
        <w:t>Программные расходы бюджета Козульского района в 2024 году сложились за счет реализации 16 муниципальных программ.</w:t>
      </w:r>
    </w:p>
    <w:p w14:paraId="38CC48B4" w14:textId="77777777" w:rsidR="00A951ED" w:rsidRDefault="00A951ED" w:rsidP="00A951ED">
      <w:pPr>
        <w:pStyle w:val="1"/>
        <w:ind w:firstLine="660"/>
        <w:jc w:val="both"/>
      </w:pPr>
      <w:r>
        <w:rPr>
          <w:color w:val="000000"/>
        </w:rPr>
        <w:t>На реализацию муниципальных программ на 2024 год в бюджете района было запланировано 863 607,14 тыс. рублей. Фактическое исполнение составило 837 393,96 тыс. рублей или 97% (2023 год - 97,1%).</w:t>
      </w:r>
    </w:p>
    <w:p w14:paraId="100E0653" w14:textId="77777777" w:rsidR="00A951ED" w:rsidRDefault="00A951ED" w:rsidP="00A951ED">
      <w:pPr>
        <w:pStyle w:val="1"/>
        <w:ind w:firstLine="660"/>
        <w:jc w:val="both"/>
      </w:pPr>
      <w:r>
        <w:rPr>
          <w:color w:val="000000"/>
        </w:rPr>
        <w:t>Охват расходов районного бюджета муниципальными программами в 2024 году составил 89,3% от общего объема расходов. В 2023 году охват расходов бюджета муниципальными программами составлял 91%.</w:t>
      </w:r>
    </w:p>
    <w:p w14:paraId="051544F8" w14:textId="77777777" w:rsidR="00A951ED" w:rsidRDefault="00A951ED" w:rsidP="00A951ED">
      <w:pPr>
        <w:pStyle w:val="a5"/>
        <w:tabs>
          <w:tab w:val="left" w:leader="underscore" w:pos="4416"/>
          <w:tab w:val="left" w:leader="underscore" w:pos="6106"/>
          <w:tab w:val="left" w:leader="underscore" w:pos="7526"/>
        </w:tabs>
      </w:pPr>
      <w:r>
        <w:rPr>
          <w:color w:val="000000"/>
        </w:rPr>
        <w:t xml:space="preserve">Таблица 6 Анализ исполнения муниципальных программ Козульского района. </w:t>
      </w:r>
      <w:r>
        <w:rPr>
          <w:color w:val="110F34"/>
        </w:rPr>
        <w:tab/>
      </w:r>
      <w:r>
        <w:rPr>
          <w:color w:val="110F34"/>
        </w:rPr>
        <w:tab/>
      </w:r>
      <w:r>
        <w:rPr>
          <w:color w:val="000000"/>
        </w:rPr>
        <w:tab/>
        <w:t xml:space="preserve"> </w:t>
      </w:r>
      <w:proofErr w:type="spellStart"/>
      <w:r>
        <w:rPr>
          <w:color w:val="000000"/>
          <w:u w:val="single"/>
        </w:rPr>
        <w:t>тыс.руб</w:t>
      </w:r>
      <w:proofErr w:type="spellEnd"/>
      <w:r>
        <w:rPr>
          <w:color w:val="000000"/>
          <w:u w:val="single"/>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194"/>
        <w:gridCol w:w="1694"/>
        <w:gridCol w:w="1416"/>
        <w:gridCol w:w="1416"/>
      </w:tblGrid>
      <w:tr w:rsidR="00A951ED" w14:paraId="4AF697DE" w14:textId="77777777" w:rsidTr="00606298">
        <w:trPr>
          <w:trHeight w:hRule="exact" w:val="576"/>
          <w:jc w:val="center"/>
        </w:trPr>
        <w:tc>
          <w:tcPr>
            <w:tcW w:w="5194" w:type="dxa"/>
            <w:tcBorders>
              <w:top w:val="single" w:sz="4" w:space="0" w:color="auto"/>
              <w:left w:val="single" w:sz="4" w:space="0" w:color="auto"/>
            </w:tcBorders>
            <w:shd w:val="clear" w:color="auto" w:fill="FFFFFF"/>
          </w:tcPr>
          <w:p w14:paraId="1C039505" w14:textId="77777777" w:rsidR="00A951ED" w:rsidRDefault="00A951ED" w:rsidP="00606298">
            <w:pPr>
              <w:pStyle w:val="a7"/>
              <w:ind w:firstLine="300"/>
              <w:rPr>
                <w:sz w:val="24"/>
                <w:szCs w:val="24"/>
              </w:rPr>
            </w:pPr>
            <w:r>
              <w:rPr>
                <w:color w:val="000000"/>
                <w:sz w:val="24"/>
                <w:szCs w:val="24"/>
              </w:rPr>
              <w:t>Наименованием муниципальной программы</w:t>
            </w:r>
          </w:p>
        </w:tc>
        <w:tc>
          <w:tcPr>
            <w:tcW w:w="1694" w:type="dxa"/>
            <w:tcBorders>
              <w:top w:val="single" w:sz="4" w:space="0" w:color="auto"/>
              <w:left w:val="single" w:sz="4" w:space="0" w:color="auto"/>
            </w:tcBorders>
            <w:shd w:val="clear" w:color="auto" w:fill="FFFFFF"/>
          </w:tcPr>
          <w:p w14:paraId="507899C3" w14:textId="77777777" w:rsidR="00A951ED" w:rsidRDefault="00A951ED" w:rsidP="00606298">
            <w:pPr>
              <w:pStyle w:val="a7"/>
              <w:ind w:firstLine="0"/>
              <w:jc w:val="center"/>
              <w:rPr>
                <w:sz w:val="24"/>
                <w:szCs w:val="24"/>
              </w:rPr>
            </w:pPr>
            <w:r>
              <w:rPr>
                <w:color w:val="000000"/>
                <w:sz w:val="24"/>
                <w:szCs w:val="24"/>
              </w:rPr>
              <w:t>Утверждено</w:t>
            </w:r>
          </w:p>
        </w:tc>
        <w:tc>
          <w:tcPr>
            <w:tcW w:w="1416" w:type="dxa"/>
            <w:tcBorders>
              <w:top w:val="single" w:sz="4" w:space="0" w:color="auto"/>
              <w:left w:val="single" w:sz="4" w:space="0" w:color="auto"/>
            </w:tcBorders>
            <w:shd w:val="clear" w:color="auto" w:fill="FFFFFF"/>
          </w:tcPr>
          <w:p w14:paraId="3DAFA97A" w14:textId="77777777" w:rsidR="00A951ED" w:rsidRDefault="00A951ED" w:rsidP="00606298">
            <w:pPr>
              <w:pStyle w:val="a7"/>
              <w:ind w:firstLine="0"/>
              <w:jc w:val="center"/>
              <w:rPr>
                <w:sz w:val="24"/>
                <w:szCs w:val="24"/>
              </w:rPr>
            </w:pPr>
            <w:r>
              <w:rPr>
                <w:color w:val="000000"/>
                <w:sz w:val="24"/>
                <w:szCs w:val="24"/>
              </w:rPr>
              <w:t>Исполнено</w:t>
            </w:r>
          </w:p>
        </w:tc>
        <w:tc>
          <w:tcPr>
            <w:tcW w:w="1416" w:type="dxa"/>
            <w:tcBorders>
              <w:top w:val="single" w:sz="4" w:space="0" w:color="auto"/>
              <w:left w:val="single" w:sz="4" w:space="0" w:color="auto"/>
              <w:right w:val="single" w:sz="4" w:space="0" w:color="auto"/>
            </w:tcBorders>
            <w:shd w:val="clear" w:color="auto" w:fill="FFFFFF"/>
            <w:vAlign w:val="bottom"/>
          </w:tcPr>
          <w:p w14:paraId="17058CC8" w14:textId="77777777" w:rsidR="00A951ED" w:rsidRDefault="00A951ED" w:rsidP="00606298">
            <w:pPr>
              <w:pStyle w:val="a7"/>
              <w:ind w:firstLine="0"/>
              <w:jc w:val="center"/>
              <w:rPr>
                <w:sz w:val="24"/>
                <w:szCs w:val="24"/>
              </w:rPr>
            </w:pPr>
            <w:r>
              <w:rPr>
                <w:color w:val="000000"/>
                <w:sz w:val="24"/>
                <w:szCs w:val="24"/>
              </w:rPr>
              <w:t>Исполнено %</w:t>
            </w:r>
          </w:p>
        </w:tc>
      </w:tr>
      <w:tr w:rsidR="00A951ED" w14:paraId="4AD640B9" w14:textId="77777777" w:rsidTr="00606298">
        <w:trPr>
          <w:trHeight w:hRule="exact" w:val="283"/>
          <w:jc w:val="center"/>
        </w:trPr>
        <w:tc>
          <w:tcPr>
            <w:tcW w:w="5194" w:type="dxa"/>
            <w:tcBorders>
              <w:top w:val="single" w:sz="4" w:space="0" w:color="auto"/>
              <w:left w:val="single" w:sz="4" w:space="0" w:color="auto"/>
            </w:tcBorders>
            <w:shd w:val="clear" w:color="auto" w:fill="FFFFFF"/>
            <w:vAlign w:val="bottom"/>
          </w:tcPr>
          <w:p w14:paraId="712CF6DD" w14:textId="77777777" w:rsidR="00A951ED" w:rsidRDefault="00A951ED" w:rsidP="00606298">
            <w:pPr>
              <w:pStyle w:val="a7"/>
              <w:ind w:firstLine="0"/>
              <w:rPr>
                <w:sz w:val="24"/>
                <w:szCs w:val="24"/>
              </w:rPr>
            </w:pPr>
            <w:r>
              <w:rPr>
                <w:color w:val="000000"/>
                <w:sz w:val="24"/>
                <w:szCs w:val="24"/>
              </w:rPr>
              <w:t>Развитие образования</w:t>
            </w:r>
          </w:p>
        </w:tc>
        <w:tc>
          <w:tcPr>
            <w:tcW w:w="1694" w:type="dxa"/>
            <w:tcBorders>
              <w:top w:val="single" w:sz="4" w:space="0" w:color="auto"/>
              <w:left w:val="single" w:sz="4" w:space="0" w:color="auto"/>
            </w:tcBorders>
            <w:shd w:val="clear" w:color="auto" w:fill="FFFFFF"/>
            <w:vAlign w:val="bottom"/>
          </w:tcPr>
          <w:p w14:paraId="6507669B" w14:textId="77777777" w:rsidR="00A951ED" w:rsidRDefault="00A951ED" w:rsidP="00606298">
            <w:pPr>
              <w:pStyle w:val="a7"/>
              <w:ind w:firstLine="0"/>
              <w:jc w:val="center"/>
              <w:rPr>
                <w:sz w:val="24"/>
                <w:szCs w:val="24"/>
              </w:rPr>
            </w:pPr>
            <w:r>
              <w:rPr>
                <w:color w:val="000000"/>
                <w:sz w:val="24"/>
                <w:szCs w:val="24"/>
              </w:rPr>
              <w:t>530 392,31</w:t>
            </w:r>
          </w:p>
        </w:tc>
        <w:tc>
          <w:tcPr>
            <w:tcW w:w="1416" w:type="dxa"/>
            <w:tcBorders>
              <w:top w:val="single" w:sz="4" w:space="0" w:color="auto"/>
              <w:left w:val="single" w:sz="4" w:space="0" w:color="auto"/>
            </w:tcBorders>
            <w:shd w:val="clear" w:color="auto" w:fill="FFFFFF"/>
            <w:vAlign w:val="bottom"/>
          </w:tcPr>
          <w:p w14:paraId="67F83EEB" w14:textId="77777777" w:rsidR="00A951ED" w:rsidRDefault="00A951ED" w:rsidP="00606298">
            <w:pPr>
              <w:pStyle w:val="a7"/>
              <w:ind w:firstLine="0"/>
              <w:jc w:val="center"/>
              <w:rPr>
                <w:sz w:val="24"/>
                <w:szCs w:val="24"/>
              </w:rPr>
            </w:pPr>
            <w:r>
              <w:rPr>
                <w:color w:val="000000"/>
                <w:sz w:val="24"/>
                <w:szCs w:val="24"/>
              </w:rPr>
              <w:t>526 939,04</w:t>
            </w:r>
          </w:p>
        </w:tc>
        <w:tc>
          <w:tcPr>
            <w:tcW w:w="1416" w:type="dxa"/>
            <w:tcBorders>
              <w:top w:val="single" w:sz="4" w:space="0" w:color="auto"/>
              <w:left w:val="single" w:sz="4" w:space="0" w:color="auto"/>
              <w:right w:val="single" w:sz="4" w:space="0" w:color="auto"/>
            </w:tcBorders>
            <w:shd w:val="clear" w:color="auto" w:fill="FFFFFF"/>
            <w:vAlign w:val="bottom"/>
          </w:tcPr>
          <w:p w14:paraId="3992ABD1" w14:textId="77777777" w:rsidR="00A951ED" w:rsidRDefault="00A951ED" w:rsidP="00606298">
            <w:pPr>
              <w:pStyle w:val="a7"/>
              <w:ind w:firstLine="0"/>
              <w:jc w:val="center"/>
              <w:rPr>
                <w:sz w:val="24"/>
                <w:szCs w:val="24"/>
              </w:rPr>
            </w:pPr>
            <w:r>
              <w:rPr>
                <w:color w:val="000000"/>
                <w:sz w:val="24"/>
                <w:szCs w:val="24"/>
              </w:rPr>
              <w:t>99,4</w:t>
            </w:r>
          </w:p>
        </w:tc>
      </w:tr>
      <w:tr w:rsidR="00A951ED" w14:paraId="345816FF" w14:textId="77777777" w:rsidTr="00606298">
        <w:trPr>
          <w:trHeight w:hRule="exact" w:val="552"/>
          <w:jc w:val="center"/>
        </w:trPr>
        <w:tc>
          <w:tcPr>
            <w:tcW w:w="5194" w:type="dxa"/>
            <w:tcBorders>
              <w:top w:val="single" w:sz="4" w:space="0" w:color="auto"/>
              <w:left w:val="single" w:sz="4" w:space="0" w:color="auto"/>
            </w:tcBorders>
            <w:shd w:val="clear" w:color="auto" w:fill="FFFFFF"/>
            <w:vAlign w:val="bottom"/>
          </w:tcPr>
          <w:p w14:paraId="187DE435" w14:textId="77777777" w:rsidR="00A951ED" w:rsidRDefault="00A951ED" w:rsidP="00606298">
            <w:pPr>
              <w:pStyle w:val="a7"/>
              <w:ind w:firstLine="0"/>
              <w:rPr>
                <w:sz w:val="24"/>
                <w:szCs w:val="24"/>
              </w:rPr>
            </w:pPr>
            <w:r>
              <w:rPr>
                <w:color w:val="000000"/>
                <w:sz w:val="24"/>
                <w:szCs w:val="24"/>
              </w:rPr>
              <w:t>Система социальной защиты населения Козульского района</w:t>
            </w:r>
          </w:p>
        </w:tc>
        <w:tc>
          <w:tcPr>
            <w:tcW w:w="1694" w:type="dxa"/>
            <w:tcBorders>
              <w:top w:val="single" w:sz="4" w:space="0" w:color="auto"/>
              <w:left w:val="single" w:sz="4" w:space="0" w:color="auto"/>
            </w:tcBorders>
            <w:shd w:val="clear" w:color="auto" w:fill="FFFFFF"/>
            <w:vAlign w:val="center"/>
          </w:tcPr>
          <w:p w14:paraId="30A8876B" w14:textId="77777777" w:rsidR="00A951ED" w:rsidRDefault="00A951ED" w:rsidP="00606298">
            <w:pPr>
              <w:pStyle w:val="a7"/>
              <w:ind w:firstLine="0"/>
              <w:jc w:val="center"/>
              <w:rPr>
                <w:sz w:val="24"/>
                <w:szCs w:val="24"/>
              </w:rPr>
            </w:pPr>
            <w:r>
              <w:rPr>
                <w:color w:val="000000"/>
                <w:sz w:val="24"/>
                <w:szCs w:val="24"/>
              </w:rPr>
              <w:t>5 277,37</w:t>
            </w:r>
          </w:p>
        </w:tc>
        <w:tc>
          <w:tcPr>
            <w:tcW w:w="1416" w:type="dxa"/>
            <w:tcBorders>
              <w:top w:val="single" w:sz="4" w:space="0" w:color="auto"/>
              <w:left w:val="single" w:sz="4" w:space="0" w:color="auto"/>
            </w:tcBorders>
            <w:shd w:val="clear" w:color="auto" w:fill="FFFFFF"/>
            <w:vAlign w:val="center"/>
          </w:tcPr>
          <w:p w14:paraId="4C5FD642" w14:textId="77777777" w:rsidR="00A951ED" w:rsidRDefault="00A951ED" w:rsidP="00606298">
            <w:pPr>
              <w:pStyle w:val="a7"/>
              <w:ind w:firstLine="300"/>
              <w:rPr>
                <w:sz w:val="24"/>
                <w:szCs w:val="24"/>
              </w:rPr>
            </w:pPr>
            <w:r>
              <w:rPr>
                <w:color w:val="000000"/>
                <w:sz w:val="24"/>
                <w:szCs w:val="24"/>
              </w:rPr>
              <w:t>5 277,37</w:t>
            </w:r>
          </w:p>
        </w:tc>
        <w:tc>
          <w:tcPr>
            <w:tcW w:w="1416" w:type="dxa"/>
            <w:tcBorders>
              <w:top w:val="single" w:sz="4" w:space="0" w:color="auto"/>
              <w:left w:val="single" w:sz="4" w:space="0" w:color="auto"/>
              <w:right w:val="single" w:sz="4" w:space="0" w:color="auto"/>
            </w:tcBorders>
            <w:shd w:val="clear" w:color="auto" w:fill="FFFFFF"/>
            <w:vAlign w:val="center"/>
          </w:tcPr>
          <w:p w14:paraId="13AB7945" w14:textId="77777777" w:rsidR="00A951ED" w:rsidRDefault="00A951ED" w:rsidP="00606298">
            <w:pPr>
              <w:pStyle w:val="a7"/>
              <w:ind w:firstLine="0"/>
              <w:jc w:val="center"/>
              <w:rPr>
                <w:sz w:val="24"/>
                <w:szCs w:val="24"/>
              </w:rPr>
            </w:pPr>
            <w:r>
              <w:rPr>
                <w:color w:val="000000"/>
                <w:sz w:val="24"/>
                <w:szCs w:val="24"/>
              </w:rPr>
              <w:t>100</w:t>
            </w:r>
          </w:p>
        </w:tc>
      </w:tr>
      <w:tr w:rsidR="00A951ED" w14:paraId="72FF6A67" w14:textId="77777777" w:rsidTr="00606298">
        <w:trPr>
          <w:trHeight w:hRule="exact" w:val="821"/>
          <w:jc w:val="center"/>
        </w:trPr>
        <w:tc>
          <w:tcPr>
            <w:tcW w:w="5194" w:type="dxa"/>
            <w:tcBorders>
              <w:top w:val="single" w:sz="4" w:space="0" w:color="auto"/>
              <w:left w:val="single" w:sz="4" w:space="0" w:color="auto"/>
            </w:tcBorders>
            <w:shd w:val="clear" w:color="auto" w:fill="FFFFFF"/>
            <w:vAlign w:val="bottom"/>
          </w:tcPr>
          <w:p w14:paraId="327700B1" w14:textId="77777777" w:rsidR="00A951ED" w:rsidRDefault="00A951ED" w:rsidP="00606298">
            <w:pPr>
              <w:pStyle w:val="a7"/>
              <w:ind w:firstLine="0"/>
              <w:rPr>
                <w:sz w:val="24"/>
                <w:szCs w:val="24"/>
              </w:rPr>
            </w:pPr>
            <w:r>
              <w:rPr>
                <w:color w:val="000000"/>
                <w:sz w:val="24"/>
                <w:szCs w:val="24"/>
              </w:rPr>
              <w:t>Реформирование и модернизация жилищно- коммунального хозяйства и повышение энергетической эффективности</w:t>
            </w:r>
          </w:p>
        </w:tc>
        <w:tc>
          <w:tcPr>
            <w:tcW w:w="1694" w:type="dxa"/>
            <w:tcBorders>
              <w:top w:val="single" w:sz="4" w:space="0" w:color="auto"/>
              <w:left w:val="single" w:sz="4" w:space="0" w:color="auto"/>
            </w:tcBorders>
            <w:shd w:val="clear" w:color="auto" w:fill="FFFFFF"/>
            <w:vAlign w:val="center"/>
          </w:tcPr>
          <w:p w14:paraId="1A6247CA" w14:textId="77777777" w:rsidR="00A951ED" w:rsidRDefault="00A951ED" w:rsidP="00606298">
            <w:pPr>
              <w:pStyle w:val="a7"/>
              <w:ind w:firstLine="0"/>
              <w:jc w:val="center"/>
              <w:rPr>
                <w:sz w:val="24"/>
                <w:szCs w:val="24"/>
              </w:rPr>
            </w:pPr>
            <w:r>
              <w:rPr>
                <w:color w:val="000000"/>
                <w:sz w:val="24"/>
                <w:szCs w:val="24"/>
              </w:rPr>
              <w:t>9 500,62</w:t>
            </w:r>
          </w:p>
        </w:tc>
        <w:tc>
          <w:tcPr>
            <w:tcW w:w="1416" w:type="dxa"/>
            <w:tcBorders>
              <w:top w:val="single" w:sz="4" w:space="0" w:color="auto"/>
              <w:left w:val="single" w:sz="4" w:space="0" w:color="auto"/>
            </w:tcBorders>
            <w:shd w:val="clear" w:color="auto" w:fill="FFFFFF"/>
            <w:vAlign w:val="center"/>
          </w:tcPr>
          <w:p w14:paraId="4768E0C8" w14:textId="77777777" w:rsidR="00A951ED" w:rsidRDefault="00A951ED" w:rsidP="00606298">
            <w:pPr>
              <w:pStyle w:val="a7"/>
              <w:ind w:firstLine="300"/>
              <w:rPr>
                <w:sz w:val="24"/>
                <w:szCs w:val="24"/>
              </w:rPr>
            </w:pPr>
            <w:r>
              <w:rPr>
                <w:color w:val="000000"/>
                <w:sz w:val="24"/>
                <w:szCs w:val="24"/>
              </w:rPr>
              <w:t>9 117,77</w:t>
            </w:r>
          </w:p>
        </w:tc>
        <w:tc>
          <w:tcPr>
            <w:tcW w:w="1416" w:type="dxa"/>
            <w:tcBorders>
              <w:top w:val="single" w:sz="4" w:space="0" w:color="auto"/>
              <w:left w:val="single" w:sz="4" w:space="0" w:color="auto"/>
              <w:right w:val="single" w:sz="4" w:space="0" w:color="auto"/>
            </w:tcBorders>
            <w:shd w:val="clear" w:color="auto" w:fill="FFFFFF"/>
            <w:vAlign w:val="center"/>
          </w:tcPr>
          <w:p w14:paraId="1D842EAD" w14:textId="77777777" w:rsidR="00A951ED" w:rsidRDefault="00A951ED" w:rsidP="00606298">
            <w:pPr>
              <w:pStyle w:val="a7"/>
              <w:ind w:firstLine="0"/>
              <w:jc w:val="center"/>
              <w:rPr>
                <w:sz w:val="24"/>
                <w:szCs w:val="24"/>
              </w:rPr>
            </w:pPr>
            <w:r>
              <w:rPr>
                <w:color w:val="000000"/>
                <w:sz w:val="24"/>
                <w:szCs w:val="24"/>
              </w:rPr>
              <w:t>96</w:t>
            </w:r>
          </w:p>
        </w:tc>
      </w:tr>
      <w:tr w:rsidR="00A951ED" w14:paraId="68347F2D" w14:textId="77777777" w:rsidTr="00606298">
        <w:trPr>
          <w:trHeight w:hRule="exact" w:val="835"/>
          <w:jc w:val="center"/>
        </w:trPr>
        <w:tc>
          <w:tcPr>
            <w:tcW w:w="5194" w:type="dxa"/>
            <w:tcBorders>
              <w:top w:val="single" w:sz="4" w:space="0" w:color="auto"/>
              <w:left w:val="single" w:sz="4" w:space="0" w:color="auto"/>
              <w:bottom w:val="single" w:sz="4" w:space="0" w:color="auto"/>
            </w:tcBorders>
            <w:shd w:val="clear" w:color="auto" w:fill="FFFFFF"/>
            <w:vAlign w:val="bottom"/>
          </w:tcPr>
          <w:p w14:paraId="4BA1DD2A" w14:textId="77777777" w:rsidR="00A951ED" w:rsidRDefault="00A951ED" w:rsidP="00606298">
            <w:pPr>
              <w:pStyle w:val="a7"/>
              <w:spacing w:line="230" w:lineRule="auto"/>
              <w:ind w:firstLine="0"/>
              <w:rPr>
                <w:sz w:val="24"/>
                <w:szCs w:val="24"/>
              </w:rPr>
            </w:pPr>
            <w:r>
              <w:rPr>
                <w:color w:val="000000"/>
                <w:sz w:val="24"/>
                <w:szCs w:val="24"/>
              </w:rPr>
              <w:t>Защита населения и территорий Козульского района от чрезвычайных ситуаций природного и техногенного характера</w:t>
            </w:r>
          </w:p>
        </w:tc>
        <w:tc>
          <w:tcPr>
            <w:tcW w:w="1694" w:type="dxa"/>
            <w:tcBorders>
              <w:top w:val="single" w:sz="4" w:space="0" w:color="auto"/>
              <w:left w:val="single" w:sz="4" w:space="0" w:color="auto"/>
              <w:bottom w:val="single" w:sz="4" w:space="0" w:color="auto"/>
            </w:tcBorders>
            <w:shd w:val="clear" w:color="auto" w:fill="FFFFFF"/>
            <w:vAlign w:val="center"/>
          </w:tcPr>
          <w:p w14:paraId="1BAE75E4" w14:textId="77777777" w:rsidR="00A951ED" w:rsidRDefault="00A951ED" w:rsidP="00606298">
            <w:pPr>
              <w:pStyle w:val="a7"/>
              <w:ind w:firstLine="0"/>
              <w:jc w:val="center"/>
              <w:rPr>
                <w:sz w:val="24"/>
                <w:szCs w:val="24"/>
              </w:rPr>
            </w:pPr>
            <w:r>
              <w:rPr>
                <w:color w:val="000000"/>
                <w:sz w:val="24"/>
                <w:szCs w:val="24"/>
              </w:rPr>
              <w:t>6 560,03</w:t>
            </w:r>
          </w:p>
        </w:tc>
        <w:tc>
          <w:tcPr>
            <w:tcW w:w="1416" w:type="dxa"/>
            <w:tcBorders>
              <w:top w:val="single" w:sz="4" w:space="0" w:color="auto"/>
              <w:left w:val="single" w:sz="4" w:space="0" w:color="auto"/>
              <w:bottom w:val="single" w:sz="4" w:space="0" w:color="auto"/>
            </w:tcBorders>
            <w:shd w:val="clear" w:color="auto" w:fill="FFFFFF"/>
            <w:vAlign w:val="center"/>
          </w:tcPr>
          <w:p w14:paraId="0EED794F" w14:textId="77777777" w:rsidR="00A951ED" w:rsidRDefault="00A951ED" w:rsidP="00606298">
            <w:pPr>
              <w:pStyle w:val="a7"/>
              <w:ind w:firstLine="300"/>
              <w:rPr>
                <w:sz w:val="24"/>
                <w:szCs w:val="24"/>
              </w:rPr>
            </w:pPr>
            <w:r>
              <w:rPr>
                <w:color w:val="000000"/>
                <w:sz w:val="24"/>
                <w:szCs w:val="24"/>
              </w:rPr>
              <w:t>6 426,11</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47537822" w14:textId="77777777" w:rsidR="00A951ED" w:rsidRDefault="00A951ED" w:rsidP="00606298">
            <w:pPr>
              <w:pStyle w:val="a7"/>
              <w:ind w:firstLine="0"/>
              <w:jc w:val="center"/>
              <w:rPr>
                <w:sz w:val="24"/>
                <w:szCs w:val="24"/>
              </w:rPr>
            </w:pPr>
            <w:r>
              <w:rPr>
                <w:color w:val="000000"/>
                <w:sz w:val="24"/>
                <w:szCs w:val="24"/>
              </w:rPr>
              <w:t>98</w:t>
            </w:r>
          </w:p>
        </w:tc>
      </w:tr>
    </w:tbl>
    <w:p w14:paraId="40FFBE7C" w14:textId="77777777" w:rsidR="00A951ED" w:rsidRDefault="00A951ED" w:rsidP="00A951ED">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203"/>
        <w:gridCol w:w="1694"/>
        <w:gridCol w:w="1416"/>
        <w:gridCol w:w="1430"/>
      </w:tblGrid>
      <w:tr w:rsidR="00A951ED" w14:paraId="33C70067" w14:textId="77777777" w:rsidTr="00606298">
        <w:trPr>
          <w:trHeight w:hRule="exact" w:val="302"/>
          <w:jc w:val="center"/>
        </w:trPr>
        <w:tc>
          <w:tcPr>
            <w:tcW w:w="5203" w:type="dxa"/>
            <w:tcBorders>
              <w:top w:val="single" w:sz="4" w:space="0" w:color="auto"/>
              <w:left w:val="single" w:sz="4" w:space="0" w:color="auto"/>
            </w:tcBorders>
            <w:shd w:val="clear" w:color="auto" w:fill="FFFFFF"/>
            <w:vAlign w:val="bottom"/>
          </w:tcPr>
          <w:p w14:paraId="2E3B6C6C" w14:textId="77777777" w:rsidR="00A951ED" w:rsidRDefault="00A951ED" w:rsidP="00606298">
            <w:pPr>
              <w:pStyle w:val="a7"/>
              <w:ind w:firstLine="0"/>
              <w:rPr>
                <w:sz w:val="24"/>
                <w:szCs w:val="24"/>
              </w:rPr>
            </w:pPr>
            <w:r>
              <w:rPr>
                <w:color w:val="000000"/>
                <w:sz w:val="24"/>
                <w:szCs w:val="24"/>
              </w:rPr>
              <w:lastRenderedPageBreak/>
              <w:t>Развитие культуры</w:t>
            </w:r>
          </w:p>
        </w:tc>
        <w:tc>
          <w:tcPr>
            <w:tcW w:w="1694" w:type="dxa"/>
            <w:tcBorders>
              <w:top w:val="single" w:sz="4" w:space="0" w:color="auto"/>
              <w:left w:val="single" w:sz="4" w:space="0" w:color="auto"/>
            </w:tcBorders>
            <w:shd w:val="clear" w:color="auto" w:fill="FFFFFF"/>
            <w:vAlign w:val="bottom"/>
          </w:tcPr>
          <w:p w14:paraId="38BB28C0" w14:textId="77777777" w:rsidR="00A951ED" w:rsidRDefault="00A951ED" w:rsidP="00606298">
            <w:pPr>
              <w:pStyle w:val="a7"/>
              <w:ind w:firstLine="0"/>
              <w:jc w:val="center"/>
              <w:rPr>
                <w:sz w:val="24"/>
                <w:szCs w:val="24"/>
              </w:rPr>
            </w:pPr>
            <w:r>
              <w:rPr>
                <w:color w:val="000000"/>
                <w:sz w:val="24"/>
                <w:szCs w:val="24"/>
              </w:rPr>
              <w:t>126 446,72</w:t>
            </w:r>
          </w:p>
        </w:tc>
        <w:tc>
          <w:tcPr>
            <w:tcW w:w="1416" w:type="dxa"/>
            <w:tcBorders>
              <w:top w:val="single" w:sz="4" w:space="0" w:color="auto"/>
              <w:left w:val="single" w:sz="4" w:space="0" w:color="auto"/>
            </w:tcBorders>
            <w:shd w:val="clear" w:color="auto" w:fill="FFFFFF"/>
            <w:vAlign w:val="bottom"/>
          </w:tcPr>
          <w:p w14:paraId="7F172C75" w14:textId="77777777" w:rsidR="00A951ED" w:rsidRDefault="00A951ED" w:rsidP="00606298">
            <w:pPr>
              <w:pStyle w:val="a7"/>
              <w:ind w:firstLine="0"/>
              <w:jc w:val="center"/>
              <w:rPr>
                <w:sz w:val="24"/>
                <w:szCs w:val="24"/>
              </w:rPr>
            </w:pPr>
            <w:r>
              <w:rPr>
                <w:color w:val="000000"/>
                <w:sz w:val="24"/>
                <w:szCs w:val="24"/>
              </w:rPr>
              <w:t>125 594,8</w:t>
            </w:r>
          </w:p>
        </w:tc>
        <w:tc>
          <w:tcPr>
            <w:tcW w:w="1430" w:type="dxa"/>
            <w:tcBorders>
              <w:top w:val="single" w:sz="4" w:space="0" w:color="auto"/>
              <w:left w:val="single" w:sz="4" w:space="0" w:color="auto"/>
              <w:right w:val="single" w:sz="4" w:space="0" w:color="auto"/>
            </w:tcBorders>
            <w:shd w:val="clear" w:color="auto" w:fill="FFFFFF"/>
            <w:vAlign w:val="bottom"/>
          </w:tcPr>
          <w:p w14:paraId="3711751F" w14:textId="77777777" w:rsidR="00A951ED" w:rsidRDefault="00A951ED" w:rsidP="00606298">
            <w:pPr>
              <w:pStyle w:val="a7"/>
              <w:ind w:firstLine="480"/>
              <w:rPr>
                <w:sz w:val="24"/>
                <w:szCs w:val="24"/>
              </w:rPr>
            </w:pPr>
            <w:r>
              <w:rPr>
                <w:color w:val="000000"/>
                <w:sz w:val="24"/>
                <w:szCs w:val="24"/>
              </w:rPr>
              <w:t>99,3</w:t>
            </w:r>
          </w:p>
        </w:tc>
      </w:tr>
      <w:tr w:rsidR="00A951ED" w14:paraId="2C359A98" w14:textId="77777777" w:rsidTr="00606298">
        <w:trPr>
          <w:trHeight w:hRule="exact" w:val="571"/>
          <w:jc w:val="center"/>
        </w:trPr>
        <w:tc>
          <w:tcPr>
            <w:tcW w:w="5203" w:type="dxa"/>
            <w:tcBorders>
              <w:top w:val="single" w:sz="4" w:space="0" w:color="auto"/>
              <w:left w:val="single" w:sz="4" w:space="0" w:color="auto"/>
            </w:tcBorders>
            <w:shd w:val="clear" w:color="auto" w:fill="FFFFFF"/>
            <w:vAlign w:val="bottom"/>
          </w:tcPr>
          <w:p w14:paraId="74673699" w14:textId="77777777" w:rsidR="00A951ED" w:rsidRDefault="00A951ED" w:rsidP="00606298">
            <w:pPr>
              <w:pStyle w:val="a7"/>
              <w:ind w:firstLine="0"/>
              <w:rPr>
                <w:sz w:val="24"/>
                <w:szCs w:val="24"/>
              </w:rPr>
            </w:pPr>
            <w:r>
              <w:rPr>
                <w:color w:val="000000"/>
                <w:sz w:val="24"/>
                <w:szCs w:val="24"/>
              </w:rPr>
              <w:t>Развитие физической культуры, спорта и молодежной политики в Козульском районе</w:t>
            </w:r>
          </w:p>
        </w:tc>
        <w:tc>
          <w:tcPr>
            <w:tcW w:w="1694" w:type="dxa"/>
            <w:tcBorders>
              <w:top w:val="single" w:sz="4" w:space="0" w:color="auto"/>
              <w:left w:val="single" w:sz="4" w:space="0" w:color="auto"/>
            </w:tcBorders>
            <w:shd w:val="clear" w:color="auto" w:fill="FFFFFF"/>
            <w:vAlign w:val="center"/>
          </w:tcPr>
          <w:p w14:paraId="36A67ADA" w14:textId="77777777" w:rsidR="00A951ED" w:rsidRDefault="00A951ED" w:rsidP="00606298">
            <w:pPr>
              <w:pStyle w:val="a7"/>
              <w:ind w:firstLine="0"/>
              <w:jc w:val="center"/>
              <w:rPr>
                <w:sz w:val="24"/>
                <w:szCs w:val="24"/>
              </w:rPr>
            </w:pPr>
            <w:r>
              <w:rPr>
                <w:color w:val="000000"/>
                <w:sz w:val="24"/>
                <w:szCs w:val="24"/>
              </w:rPr>
              <w:t>26 423,85</w:t>
            </w:r>
          </w:p>
        </w:tc>
        <w:tc>
          <w:tcPr>
            <w:tcW w:w="1416" w:type="dxa"/>
            <w:tcBorders>
              <w:top w:val="single" w:sz="4" w:space="0" w:color="auto"/>
              <w:left w:val="single" w:sz="4" w:space="0" w:color="auto"/>
            </w:tcBorders>
            <w:shd w:val="clear" w:color="auto" w:fill="FFFFFF"/>
            <w:vAlign w:val="center"/>
          </w:tcPr>
          <w:p w14:paraId="2BC3CCFF" w14:textId="77777777" w:rsidR="00A951ED" w:rsidRDefault="00A951ED" w:rsidP="00606298">
            <w:pPr>
              <w:pStyle w:val="a7"/>
              <w:ind w:firstLine="220"/>
              <w:rPr>
                <w:sz w:val="24"/>
                <w:szCs w:val="24"/>
              </w:rPr>
            </w:pPr>
            <w:r>
              <w:rPr>
                <w:color w:val="000000"/>
                <w:sz w:val="24"/>
                <w:szCs w:val="24"/>
              </w:rPr>
              <w:t>26 406,16</w:t>
            </w:r>
          </w:p>
        </w:tc>
        <w:tc>
          <w:tcPr>
            <w:tcW w:w="1430" w:type="dxa"/>
            <w:tcBorders>
              <w:top w:val="single" w:sz="4" w:space="0" w:color="auto"/>
              <w:left w:val="single" w:sz="4" w:space="0" w:color="auto"/>
              <w:right w:val="single" w:sz="4" w:space="0" w:color="auto"/>
            </w:tcBorders>
            <w:shd w:val="clear" w:color="auto" w:fill="FFFFFF"/>
            <w:vAlign w:val="center"/>
          </w:tcPr>
          <w:p w14:paraId="119C1746" w14:textId="77777777" w:rsidR="00A951ED" w:rsidRDefault="00A951ED" w:rsidP="00606298">
            <w:pPr>
              <w:pStyle w:val="a7"/>
              <w:ind w:firstLine="480"/>
              <w:rPr>
                <w:sz w:val="24"/>
                <w:szCs w:val="24"/>
              </w:rPr>
            </w:pPr>
            <w:r>
              <w:rPr>
                <w:color w:val="000000"/>
                <w:sz w:val="24"/>
                <w:szCs w:val="24"/>
              </w:rPr>
              <w:t>99,9</w:t>
            </w:r>
          </w:p>
        </w:tc>
      </w:tr>
      <w:tr w:rsidR="00A951ED" w14:paraId="0BA81474" w14:textId="77777777" w:rsidTr="00606298">
        <w:trPr>
          <w:trHeight w:hRule="exact" w:val="850"/>
          <w:jc w:val="center"/>
        </w:trPr>
        <w:tc>
          <w:tcPr>
            <w:tcW w:w="5203" w:type="dxa"/>
            <w:tcBorders>
              <w:top w:val="single" w:sz="4" w:space="0" w:color="auto"/>
              <w:left w:val="single" w:sz="4" w:space="0" w:color="auto"/>
            </w:tcBorders>
            <w:shd w:val="clear" w:color="auto" w:fill="FFFFFF"/>
            <w:vAlign w:val="bottom"/>
          </w:tcPr>
          <w:p w14:paraId="1F787B9C" w14:textId="77777777" w:rsidR="00A951ED" w:rsidRDefault="00A951ED" w:rsidP="00606298">
            <w:pPr>
              <w:pStyle w:val="a7"/>
              <w:ind w:firstLine="0"/>
              <w:rPr>
                <w:sz w:val="24"/>
                <w:szCs w:val="24"/>
              </w:rPr>
            </w:pPr>
            <w:r>
              <w:rPr>
                <w:color w:val="000000"/>
                <w:sz w:val="24"/>
                <w:szCs w:val="24"/>
              </w:rPr>
              <w:t>Развитие малого и среднего предпринимательства на территории Козульского района</w:t>
            </w:r>
          </w:p>
        </w:tc>
        <w:tc>
          <w:tcPr>
            <w:tcW w:w="1694" w:type="dxa"/>
            <w:tcBorders>
              <w:top w:val="single" w:sz="4" w:space="0" w:color="auto"/>
              <w:left w:val="single" w:sz="4" w:space="0" w:color="auto"/>
            </w:tcBorders>
            <w:shd w:val="clear" w:color="auto" w:fill="FFFFFF"/>
            <w:vAlign w:val="center"/>
          </w:tcPr>
          <w:p w14:paraId="6C2AC099" w14:textId="77777777" w:rsidR="00A951ED" w:rsidRDefault="00A951ED" w:rsidP="00606298">
            <w:pPr>
              <w:pStyle w:val="a7"/>
              <w:ind w:firstLine="420"/>
              <w:rPr>
                <w:sz w:val="24"/>
                <w:szCs w:val="24"/>
              </w:rPr>
            </w:pPr>
            <w:r>
              <w:rPr>
                <w:color w:val="000000"/>
                <w:sz w:val="24"/>
                <w:szCs w:val="24"/>
              </w:rPr>
              <w:t>4 124,31</w:t>
            </w:r>
          </w:p>
        </w:tc>
        <w:tc>
          <w:tcPr>
            <w:tcW w:w="1416" w:type="dxa"/>
            <w:tcBorders>
              <w:top w:val="single" w:sz="4" w:space="0" w:color="auto"/>
              <w:left w:val="single" w:sz="4" w:space="0" w:color="auto"/>
            </w:tcBorders>
            <w:shd w:val="clear" w:color="auto" w:fill="FFFFFF"/>
            <w:vAlign w:val="center"/>
          </w:tcPr>
          <w:p w14:paraId="3F2B9EE0" w14:textId="77777777" w:rsidR="00A951ED" w:rsidRDefault="00A951ED" w:rsidP="00606298">
            <w:pPr>
              <w:pStyle w:val="a7"/>
              <w:ind w:firstLine="0"/>
              <w:jc w:val="center"/>
              <w:rPr>
                <w:sz w:val="24"/>
                <w:szCs w:val="24"/>
              </w:rPr>
            </w:pPr>
            <w:r>
              <w:rPr>
                <w:color w:val="000000"/>
                <w:sz w:val="24"/>
                <w:szCs w:val="24"/>
              </w:rPr>
              <w:t>4 124,31</w:t>
            </w:r>
          </w:p>
        </w:tc>
        <w:tc>
          <w:tcPr>
            <w:tcW w:w="1430" w:type="dxa"/>
            <w:tcBorders>
              <w:top w:val="single" w:sz="4" w:space="0" w:color="auto"/>
              <w:left w:val="single" w:sz="4" w:space="0" w:color="auto"/>
              <w:right w:val="single" w:sz="4" w:space="0" w:color="auto"/>
            </w:tcBorders>
            <w:shd w:val="clear" w:color="auto" w:fill="FFFFFF"/>
            <w:vAlign w:val="center"/>
          </w:tcPr>
          <w:p w14:paraId="077AC36E" w14:textId="77777777" w:rsidR="00A951ED" w:rsidRDefault="00A951ED" w:rsidP="00606298">
            <w:pPr>
              <w:pStyle w:val="a7"/>
              <w:ind w:firstLine="540"/>
              <w:rPr>
                <w:sz w:val="24"/>
                <w:szCs w:val="24"/>
              </w:rPr>
            </w:pPr>
            <w:r>
              <w:rPr>
                <w:color w:val="000000"/>
                <w:sz w:val="24"/>
                <w:szCs w:val="24"/>
              </w:rPr>
              <w:t>100</w:t>
            </w:r>
          </w:p>
        </w:tc>
      </w:tr>
      <w:tr w:rsidR="00A951ED" w14:paraId="3F770A32" w14:textId="77777777" w:rsidTr="00606298">
        <w:trPr>
          <w:trHeight w:hRule="exact" w:val="821"/>
          <w:jc w:val="center"/>
        </w:trPr>
        <w:tc>
          <w:tcPr>
            <w:tcW w:w="5203" w:type="dxa"/>
            <w:tcBorders>
              <w:top w:val="single" w:sz="4" w:space="0" w:color="auto"/>
              <w:left w:val="single" w:sz="4" w:space="0" w:color="auto"/>
            </w:tcBorders>
            <w:shd w:val="clear" w:color="auto" w:fill="FFFFFF"/>
            <w:vAlign w:val="bottom"/>
          </w:tcPr>
          <w:p w14:paraId="4A25502D" w14:textId="77777777" w:rsidR="00A951ED" w:rsidRDefault="00A951ED" w:rsidP="00606298">
            <w:pPr>
              <w:pStyle w:val="a7"/>
              <w:spacing w:line="233" w:lineRule="auto"/>
              <w:ind w:firstLine="0"/>
              <w:rPr>
                <w:sz w:val="24"/>
                <w:szCs w:val="24"/>
              </w:rPr>
            </w:pPr>
            <w:r>
              <w:rPr>
                <w:color w:val="000000"/>
                <w:sz w:val="24"/>
                <w:szCs w:val="24"/>
              </w:rPr>
              <w:t>Развитие сельского хозяйства и регулирование рынков сельскохозяйственной продукции, сырья и продовольствия в Козульском районе</w:t>
            </w:r>
          </w:p>
        </w:tc>
        <w:tc>
          <w:tcPr>
            <w:tcW w:w="1694" w:type="dxa"/>
            <w:tcBorders>
              <w:top w:val="single" w:sz="4" w:space="0" w:color="auto"/>
              <w:left w:val="single" w:sz="4" w:space="0" w:color="auto"/>
            </w:tcBorders>
            <w:shd w:val="clear" w:color="auto" w:fill="FFFFFF"/>
            <w:vAlign w:val="center"/>
          </w:tcPr>
          <w:p w14:paraId="1481A45E" w14:textId="77777777" w:rsidR="00A951ED" w:rsidRDefault="00A951ED" w:rsidP="00606298">
            <w:pPr>
              <w:pStyle w:val="a7"/>
              <w:ind w:firstLine="420"/>
              <w:rPr>
                <w:sz w:val="24"/>
                <w:szCs w:val="24"/>
              </w:rPr>
            </w:pPr>
            <w:r>
              <w:rPr>
                <w:color w:val="000000"/>
                <w:sz w:val="24"/>
                <w:szCs w:val="24"/>
              </w:rPr>
              <w:t>3 135,87</w:t>
            </w:r>
          </w:p>
        </w:tc>
        <w:tc>
          <w:tcPr>
            <w:tcW w:w="1416" w:type="dxa"/>
            <w:tcBorders>
              <w:top w:val="single" w:sz="4" w:space="0" w:color="auto"/>
              <w:left w:val="single" w:sz="4" w:space="0" w:color="auto"/>
            </w:tcBorders>
            <w:shd w:val="clear" w:color="auto" w:fill="FFFFFF"/>
            <w:vAlign w:val="center"/>
          </w:tcPr>
          <w:p w14:paraId="4C8B71B4" w14:textId="77777777" w:rsidR="00A951ED" w:rsidRDefault="00A951ED" w:rsidP="00606298">
            <w:pPr>
              <w:pStyle w:val="a7"/>
              <w:ind w:firstLine="300"/>
              <w:rPr>
                <w:sz w:val="24"/>
                <w:szCs w:val="24"/>
              </w:rPr>
            </w:pPr>
            <w:r>
              <w:rPr>
                <w:color w:val="000000"/>
                <w:sz w:val="24"/>
                <w:szCs w:val="24"/>
              </w:rPr>
              <w:t>3 069,47</w:t>
            </w:r>
          </w:p>
        </w:tc>
        <w:tc>
          <w:tcPr>
            <w:tcW w:w="1430" w:type="dxa"/>
            <w:tcBorders>
              <w:top w:val="single" w:sz="4" w:space="0" w:color="auto"/>
              <w:left w:val="single" w:sz="4" w:space="0" w:color="auto"/>
              <w:right w:val="single" w:sz="4" w:space="0" w:color="auto"/>
            </w:tcBorders>
            <w:shd w:val="clear" w:color="auto" w:fill="FFFFFF"/>
            <w:vAlign w:val="center"/>
          </w:tcPr>
          <w:p w14:paraId="1C95F224" w14:textId="77777777" w:rsidR="00A951ED" w:rsidRDefault="00A951ED" w:rsidP="00606298">
            <w:pPr>
              <w:pStyle w:val="a7"/>
              <w:ind w:firstLine="480"/>
              <w:rPr>
                <w:sz w:val="24"/>
                <w:szCs w:val="24"/>
              </w:rPr>
            </w:pPr>
            <w:r>
              <w:rPr>
                <w:color w:val="000000"/>
                <w:sz w:val="24"/>
                <w:szCs w:val="24"/>
              </w:rPr>
              <w:t>97,9</w:t>
            </w:r>
          </w:p>
        </w:tc>
      </w:tr>
      <w:tr w:rsidR="00A951ED" w14:paraId="27AC42ED" w14:textId="77777777" w:rsidTr="00606298">
        <w:trPr>
          <w:trHeight w:hRule="exact" w:val="288"/>
          <w:jc w:val="center"/>
        </w:trPr>
        <w:tc>
          <w:tcPr>
            <w:tcW w:w="5203" w:type="dxa"/>
            <w:tcBorders>
              <w:top w:val="single" w:sz="4" w:space="0" w:color="auto"/>
              <w:left w:val="single" w:sz="4" w:space="0" w:color="auto"/>
            </w:tcBorders>
            <w:shd w:val="clear" w:color="auto" w:fill="FFFFFF"/>
            <w:vAlign w:val="bottom"/>
          </w:tcPr>
          <w:p w14:paraId="54CF0611" w14:textId="77777777" w:rsidR="00A951ED" w:rsidRDefault="00A951ED" w:rsidP="00606298">
            <w:pPr>
              <w:pStyle w:val="a7"/>
              <w:ind w:firstLine="0"/>
              <w:rPr>
                <w:sz w:val="24"/>
                <w:szCs w:val="24"/>
              </w:rPr>
            </w:pPr>
            <w:r>
              <w:rPr>
                <w:color w:val="000000"/>
                <w:sz w:val="24"/>
                <w:szCs w:val="24"/>
              </w:rPr>
              <w:t>Содействие развитию местного самоуправления</w:t>
            </w:r>
          </w:p>
        </w:tc>
        <w:tc>
          <w:tcPr>
            <w:tcW w:w="1694" w:type="dxa"/>
            <w:tcBorders>
              <w:top w:val="single" w:sz="4" w:space="0" w:color="auto"/>
              <w:left w:val="single" w:sz="4" w:space="0" w:color="auto"/>
            </w:tcBorders>
            <w:shd w:val="clear" w:color="auto" w:fill="FFFFFF"/>
            <w:vAlign w:val="bottom"/>
          </w:tcPr>
          <w:p w14:paraId="25289537" w14:textId="77777777" w:rsidR="00A951ED" w:rsidRDefault="00A951ED" w:rsidP="00606298">
            <w:pPr>
              <w:pStyle w:val="a7"/>
              <w:ind w:firstLine="420"/>
              <w:rPr>
                <w:sz w:val="24"/>
                <w:szCs w:val="24"/>
              </w:rPr>
            </w:pPr>
            <w:r>
              <w:rPr>
                <w:color w:val="000000"/>
                <w:sz w:val="24"/>
                <w:szCs w:val="24"/>
              </w:rPr>
              <w:t>6 552,73</w:t>
            </w:r>
          </w:p>
        </w:tc>
        <w:tc>
          <w:tcPr>
            <w:tcW w:w="1416" w:type="dxa"/>
            <w:tcBorders>
              <w:top w:val="single" w:sz="4" w:space="0" w:color="auto"/>
              <w:left w:val="single" w:sz="4" w:space="0" w:color="auto"/>
            </w:tcBorders>
            <w:shd w:val="clear" w:color="auto" w:fill="FFFFFF"/>
            <w:vAlign w:val="bottom"/>
          </w:tcPr>
          <w:p w14:paraId="20F12D0F" w14:textId="77777777" w:rsidR="00A951ED" w:rsidRDefault="00A951ED" w:rsidP="00606298">
            <w:pPr>
              <w:pStyle w:val="a7"/>
              <w:ind w:firstLine="300"/>
              <w:rPr>
                <w:sz w:val="24"/>
                <w:szCs w:val="24"/>
              </w:rPr>
            </w:pPr>
            <w:r>
              <w:rPr>
                <w:color w:val="000000"/>
                <w:sz w:val="24"/>
                <w:szCs w:val="24"/>
              </w:rPr>
              <w:t>6 255,57</w:t>
            </w:r>
          </w:p>
        </w:tc>
        <w:tc>
          <w:tcPr>
            <w:tcW w:w="1430" w:type="dxa"/>
            <w:tcBorders>
              <w:top w:val="single" w:sz="4" w:space="0" w:color="auto"/>
              <w:left w:val="single" w:sz="4" w:space="0" w:color="auto"/>
              <w:right w:val="single" w:sz="4" w:space="0" w:color="auto"/>
            </w:tcBorders>
            <w:shd w:val="clear" w:color="auto" w:fill="FFFFFF"/>
            <w:vAlign w:val="bottom"/>
          </w:tcPr>
          <w:p w14:paraId="5F5A5643" w14:textId="77777777" w:rsidR="00A951ED" w:rsidRDefault="00A951ED" w:rsidP="00606298">
            <w:pPr>
              <w:pStyle w:val="a7"/>
              <w:ind w:firstLine="480"/>
              <w:rPr>
                <w:sz w:val="24"/>
                <w:szCs w:val="24"/>
              </w:rPr>
            </w:pPr>
            <w:r>
              <w:rPr>
                <w:color w:val="000000"/>
                <w:sz w:val="24"/>
                <w:szCs w:val="24"/>
              </w:rPr>
              <w:t>95,4</w:t>
            </w:r>
          </w:p>
        </w:tc>
      </w:tr>
      <w:tr w:rsidR="00A951ED" w14:paraId="00A597B6" w14:textId="77777777" w:rsidTr="00606298">
        <w:trPr>
          <w:trHeight w:hRule="exact" w:val="557"/>
          <w:jc w:val="center"/>
        </w:trPr>
        <w:tc>
          <w:tcPr>
            <w:tcW w:w="5203" w:type="dxa"/>
            <w:tcBorders>
              <w:top w:val="single" w:sz="4" w:space="0" w:color="auto"/>
              <w:left w:val="single" w:sz="4" w:space="0" w:color="auto"/>
            </w:tcBorders>
            <w:shd w:val="clear" w:color="auto" w:fill="FFFFFF"/>
            <w:vAlign w:val="bottom"/>
          </w:tcPr>
          <w:p w14:paraId="169037DF" w14:textId="77777777" w:rsidR="00A951ED" w:rsidRDefault="00A951ED" w:rsidP="00606298">
            <w:pPr>
              <w:pStyle w:val="a7"/>
              <w:ind w:firstLine="0"/>
              <w:rPr>
                <w:sz w:val="24"/>
                <w:szCs w:val="24"/>
              </w:rPr>
            </w:pPr>
            <w:r>
              <w:rPr>
                <w:color w:val="000000"/>
                <w:sz w:val="24"/>
                <w:szCs w:val="24"/>
              </w:rPr>
              <w:t>Обеспечение доступным и комфортным жильем жителей района</w:t>
            </w:r>
          </w:p>
        </w:tc>
        <w:tc>
          <w:tcPr>
            <w:tcW w:w="1694" w:type="dxa"/>
            <w:tcBorders>
              <w:top w:val="single" w:sz="4" w:space="0" w:color="auto"/>
              <w:left w:val="single" w:sz="4" w:space="0" w:color="auto"/>
            </w:tcBorders>
            <w:shd w:val="clear" w:color="auto" w:fill="FFFFFF"/>
            <w:vAlign w:val="center"/>
          </w:tcPr>
          <w:p w14:paraId="35BC1B36" w14:textId="77777777" w:rsidR="00A951ED" w:rsidRDefault="00A951ED" w:rsidP="00606298">
            <w:pPr>
              <w:pStyle w:val="a7"/>
              <w:ind w:firstLine="0"/>
              <w:jc w:val="center"/>
              <w:rPr>
                <w:sz w:val="24"/>
                <w:szCs w:val="24"/>
              </w:rPr>
            </w:pPr>
            <w:r>
              <w:rPr>
                <w:color w:val="000000"/>
                <w:sz w:val="24"/>
                <w:szCs w:val="24"/>
              </w:rPr>
              <w:t>1 213,8</w:t>
            </w:r>
          </w:p>
        </w:tc>
        <w:tc>
          <w:tcPr>
            <w:tcW w:w="1416" w:type="dxa"/>
            <w:tcBorders>
              <w:top w:val="single" w:sz="4" w:space="0" w:color="auto"/>
              <w:left w:val="single" w:sz="4" w:space="0" w:color="auto"/>
            </w:tcBorders>
            <w:shd w:val="clear" w:color="auto" w:fill="FFFFFF"/>
            <w:vAlign w:val="center"/>
          </w:tcPr>
          <w:p w14:paraId="0C6CBF1C" w14:textId="77777777" w:rsidR="00A951ED" w:rsidRDefault="00A951ED" w:rsidP="00606298">
            <w:pPr>
              <w:pStyle w:val="a7"/>
              <w:ind w:firstLine="0"/>
              <w:jc w:val="center"/>
              <w:rPr>
                <w:sz w:val="24"/>
                <w:szCs w:val="24"/>
              </w:rPr>
            </w:pPr>
            <w:r>
              <w:rPr>
                <w:color w:val="000000"/>
                <w:sz w:val="24"/>
                <w:szCs w:val="24"/>
              </w:rPr>
              <w:t>1 213,8</w:t>
            </w:r>
          </w:p>
        </w:tc>
        <w:tc>
          <w:tcPr>
            <w:tcW w:w="1430" w:type="dxa"/>
            <w:tcBorders>
              <w:top w:val="single" w:sz="4" w:space="0" w:color="auto"/>
              <w:left w:val="single" w:sz="4" w:space="0" w:color="auto"/>
              <w:right w:val="single" w:sz="4" w:space="0" w:color="auto"/>
            </w:tcBorders>
            <w:shd w:val="clear" w:color="auto" w:fill="FFFFFF"/>
            <w:vAlign w:val="center"/>
          </w:tcPr>
          <w:p w14:paraId="42EC5C81" w14:textId="77777777" w:rsidR="00A951ED" w:rsidRDefault="00A951ED" w:rsidP="00606298">
            <w:pPr>
              <w:pStyle w:val="a7"/>
              <w:ind w:firstLine="540"/>
              <w:rPr>
                <w:sz w:val="24"/>
                <w:szCs w:val="24"/>
              </w:rPr>
            </w:pPr>
            <w:r>
              <w:rPr>
                <w:color w:val="000000"/>
                <w:sz w:val="24"/>
                <w:szCs w:val="24"/>
              </w:rPr>
              <w:t>100</w:t>
            </w:r>
          </w:p>
        </w:tc>
      </w:tr>
      <w:tr w:rsidR="00A951ED" w14:paraId="63480670" w14:textId="77777777" w:rsidTr="00606298">
        <w:trPr>
          <w:trHeight w:hRule="exact" w:val="283"/>
          <w:jc w:val="center"/>
        </w:trPr>
        <w:tc>
          <w:tcPr>
            <w:tcW w:w="5203" w:type="dxa"/>
            <w:tcBorders>
              <w:top w:val="single" w:sz="4" w:space="0" w:color="auto"/>
              <w:left w:val="single" w:sz="4" w:space="0" w:color="auto"/>
            </w:tcBorders>
            <w:shd w:val="clear" w:color="auto" w:fill="FFFFFF"/>
            <w:vAlign w:val="bottom"/>
          </w:tcPr>
          <w:p w14:paraId="6BB9C23C" w14:textId="77777777" w:rsidR="00A951ED" w:rsidRDefault="00A951ED" w:rsidP="00606298">
            <w:pPr>
              <w:pStyle w:val="a7"/>
              <w:ind w:firstLine="0"/>
              <w:rPr>
                <w:sz w:val="24"/>
                <w:szCs w:val="24"/>
              </w:rPr>
            </w:pPr>
            <w:r>
              <w:rPr>
                <w:color w:val="000000"/>
                <w:sz w:val="24"/>
                <w:szCs w:val="24"/>
              </w:rPr>
              <w:t>Управление муниципальными финансами</w:t>
            </w:r>
          </w:p>
        </w:tc>
        <w:tc>
          <w:tcPr>
            <w:tcW w:w="1694" w:type="dxa"/>
            <w:tcBorders>
              <w:top w:val="single" w:sz="4" w:space="0" w:color="auto"/>
              <w:left w:val="single" w:sz="4" w:space="0" w:color="auto"/>
            </w:tcBorders>
            <w:shd w:val="clear" w:color="auto" w:fill="FFFFFF"/>
            <w:vAlign w:val="bottom"/>
          </w:tcPr>
          <w:p w14:paraId="505D5C93" w14:textId="77777777" w:rsidR="00A951ED" w:rsidRDefault="00A951ED" w:rsidP="00606298">
            <w:pPr>
              <w:pStyle w:val="a7"/>
              <w:ind w:firstLine="420"/>
              <w:rPr>
                <w:sz w:val="24"/>
                <w:szCs w:val="24"/>
              </w:rPr>
            </w:pPr>
            <w:r>
              <w:rPr>
                <w:color w:val="000000"/>
                <w:sz w:val="24"/>
                <w:szCs w:val="24"/>
              </w:rPr>
              <w:t>143 743,3</w:t>
            </w:r>
          </w:p>
        </w:tc>
        <w:tc>
          <w:tcPr>
            <w:tcW w:w="1416" w:type="dxa"/>
            <w:tcBorders>
              <w:top w:val="single" w:sz="4" w:space="0" w:color="auto"/>
              <w:left w:val="single" w:sz="4" w:space="0" w:color="auto"/>
            </w:tcBorders>
            <w:shd w:val="clear" w:color="auto" w:fill="FFFFFF"/>
            <w:vAlign w:val="bottom"/>
          </w:tcPr>
          <w:p w14:paraId="28B5649F" w14:textId="77777777" w:rsidR="00A951ED" w:rsidRDefault="00A951ED" w:rsidP="00606298">
            <w:pPr>
              <w:pStyle w:val="a7"/>
              <w:ind w:firstLine="0"/>
              <w:jc w:val="center"/>
              <w:rPr>
                <w:sz w:val="24"/>
                <w:szCs w:val="24"/>
              </w:rPr>
            </w:pPr>
            <w:r>
              <w:rPr>
                <w:color w:val="000000"/>
                <w:sz w:val="24"/>
                <w:szCs w:val="24"/>
              </w:rPr>
              <w:t>122 829,65</w:t>
            </w:r>
          </w:p>
        </w:tc>
        <w:tc>
          <w:tcPr>
            <w:tcW w:w="1430" w:type="dxa"/>
            <w:tcBorders>
              <w:top w:val="single" w:sz="4" w:space="0" w:color="auto"/>
              <w:left w:val="single" w:sz="4" w:space="0" w:color="auto"/>
              <w:right w:val="single" w:sz="4" w:space="0" w:color="auto"/>
            </w:tcBorders>
            <w:shd w:val="clear" w:color="auto" w:fill="FFFFFF"/>
            <w:vAlign w:val="bottom"/>
          </w:tcPr>
          <w:p w14:paraId="51E1ECD8" w14:textId="77777777" w:rsidR="00A951ED" w:rsidRDefault="00A951ED" w:rsidP="00606298">
            <w:pPr>
              <w:pStyle w:val="a7"/>
              <w:ind w:firstLine="480"/>
              <w:rPr>
                <w:sz w:val="24"/>
                <w:szCs w:val="24"/>
              </w:rPr>
            </w:pPr>
            <w:r>
              <w:rPr>
                <w:color w:val="000000"/>
                <w:sz w:val="24"/>
                <w:szCs w:val="24"/>
              </w:rPr>
              <w:t>85,5</w:t>
            </w:r>
          </w:p>
        </w:tc>
      </w:tr>
      <w:tr w:rsidR="00A951ED" w14:paraId="2BC6253E" w14:textId="77777777" w:rsidTr="00606298">
        <w:trPr>
          <w:trHeight w:hRule="exact" w:val="845"/>
          <w:jc w:val="center"/>
        </w:trPr>
        <w:tc>
          <w:tcPr>
            <w:tcW w:w="5203" w:type="dxa"/>
            <w:tcBorders>
              <w:top w:val="single" w:sz="4" w:space="0" w:color="auto"/>
              <w:left w:val="single" w:sz="4" w:space="0" w:color="auto"/>
            </w:tcBorders>
            <w:shd w:val="clear" w:color="auto" w:fill="FFFFFF"/>
            <w:vAlign w:val="bottom"/>
          </w:tcPr>
          <w:p w14:paraId="5D2BED13" w14:textId="77777777" w:rsidR="00A951ED" w:rsidRDefault="00A951ED" w:rsidP="00606298">
            <w:pPr>
              <w:pStyle w:val="a7"/>
              <w:ind w:firstLine="0"/>
              <w:rPr>
                <w:sz w:val="24"/>
                <w:szCs w:val="24"/>
              </w:rPr>
            </w:pPr>
            <w:r>
              <w:rPr>
                <w:color w:val="000000"/>
                <w:sz w:val="24"/>
                <w:szCs w:val="24"/>
              </w:rPr>
              <w:t>Профилактика терроризма и экстремизма на территории муниципального образования Козульский район</w:t>
            </w:r>
          </w:p>
        </w:tc>
        <w:tc>
          <w:tcPr>
            <w:tcW w:w="1694" w:type="dxa"/>
            <w:tcBorders>
              <w:top w:val="single" w:sz="4" w:space="0" w:color="auto"/>
              <w:left w:val="single" w:sz="4" w:space="0" w:color="auto"/>
            </w:tcBorders>
            <w:shd w:val="clear" w:color="auto" w:fill="FFFFFF"/>
            <w:vAlign w:val="center"/>
          </w:tcPr>
          <w:p w14:paraId="7932CB70" w14:textId="77777777" w:rsidR="00A951ED" w:rsidRDefault="00A951ED" w:rsidP="00606298">
            <w:pPr>
              <w:pStyle w:val="a7"/>
              <w:ind w:firstLine="0"/>
              <w:jc w:val="center"/>
              <w:rPr>
                <w:sz w:val="24"/>
                <w:szCs w:val="24"/>
              </w:rPr>
            </w:pPr>
            <w:r>
              <w:rPr>
                <w:color w:val="000000"/>
                <w:sz w:val="24"/>
                <w:szCs w:val="24"/>
              </w:rPr>
              <w:t>15</w:t>
            </w:r>
          </w:p>
        </w:tc>
        <w:tc>
          <w:tcPr>
            <w:tcW w:w="1416" w:type="dxa"/>
            <w:tcBorders>
              <w:top w:val="single" w:sz="4" w:space="0" w:color="auto"/>
              <w:left w:val="single" w:sz="4" w:space="0" w:color="auto"/>
            </w:tcBorders>
            <w:shd w:val="clear" w:color="auto" w:fill="FFFFFF"/>
            <w:vAlign w:val="center"/>
          </w:tcPr>
          <w:p w14:paraId="2CB38A37" w14:textId="77777777" w:rsidR="00A951ED" w:rsidRDefault="00A951ED" w:rsidP="00606298">
            <w:pPr>
              <w:pStyle w:val="a7"/>
              <w:ind w:firstLine="0"/>
              <w:jc w:val="center"/>
              <w:rPr>
                <w:sz w:val="24"/>
                <w:szCs w:val="24"/>
              </w:rPr>
            </w:pPr>
            <w:r>
              <w:rPr>
                <w:color w:val="000000"/>
                <w:sz w:val="24"/>
                <w:szCs w:val="24"/>
              </w:rPr>
              <w:t>-</w:t>
            </w:r>
          </w:p>
        </w:tc>
        <w:tc>
          <w:tcPr>
            <w:tcW w:w="1430" w:type="dxa"/>
            <w:tcBorders>
              <w:top w:val="single" w:sz="4" w:space="0" w:color="auto"/>
              <w:left w:val="single" w:sz="4" w:space="0" w:color="auto"/>
              <w:right w:val="single" w:sz="4" w:space="0" w:color="auto"/>
            </w:tcBorders>
            <w:shd w:val="clear" w:color="auto" w:fill="FFFFFF"/>
            <w:vAlign w:val="center"/>
          </w:tcPr>
          <w:p w14:paraId="7ECA23A3" w14:textId="77777777" w:rsidR="00A951ED" w:rsidRDefault="00A951ED" w:rsidP="00606298">
            <w:pPr>
              <w:pStyle w:val="a7"/>
              <w:ind w:firstLine="640"/>
              <w:rPr>
                <w:sz w:val="24"/>
                <w:szCs w:val="24"/>
              </w:rPr>
            </w:pPr>
            <w:r>
              <w:rPr>
                <w:color w:val="000000"/>
                <w:sz w:val="24"/>
                <w:szCs w:val="24"/>
              </w:rPr>
              <w:t>0</w:t>
            </w:r>
          </w:p>
        </w:tc>
      </w:tr>
      <w:tr w:rsidR="00A951ED" w14:paraId="587A826C" w14:textId="77777777" w:rsidTr="00606298">
        <w:trPr>
          <w:trHeight w:hRule="exact" w:val="562"/>
          <w:jc w:val="center"/>
        </w:trPr>
        <w:tc>
          <w:tcPr>
            <w:tcW w:w="5203" w:type="dxa"/>
            <w:tcBorders>
              <w:top w:val="single" w:sz="4" w:space="0" w:color="auto"/>
              <w:left w:val="single" w:sz="4" w:space="0" w:color="auto"/>
            </w:tcBorders>
            <w:shd w:val="clear" w:color="auto" w:fill="FFFFFF"/>
            <w:vAlign w:val="bottom"/>
          </w:tcPr>
          <w:p w14:paraId="6B8F8D45" w14:textId="77777777" w:rsidR="00A951ED" w:rsidRDefault="00A951ED" w:rsidP="00606298">
            <w:pPr>
              <w:pStyle w:val="a7"/>
              <w:ind w:firstLine="0"/>
              <w:rPr>
                <w:sz w:val="24"/>
                <w:szCs w:val="24"/>
              </w:rPr>
            </w:pPr>
            <w:r>
              <w:rPr>
                <w:color w:val="000000"/>
                <w:sz w:val="24"/>
                <w:szCs w:val="24"/>
              </w:rPr>
              <w:t>Профилактика правонарушений на территории муниципального образования Козульский район</w:t>
            </w:r>
          </w:p>
        </w:tc>
        <w:tc>
          <w:tcPr>
            <w:tcW w:w="1694" w:type="dxa"/>
            <w:tcBorders>
              <w:top w:val="single" w:sz="4" w:space="0" w:color="auto"/>
              <w:left w:val="single" w:sz="4" w:space="0" w:color="auto"/>
            </w:tcBorders>
            <w:shd w:val="clear" w:color="auto" w:fill="FFFFFF"/>
            <w:vAlign w:val="center"/>
          </w:tcPr>
          <w:p w14:paraId="7D2B706C" w14:textId="77777777" w:rsidR="00A951ED" w:rsidRDefault="00A951ED" w:rsidP="00606298">
            <w:pPr>
              <w:pStyle w:val="a7"/>
              <w:ind w:firstLine="0"/>
              <w:jc w:val="center"/>
              <w:rPr>
                <w:sz w:val="24"/>
                <w:szCs w:val="24"/>
              </w:rPr>
            </w:pPr>
            <w:r>
              <w:rPr>
                <w:color w:val="000000"/>
                <w:sz w:val="24"/>
                <w:szCs w:val="24"/>
              </w:rPr>
              <w:t>52</w:t>
            </w:r>
          </w:p>
        </w:tc>
        <w:tc>
          <w:tcPr>
            <w:tcW w:w="1416" w:type="dxa"/>
            <w:tcBorders>
              <w:top w:val="single" w:sz="4" w:space="0" w:color="auto"/>
              <w:left w:val="single" w:sz="4" w:space="0" w:color="auto"/>
            </w:tcBorders>
            <w:shd w:val="clear" w:color="auto" w:fill="FFFFFF"/>
            <w:vAlign w:val="center"/>
          </w:tcPr>
          <w:p w14:paraId="0684CFDB" w14:textId="77777777" w:rsidR="00A951ED" w:rsidRDefault="00A951ED" w:rsidP="00606298">
            <w:pPr>
              <w:pStyle w:val="a7"/>
              <w:ind w:firstLine="0"/>
              <w:jc w:val="center"/>
              <w:rPr>
                <w:sz w:val="24"/>
                <w:szCs w:val="24"/>
              </w:rPr>
            </w:pPr>
            <w:r>
              <w:rPr>
                <w:color w:val="000000"/>
                <w:sz w:val="24"/>
                <w:szCs w:val="24"/>
              </w:rPr>
              <w:t>18,5</w:t>
            </w:r>
          </w:p>
        </w:tc>
        <w:tc>
          <w:tcPr>
            <w:tcW w:w="1430" w:type="dxa"/>
            <w:tcBorders>
              <w:top w:val="single" w:sz="4" w:space="0" w:color="auto"/>
              <w:left w:val="single" w:sz="4" w:space="0" w:color="auto"/>
              <w:right w:val="single" w:sz="4" w:space="0" w:color="auto"/>
            </w:tcBorders>
            <w:shd w:val="clear" w:color="auto" w:fill="FFFFFF"/>
            <w:vAlign w:val="center"/>
          </w:tcPr>
          <w:p w14:paraId="3026B856" w14:textId="77777777" w:rsidR="00A951ED" w:rsidRDefault="00A951ED" w:rsidP="00606298">
            <w:pPr>
              <w:pStyle w:val="a7"/>
              <w:ind w:firstLine="480"/>
              <w:rPr>
                <w:sz w:val="24"/>
                <w:szCs w:val="24"/>
              </w:rPr>
            </w:pPr>
            <w:r>
              <w:rPr>
                <w:color w:val="000000"/>
                <w:sz w:val="24"/>
                <w:szCs w:val="24"/>
              </w:rPr>
              <w:t>35,6</w:t>
            </w:r>
          </w:p>
        </w:tc>
      </w:tr>
      <w:tr w:rsidR="00A951ED" w14:paraId="0A2251E5" w14:textId="77777777" w:rsidTr="00606298">
        <w:trPr>
          <w:trHeight w:hRule="exact" w:val="557"/>
          <w:jc w:val="center"/>
        </w:trPr>
        <w:tc>
          <w:tcPr>
            <w:tcW w:w="5203" w:type="dxa"/>
            <w:tcBorders>
              <w:top w:val="single" w:sz="4" w:space="0" w:color="auto"/>
              <w:left w:val="single" w:sz="4" w:space="0" w:color="auto"/>
            </w:tcBorders>
            <w:shd w:val="clear" w:color="auto" w:fill="FFFFFF"/>
            <w:vAlign w:val="bottom"/>
          </w:tcPr>
          <w:p w14:paraId="6EEA5880" w14:textId="77777777" w:rsidR="00A951ED" w:rsidRDefault="00A951ED" w:rsidP="00606298">
            <w:pPr>
              <w:pStyle w:val="a7"/>
              <w:ind w:firstLine="0"/>
              <w:rPr>
                <w:sz w:val="24"/>
                <w:szCs w:val="24"/>
              </w:rPr>
            </w:pPr>
            <w:r>
              <w:rPr>
                <w:color w:val="000000"/>
                <w:sz w:val="24"/>
                <w:szCs w:val="24"/>
              </w:rPr>
              <w:t>Профилактика безнадзорности и правонарушений несовершеннолетних</w:t>
            </w:r>
          </w:p>
        </w:tc>
        <w:tc>
          <w:tcPr>
            <w:tcW w:w="1694" w:type="dxa"/>
            <w:tcBorders>
              <w:top w:val="single" w:sz="4" w:space="0" w:color="auto"/>
              <w:left w:val="single" w:sz="4" w:space="0" w:color="auto"/>
            </w:tcBorders>
            <w:shd w:val="clear" w:color="auto" w:fill="FFFFFF"/>
            <w:vAlign w:val="center"/>
          </w:tcPr>
          <w:p w14:paraId="2F521C97" w14:textId="77777777" w:rsidR="00A951ED" w:rsidRDefault="00A951ED" w:rsidP="00606298">
            <w:pPr>
              <w:pStyle w:val="a7"/>
              <w:ind w:firstLine="0"/>
              <w:jc w:val="center"/>
              <w:rPr>
                <w:sz w:val="24"/>
                <w:szCs w:val="24"/>
              </w:rPr>
            </w:pPr>
            <w:r>
              <w:rPr>
                <w:color w:val="000000"/>
                <w:sz w:val="24"/>
                <w:szCs w:val="24"/>
              </w:rPr>
              <w:t>50</w:t>
            </w:r>
          </w:p>
        </w:tc>
        <w:tc>
          <w:tcPr>
            <w:tcW w:w="1416" w:type="dxa"/>
            <w:tcBorders>
              <w:top w:val="single" w:sz="4" w:space="0" w:color="auto"/>
              <w:left w:val="single" w:sz="4" w:space="0" w:color="auto"/>
            </w:tcBorders>
            <w:shd w:val="clear" w:color="auto" w:fill="FFFFFF"/>
            <w:vAlign w:val="center"/>
          </w:tcPr>
          <w:p w14:paraId="7C1F8A85" w14:textId="77777777" w:rsidR="00A951ED" w:rsidRDefault="00A951ED" w:rsidP="00606298">
            <w:pPr>
              <w:pStyle w:val="a7"/>
              <w:ind w:firstLine="0"/>
              <w:jc w:val="center"/>
              <w:rPr>
                <w:sz w:val="24"/>
                <w:szCs w:val="24"/>
              </w:rPr>
            </w:pPr>
            <w:r>
              <w:rPr>
                <w:color w:val="000000"/>
                <w:sz w:val="24"/>
                <w:szCs w:val="24"/>
              </w:rPr>
              <w:t>50</w:t>
            </w:r>
          </w:p>
        </w:tc>
        <w:tc>
          <w:tcPr>
            <w:tcW w:w="1430" w:type="dxa"/>
            <w:tcBorders>
              <w:top w:val="single" w:sz="4" w:space="0" w:color="auto"/>
              <w:left w:val="single" w:sz="4" w:space="0" w:color="auto"/>
              <w:right w:val="single" w:sz="4" w:space="0" w:color="auto"/>
            </w:tcBorders>
            <w:shd w:val="clear" w:color="auto" w:fill="FFFFFF"/>
          </w:tcPr>
          <w:p w14:paraId="6111FCF6" w14:textId="77777777" w:rsidR="00A951ED" w:rsidRDefault="00A951ED" w:rsidP="00606298">
            <w:pPr>
              <w:pStyle w:val="a7"/>
              <w:ind w:firstLine="540"/>
              <w:rPr>
                <w:sz w:val="24"/>
                <w:szCs w:val="24"/>
              </w:rPr>
            </w:pPr>
            <w:r>
              <w:rPr>
                <w:color w:val="000000"/>
                <w:sz w:val="24"/>
                <w:szCs w:val="24"/>
              </w:rPr>
              <w:t>100</w:t>
            </w:r>
          </w:p>
        </w:tc>
      </w:tr>
      <w:tr w:rsidR="00A951ED" w14:paraId="79C052BB" w14:textId="77777777" w:rsidTr="00606298">
        <w:trPr>
          <w:trHeight w:hRule="exact" w:val="835"/>
          <w:jc w:val="center"/>
        </w:trPr>
        <w:tc>
          <w:tcPr>
            <w:tcW w:w="5203" w:type="dxa"/>
            <w:tcBorders>
              <w:top w:val="single" w:sz="4" w:space="0" w:color="auto"/>
              <w:left w:val="single" w:sz="4" w:space="0" w:color="auto"/>
            </w:tcBorders>
            <w:shd w:val="clear" w:color="auto" w:fill="FFFFFF"/>
            <w:vAlign w:val="bottom"/>
          </w:tcPr>
          <w:p w14:paraId="61AC8093" w14:textId="77777777" w:rsidR="00A951ED" w:rsidRDefault="00A951ED" w:rsidP="00606298">
            <w:pPr>
              <w:pStyle w:val="a7"/>
              <w:ind w:firstLine="0"/>
              <w:rPr>
                <w:sz w:val="24"/>
                <w:szCs w:val="24"/>
              </w:rPr>
            </w:pPr>
            <w:r>
              <w:rPr>
                <w:color w:val="000000"/>
                <w:sz w:val="24"/>
                <w:szCs w:val="24"/>
              </w:rPr>
              <w:t>Комплексные меры профилактики наркомании и противодействия незаконному обороту наркотиков в Козульском районе</w:t>
            </w:r>
          </w:p>
        </w:tc>
        <w:tc>
          <w:tcPr>
            <w:tcW w:w="1694" w:type="dxa"/>
            <w:tcBorders>
              <w:top w:val="single" w:sz="4" w:space="0" w:color="auto"/>
              <w:left w:val="single" w:sz="4" w:space="0" w:color="auto"/>
            </w:tcBorders>
            <w:shd w:val="clear" w:color="auto" w:fill="FFFFFF"/>
            <w:vAlign w:val="center"/>
          </w:tcPr>
          <w:p w14:paraId="31CD850F" w14:textId="77777777" w:rsidR="00A951ED" w:rsidRDefault="00A951ED" w:rsidP="00606298">
            <w:pPr>
              <w:pStyle w:val="a7"/>
              <w:ind w:firstLine="0"/>
              <w:jc w:val="center"/>
              <w:rPr>
                <w:sz w:val="24"/>
                <w:szCs w:val="24"/>
              </w:rPr>
            </w:pPr>
            <w:r>
              <w:rPr>
                <w:color w:val="000000"/>
                <w:sz w:val="24"/>
                <w:szCs w:val="24"/>
              </w:rPr>
              <w:t>74,4</w:t>
            </w:r>
          </w:p>
        </w:tc>
        <w:tc>
          <w:tcPr>
            <w:tcW w:w="1416" w:type="dxa"/>
            <w:tcBorders>
              <w:top w:val="single" w:sz="4" w:space="0" w:color="auto"/>
              <w:left w:val="single" w:sz="4" w:space="0" w:color="auto"/>
            </w:tcBorders>
            <w:shd w:val="clear" w:color="auto" w:fill="FFFFFF"/>
            <w:vAlign w:val="center"/>
          </w:tcPr>
          <w:p w14:paraId="34765B61" w14:textId="77777777" w:rsidR="00A951ED" w:rsidRDefault="00A951ED" w:rsidP="00606298">
            <w:pPr>
              <w:pStyle w:val="a7"/>
              <w:ind w:firstLine="0"/>
              <w:jc w:val="center"/>
              <w:rPr>
                <w:sz w:val="24"/>
                <w:szCs w:val="24"/>
              </w:rPr>
            </w:pPr>
            <w:r>
              <w:rPr>
                <w:color w:val="000000"/>
                <w:sz w:val="24"/>
                <w:szCs w:val="24"/>
              </w:rPr>
              <w:t>74,4</w:t>
            </w:r>
          </w:p>
        </w:tc>
        <w:tc>
          <w:tcPr>
            <w:tcW w:w="1430" w:type="dxa"/>
            <w:tcBorders>
              <w:top w:val="single" w:sz="4" w:space="0" w:color="auto"/>
              <w:left w:val="single" w:sz="4" w:space="0" w:color="auto"/>
              <w:right w:val="single" w:sz="4" w:space="0" w:color="auto"/>
            </w:tcBorders>
            <w:shd w:val="clear" w:color="auto" w:fill="FFFFFF"/>
          </w:tcPr>
          <w:p w14:paraId="3B9C644B" w14:textId="77777777" w:rsidR="00A951ED" w:rsidRDefault="00A951ED" w:rsidP="00606298">
            <w:pPr>
              <w:pStyle w:val="a7"/>
              <w:ind w:firstLine="540"/>
              <w:rPr>
                <w:sz w:val="24"/>
                <w:szCs w:val="24"/>
              </w:rPr>
            </w:pPr>
            <w:r>
              <w:rPr>
                <w:color w:val="000000"/>
                <w:sz w:val="24"/>
                <w:szCs w:val="24"/>
              </w:rPr>
              <w:t>100</w:t>
            </w:r>
          </w:p>
        </w:tc>
      </w:tr>
      <w:tr w:rsidR="00A951ED" w14:paraId="5B909FFB" w14:textId="77777777" w:rsidTr="00606298">
        <w:trPr>
          <w:trHeight w:hRule="exact" w:val="840"/>
          <w:jc w:val="center"/>
        </w:trPr>
        <w:tc>
          <w:tcPr>
            <w:tcW w:w="5203" w:type="dxa"/>
            <w:tcBorders>
              <w:top w:val="single" w:sz="4" w:space="0" w:color="auto"/>
              <w:left w:val="single" w:sz="4" w:space="0" w:color="auto"/>
            </w:tcBorders>
            <w:shd w:val="clear" w:color="auto" w:fill="FFFFFF"/>
            <w:vAlign w:val="bottom"/>
          </w:tcPr>
          <w:p w14:paraId="6232C6B1" w14:textId="77777777" w:rsidR="00A951ED" w:rsidRDefault="00A951ED" w:rsidP="00606298">
            <w:pPr>
              <w:pStyle w:val="a7"/>
              <w:ind w:firstLine="0"/>
              <w:rPr>
                <w:sz w:val="24"/>
                <w:szCs w:val="24"/>
              </w:rPr>
            </w:pPr>
            <w:r>
              <w:rPr>
                <w:color w:val="000000"/>
                <w:sz w:val="24"/>
                <w:szCs w:val="24"/>
              </w:rPr>
              <w:t>Энергосбережение и повышение энергоэффективности в муниципальном образовании Козульский район</w:t>
            </w:r>
          </w:p>
        </w:tc>
        <w:tc>
          <w:tcPr>
            <w:tcW w:w="1694" w:type="dxa"/>
            <w:tcBorders>
              <w:top w:val="single" w:sz="4" w:space="0" w:color="auto"/>
              <w:left w:val="single" w:sz="4" w:space="0" w:color="auto"/>
            </w:tcBorders>
            <w:shd w:val="clear" w:color="auto" w:fill="FFFFFF"/>
            <w:vAlign w:val="center"/>
          </w:tcPr>
          <w:p w14:paraId="50FD70C2" w14:textId="77777777" w:rsidR="00A951ED" w:rsidRDefault="00A951ED" w:rsidP="00606298">
            <w:pPr>
              <w:pStyle w:val="a7"/>
              <w:ind w:firstLine="0"/>
              <w:jc w:val="center"/>
              <w:rPr>
                <w:sz w:val="24"/>
                <w:szCs w:val="24"/>
              </w:rPr>
            </w:pPr>
            <w:r>
              <w:rPr>
                <w:color w:val="000000"/>
                <w:sz w:val="24"/>
                <w:szCs w:val="24"/>
              </w:rPr>
              <w:t>44,83</w:t>
            </w:r>
          </w:p>
        </w:tc>
        <w:tc>
          <w:tcPr>
            <w:tcW w:w="1416" w:type="dxa"/>
            <w:tcBorders>
              <w:top w:val="single" w:sz="4" w:space="0" w:color="auto"/>
              <w:left w:val="single" w:sz="4" w:space="0" w:color="auto"/>
            </w:tcBorders>
            <w:shd w:val="clear" w:color="auto" w:fill="FFFFFF"/>
            <w:vAlign w:val="center"/>
          </w:tcPr>
          <w:p w14:paraId="25DB9101" w14:textId="77777777" w:rsidR="00A951ED" w:rsidRDefault="00A951ED" w:rsidP="00606298">
            <w:pPr>
              <w:pStyle w:val="a7"/>
              <w:ind w:firstLine="0"/>
              <w:jc w:val="center"/>
              <w:rPr>
                <w:sz w:val="24"/>
                <w:szCs w:val="24"/>
              </w:rPr>
            </w:pPr>
            <w:r>
              <w:rPr>
                <w:color w:val="000000"/>
                <w:sz w:val="24"/>
                <w:szCs w:val="24"/>
              </w:rPr>
              <w:t>-</w:t>
            </w:r>
          </w:p>
        </w:tc>
        <w:tc>
          <w:tcPr>
            <w:tcW w:w="1430" w:type="dxa"/>
            <w:tcBorders>
              <w:top w:val="single" w:sz="4" w:space="0" w:color="auto"/>
              <w:left w:val="single" w:sz="4" w:space="0" w:color="auto"/>
              <w:right w:val="single" w:sz="4" w:space="0" w:color="auto"/>
            </w:tcBorders>
            <w:shd w:val="clear" w:color="auto" w:fill="FFFFFF"/>
          </w:tcPr>
          <w:p w14:paraId="7356949F" w14:textId="77777777" w:rsidR="00A951ED" w:rsidRDefault="00A951ED" w:rsidP="00606298">
            <w:pPr>
              <w:pStyle w:val="a7"/>
              <w:ind w:firstLine="0"/>
              <w:jc w:val="center"/>
              <w:rPr>
                <w:sz w:val="24"/>
                <w:szCs w:val="24"/>
              </w:rPr>
            </w:pPr>
            <w:r>
              <w:rPr>
                <w:color w:val="000000"/>
                <w:sz w:val="24"/>
                <w:szCs w:val="24"/>
              </w:rPr>
              <w:t>0</w:t>
            </w:r>
          </w:p>
        </w:tc>
      </w:tr>
      <w:tr w:rsidR="00A951ED" w14:paraId="22B3AE67" w14:textId="77777777" w:rsidTr="00606298">
        <w:trPr>
          <w:trHeight w:hRule="exact" w:val="302"/>
          <w:jc w:val="center"/>
        </w:trPr>
        <w:tc>
          <w:tcPr>
            <w:tcW w:w="5203" w:type="dxa"/>
            <w:tcBorders>
              <w:top w:val="single" w:sz="4" w:space="0" w:color="auto"/>
              <w:left w:val="single" w:sz="4" w:space="0" w:color="auto"/>
              <w:bottom w:val="single" w:sz="4" w:space="0" w:color="auto"/>
            </w:tcBorders>
            <w:shd w:val="clear" w:color="auto" w:fill="FFFFFF"/>
            <w:vAlign w:val="bottom"/>
          </w:tcPr>
          <w:p w14:paraId="565642B7" w14:textId="77777777" w:rsidR="00A951ED" w:rsidRDefault="00A951ED" w:rsidP="00606298">
            <w:pPr>
              <w:pStyle w:val="a7"/>
              <w:ind w:firstLine="0"/>
              <w:rPr>
                <w:sz w:val="24"/>
                <w:szCs w:val="24"/>
              </w:rPr>
            </w:pPr>
            <w:r>
              <w:rPr>
                <w:b/>
                <w:bCs/>
                <w:color w:val="000000"/>
                <w:sz w:val="24"/>
                <w:szCs w:val="24"/>
              </w:rPr>
              <w:t>ИТОГО</w:t>
            </w:r>
          </w:p>
        </w:tc>
        <w:tc>
          <w:tcPr>
            <w:tcW w:w="1694" w:type="dxa"/>
            <w:tcBorders>
              <w:top w:val="single" w:sz="4" w:space="0" w:color="auto"/>
              <w:left w:val="single" w:sz="4" w:space="0" w:color="auto"/>
              <w:bottom w:val="single" w:sz="4" w:space="0" w:color="auto"/>
            </w:tcBorders>
            <w:shd w:val="clear" w:color="auto" w:fill="FFFFFF"/>
            <w:vAlign w:val="bottom"/>
          </w:tcPr>
          <w:p w14:paraId="464A3ADA" w14:textId="77777777" w:rsidR="00A951ED" w:rsidRDefault="00A951ED" w:rsidP="00606298">
            <w:pPr>
              <w:pStyle w:val="a7"/>
              <w:ind w:firstLine="0"/>
              <w:jc w:val="center"/>
              <w:rPr>
                <w:sz w:val="24"/>
                <w:szCs w:val="24"/>
              </w:rPr>
            </w:pPr>
            <w:r>
              <w:rPr>
                <w:b/>
                <w:bCs/>
                <w:color w:val="000000"/>
                <w:sz w:val="24"/>
                <w:szCs w:val="24"/>
              </w:rPr>
              <w:t>863 607,14</w:t>
            </w:r>
          </w:p>
        </w:tc>
        <w:tc>
          <w:tcPr>
            <w:tcW w:w="1416" w:type="dxa"/>
            <w:tcBorders>
              <w:top w:val="single" w:sz="4" w:space="0" w:color="auto"/>
              <w:left w:val="single" w:sz="4" w:space="0" w:color="auto"/>
              <w:bottom w:val="single" w:sz="4" w:space="0" w:color="auto"/>
            </w:tcBorders>
            <w:shd w:val="clear" w:color="auto" w:fill="FFFFFF"/>
            <w:vAlign w:val="bottom"/>
          </w:tcPr>
          <w:p w14:paraId="28C084E7" w14:textId="77777777" w:rsidR="00A951ED" w:rsidRDefault="00A951ED" w:rsidP="00606298">
            <w:pPr>
              <w:pStyle w:val="a7"/>
              <w:ind w:firstLine="0"/>
              <w:jc w:val="center"/>
              <w:rPr>
                <w:sz w:val="24"/>
                <w:szCs w:val="24"/>
              </w:rPr>
            </w:pPr>
            <w:r>
              <w:rPr>
                <w:b/>
                <w:bCs/>
                <w:color w:val="000000"/>
                <w:sz w:val="24"/>
                <w:szCs w:val="24"/>
              </w:rPr>
              <w:t>837 393,96</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bottom"/>
          </w:tcPr>
          <w:p w14:paraId="7CB7653C" w14:textId="77777777" w:rsidR="00A951ED" w:rsidRDefault="00A951ED" w:rsidP="00606298">
            <w:pPr>
              <w:pStyle w:val="a7"/>
              <w:ind w:firstLine="0"/>
              <w:jc w:val="center"/>
              <w:rPr>
                <w:sz w:val="24"/>
                <w:szCs w:val="24"/>
              </w:rPr>
            </w:pPr>
            <w:r>
              <w:rPr>
                <w:b/>
                <w:bCs/>
                <w:color w:val="000000"/>
                <w:sz w:val="24"/>
                <w:szCs w:val="24"/>
              </w:rPr>
              <w:t>97</w:t>
            </w:r>
          </w:p>
        </w:tc>
      </w:tr>
    </w:tbl>
    <w:p w14:paraId="623665C8" w14:textId="77777777" w:rsidR="00A951ED" w:rsidRDefault="00A951ED" w:rsidP="00A951ED">
      <w:pPr>
        <w:pStyle w:val="1"/>
        <w:ind w:firstLine="780"/>
        <w:jc w:val="both"/>
      </w:pPr>
      <w:r>
        <w:rPr>
          <w:color w:val="000000"/>
        </w:rPr>
        <w:t>Показатели исполнения выше среднего (97%) отмечаются по 9 программам из 16, из них по 6 исполнены в полном объеме. Объем неисполненных назначений 26 213,18 тыс. рублей, или 3% от утвержденных, что примерно соответствует уровню 2023 года (24 716,41 тыс. рублей или 2,9%). Причины неисполнения в пояснительной записке к отчету об исполнении бюджета не приведены.</w:t>
      </w:r>
    </w:p>
    <w:p w14:paraId="5BEB849E" w14:textId="77777777" w:rsidR="00A951ED" w:rsidRDefault="00A951ED" w:rsidP="00A951ED">
      <w:pPr>
        <w:pStyle w:val="1"/>
        <w:ind w:firstLine="780"/>
        <w:jc w:val="both"/>
      </w:pPr>
      <w:r>
        <w:rPr>
          <w:color w:val="000000"/>
        </w:rPr>
        <w:t>Пояснительная записка к Отчету об исполнении районного бюджета за 2024 год, представленная Администрацией района в части муниципальных программ, не содержит информации о кассовом исполнении муниципальных программ с увязкой результатов (целевых индикаторов, показателей), достигнутых при расходовании бюджетных ассигнований.</w:t>
      </w:r>
    </w:p>
    <w:p w14:paraId="754B8EDE" w14:textId="77777777" w:rsidR="00A951ED" w:rsidRDefault="00A951ED" w:rsidP="00A951ED">
      <w:pPr>
        <w:pStyle w:val="1"/>
        <w:ind w:firstLine="780"/>
        <w:jc w:val="both"/>
      </w:pPr>
      <w:r>
        <w:rPr>
          <w:color w:val="000000"/>
        </w:rPr>
        <w:t xml:space="preserve">Фактическое исполнение, предусмотренное на непрограммные мероприятия, а также непрограммные расходы отдельных органов исполнительной и судебной власти составило 100 796,09 тыс. рублей или 97,8% от утвержденных (2023 год </w:t>
      </w:r>
      <w:r>
        <w:rPr>
          <w:color w:val="110F34"/>
        </w:rPr>
        <w:t xml:space="preserve">- </w:t>
      </w:r>
      <w:r>
        <w:rPr>
          <w:color w:val="000000"/>
        </w:rPr>
        <w:t>99%).</w:t>
      </w:r>
    </w:p>
    <w:p w14:paraId="6EB4C2F2" w14:textId="77777777" w:rsidR="00A951ED" w:rsidRDefault="00A951ED" w:rsidP="00A951ED">
      <w:pPr>
        <w:pStyle w:val="1"/>
        <w:ind w:left="840" w:firstLine="0"/>
        <w:jc w:val="right"/>
      </w:pPr>
      <w:r>
        <w:rPr>
          <w:color w:val="000000"/>
        </w:rPr>
        <w:t>Таблица 7 Анализ исполнения непрограммных расходов Козульского района.</w:t>
      </w:r>
    </w:p>
    <w:p w14:paraId="27A7B820" w14:textId="77777777" w:rsidR="00A951ED" w:rsidRDefault="00A951ED" w:rsidP="00A951ED">
      <w:pPr>
        <w:pStyle w:val="1"/>
        <w:spacing w:after="380"/>
        <w:ind w:firstLine="0"/>
        <w:jc w:val="right"/>
      </w:pPr>
      <w:proofErr w:type="spellStart"/>
      <w:proofErr w:type="gramStart"/>
      <w:r>
        <w:rPr>
          <w:color w:val="000000"/>
        </w:rPr>
        <w:t>тыс.ру</w:t>
      </w:r>
      <w:proofErr w:type="spellEnd"/>
      <w:proofErr w:type="gramEnd"/>
      <w:r>
        <w:rPr>
          <w:color w:val="000000"/>
        </w:rPr>
        <w:t xml:space="preserve"> б.</w:t>
      </w:r>
    </w:p>
    <w:tbl>
      <w:tblPr>
        <w:tblOverlap w:val="never"/>
        <w:tblW w:w="0" w:type="auto"/>
        <w:jc w:val="center"/>
        <w:tblLayout w:type="fixed"/>
        <w:tblCellMar>
          <w:left w:w="10" w:type="dxa"/>
          <w:right w:w="10" w:type="dxa"/>
        </w:tblCellMar>
        <w:tblLook w:val="04A0" w:firstRow="1" w:lastRow="0" w:firstColumn="1" w:lastColumn="0" w:noHBand="0" w:noVBand="1"/>
      </w:tblPr>
      <w:tblGrid>
        <w:gridCol w:w="3686"/>
        <w:gridCol w:w="1541"/>
        <w:gridCol w:w="1637"/>
        <w:gridCol w:w="1685"/>
        <w:gridCol w:w="1349"/>
      </w:tblGrid>
      <w:tr w:rsidR="00A951ED" w14:paraId="552D2FB9" w14:textId="77777777" w:rsidTr="00606298">
        <w:trPr>
          <w:trHeight w:hRule="exact" w:val="566"/>
          <w:jc w:val="center"/>
        </w:trPr>
        <w:tc>
          <w:tcPr>
            <w:tcW w:w="3686" w:type="dxa"/>
            <w:tcBorders>
              <w:top w:val="single" w:sz="4" w:space="0" w:color="auto"/>
              <w:left w:val="single" w:sz="4" w:space="0" w:color="auto"/>
            </w:tcBorders>
            <w:shd w:val="clear" w:color="auto" w:fill="FFFFFF"/>
            <w:vAlign w:val="center"/>
          </w:tcPr>
          <w:p w14:paraId="684F60FD" w14:textId="77777777" w:rsidR="00A951ED" w:rsidRDefault="00A951ED" w:rsidP="00606298">
            <w:pPr>
              <w:pStyle w:val="a7"/>
              <w:ind w:firstLine="0"/>
              <w:jc w:val="center"/>
              <w:rPr>
                <w:sz w:val="24"/>
                <w:szCs w:val="24"/>
              </w:rPr>
            </w:pPr>
            <w:r>
              <w:rPr>
                <w:b/>
                <w:bCs/>
                <w:color w:val="000000"/>
                <w:sz w:val="24"/>
                <w:szCs w:val="24"/>
              </w:rPr>
              <w:t>Раздел</w:t>
            </w:r>
          </w:p>
        </w:tc>
        <w:tc>
          <w:tcPr>
            <w:tcW w:w="1541" w:type="dxa"/>
            <w:tcBorders>
              <w:top w:val="single" w:sz="4" w:space="0" w:color="auto"/>
              <w:left w:val="single" w:sz="4" w:space="0" w:color="auto"/>
            </w:tcBorders>
            <w:shd w:val="clear" w:color="auto" w:fill="FFFFFF"/>
            <w:vAlign w:val="center"/>
          </w:tcPr>
          <w:p w14:paraId="4848C10C" w14:textId="77777777" w:rsidR="00A951ED" w:rsidRDefault="00A951ED" w:rsidP="00606298">
            <w:pPr>
              <w:pStyle w:val="a7"/>
              <w:ind w:firstLine="0"/>
              <w:jc w:val="center"/>
              <w:rPr>
                <w:sz w:val="22"/>
                <w:szCs w:val="22"/>
              </w:rPr>
            </w:pPr>
            <w:r>
              <w:rPr>
                <w:color w:val="000000"/>
                <w:sz w:val="22"/>
                <w:szCs w:val="22"/>
              </w:rPr>
              <w:t>подраздел</w:t>
            </w:r>
          </w:p>
        </w:tc>
        <w:tc>
          <w:tcPr>
            <w:tcW w:w="1637" w:type="dxa"/>
            <w:tcBorders>
              <w:top w:val="single" w:sz="4" w:space="0" w:color="auto"/>
              <w:left w:val="single" w:sz="4" w:space="0" w:color="auto"/>
            </w:tcBorders>
            <w:shd w:val="clear" w:color="auto" w:fill="FFFFFF"/>
            <w:vAlign w:val="center"/>
          </w:tcPr>
          <w:p w14:paraId="2A22BBDB" w14:textId="77777777" w:rsidR="00A951ED" w:rsidRDefault="00A951ED" w:rsidP="00606298">
            <w:pPr>
              <w:pStyle w:val="a7"/>
              <w:ind w:firstLine="0"/>
              <w:jc w:val="center"/>
              <w:rPr>
                <w:sz w:val="24"/>
                <w:szCs w:val="24"/>
              </w:rPr>
            </w:pPr>
            <w:r>
              <w:rPr>
                <w:color w:val="000000"/>
                <w:sz w:val="24"/>
                <w:szCs w:val="24"/>
              </w:rPr>
              <w:t>Утверждено</w:t>
            </w:r>
          </w:p>
        </w:tc>
        <w:tc>
          <w:tcPr>
            <w:tcW w:w="1685" w:type="dxa"/>
            <w:tcBorders>
              <w:top w:val="single" w:sz="4" w:space="0" w:color="auto"/>
              <w:left w:val="single" w:sz="4" w:space="0" w:color="auto"/>
            </w:tcBorders>
            <w:shd w:val="clear" w:color="auto" w:fill="FFFFFF"/>
            <w:vAlign w:val="center"/>
          </w:tcPr>
          <w:p w14:paraId="118D99E0" w14:textId="77777777" w:rsidR="00A951ED" w:rsidRDefault="00A951ED" w:rsidP="00606298">
            <w:pPr>
              <w:pStyle w:val="a7"/>
              <w:ind w:firstLine="0"/>
              <w:jc w:val="center"/>
              <w:rPr>
                <w:sz w:val="24"/>
                <w:szCs w:val="24"/>
              </w:rPr>
            </w:pPr>
            <w:r>
              <w:rPr>
                <w:color w:val="000000"/>
                <w:sz w:val="24"/>
                <w:szCs w:val="24"/>
              </w:rPr>
              <w:t>Исполнено</w:t>
            </w:r>
          </w:p>
        </w:tc>
        <w:tc>
          <w:tcPr>
            <w:tcW w:w="1349" w:type="dxa"/>
            <w:tcBorders>
              <w:top w:val="single" w:sz="4" w:space="0" w:color="auto"/>
              <w:left w:val="single" w:sz="4" w:space="0" w:color="auto"/>
              <w:right w:val="single" w:sz="4" w:space="0" w:color="auto"/>
            </w:tcBorders>
            <w:shd w:val="clear" w:color="auto" w:fill="FFFFFF"/>
            <w:vAlign w:val="bottom"/>
          </w:tcPr>
          <w:p w14:paraId="0054EDA3" w14:textId="77777777" w:rsidR="00A951ED" w:rsidRDefault="00A951ED" w:rsidP="00606298">
            <w:pPr>
              <w:pStyle w:val="a7"/>
              <w:spacing w:line="230" w:lineRule="auto"/>
              <w:ind w:firstLine="0"/>
              <w:jc w:val="center"/>
              <w:rPr>
                <w:sz w:val="24"/>
                <w:szCs w:val="24"/>
              </w:rPr>
            </w:pPr>
            <w:r>
              <w:rPr>
                <w:color w:val="000000"/>
                <w:sz w:val="24"/>
                <w:szCs w:val="24"/>
              </w:rPr>
              <w:t>Исполнено %</w:t>
            </w:r>
          </w:p>
        </w:tc>
      </w:tr>
      <w:tr w:rsidR="00A951ED" w14:paraId="47F1EC94" w14:textId="77777777" w:rsidTr="00606298">
        <w:trPr>
          <w:trHeight w:hRule="exact" w:val="259"/>
          <w:jc w:val="center"/>
        </w:trPr>
        <w:tc>
          <w:tcPr>
            <w:tcW w:w="3686" w:type="dxa"/>
            <w:vMerge w:val="restart"/>
            <w:tcBorders>
              <w:top w:val="single" w:sz="4" w:space="0" w:color="auto"/>
              <w:left w:val="single" w:sz="4" w:space="0" w:color="auto"/>
            </w:tcBorders>
            <w:shd w:val="clear" w:color="auto" w:fill="FFFFFF"/>
            <w:vAlign w:val="center"/>
          </w:tcPr>
          <w:p w14:paraId="418CBE2D" w14:textId="77777777" w:rsidR="00A951ED" w:rsidRDefault="00A951ED" w:rsidP="00606298">
            <w:pPr>
              <w:pStyle w:val="a7"/>
              <w:ind w:firstLine="0"/>
              <w:rPr>
                <w:sz w:val="24"/>
                <w:szCs w:val="24"/>
              </w:rPr>
            </w:pPr>
            <w:r>
              <w:rPr>
                <w:color w:val="000000"/>
                <w:sz w:val="24"/>
                <w:szCs w:val="24"/>
              </w:rPr>
              <w:t>Общегосударственные вопросы</w:t>
            </w:r>
          </w:p>
        </w:tc>
        <w:tc>
          <w:tcPr>
            <w:tcW w:w="1541" w:type="dxa"/>
            <w:tcBorders>
              <w:top w:val="single" w:sz="4" w:space="0" w:color="auto"/>
              <w:left w:val="single" w:sz="4" w:space="0" w:color="auto"/>
            </w:tcBorders>
            <w:shd w:val="clear" w:color="auto" w:fill="FFFFFF"/>
            <w:vAlign w:val="bottom"/>
          </w:tcPr>
          <w:p w14:paraId="4F6890C6" w14:textId="77777777" w:rsidR="00A951ED" w:rsidRDefault="00A951ED" w:rsidP="00606298">
            <w:pPr>
              <w:pStyle w:val="a7"/>
              <w:ind w:firstLine="0"/>
              <w:jc w:val="center"/>
              <w:rPr>
                <w:sz w:val="24"/>
                <w:szCs w:val="24"/>
              </w:rPr>
            </w:pPr>
            <w:r>
              <w:rPr>
                <w:color w:val="000000"/>
                <w:sz w:val="24"/>
                <w:szCs w:val="24"/>
              </w:rPr>
              <w:t>02</w:t>
            </w:r>
          </w:p>
        </w:tc>
        <w:tc>
          <w:tcPr>
            <w:tcW w:w="1637" w:type="dxa"/>
            <w:tcBorders>
              <w:top w:val="single" w:sz="4" w:space="0" w:color="auto"/>
              <w:left w:val="single" w:sz="4" w:space="0" w:color="auto"/>
            </w:tcBorders>
            <w:shd w:val="clear" w:color="auto" w:fill="FFFFFF"/>
            <w:vAlign w:val="bottom"/>
          </w:tcPr>
          <w:p w14:paraId="7986E041" w14:textId="77777777" w:rsidR="00A951ED" w:rsidRDefault="00A951ED" w:rsidP="00606298">
            <w:pPr>
              <w:pStyle w:val="a7"/>
              <w:ind w:firstLine="0"/>
              <w:jc w:val="center"/>
              <w:rPr>
                <w:sz w:val="24"/>
                <w:szCs w:val="24"/>
              </w:rPr>
            </w:pPr>
            <w:r>
              <w:rPr>
                <w:color w:val="000000"/>
                <w:sz w:val="24"/>
                <w:szCs w:val="24"/>
              </w:rPr>
              <w:t>2 308,96</w:t>
            </w:r>
          </w:p>
        </w:tc>
        <w:tc>
          <w:tcPr>
            <w:tcW w:w="1685" w:type="dxa"/>
            <w:tcBorders>
              <w:top w:val="single" w:sz="4" w:space="0" w:color="auto"/>
              <w:left w:val="single" w:sz="4" w:space="0" w:color="auto"/>
            </w:tcBorders>
            <w:shd w:val="clear" w:color="auto" w:fill="FFFFFF"/>
            <w:vAlign w:val="bottom"/>
          </w:tcPr>
          <w:p w14:paraId="46562622" w14:textId="77777777" w:rsidR="00A951ED" w:rsidRDefault="00A951ED" w:rsidP="00606298">
            <w:pPr>
              <w:pStyle w:val="a7"/>
              <w:ind w:firstLine="0"/>
              <w:jc w:val="center"/>
              <w:rPr>
                <w:sz w:val="24"/>
                <w:szCs w:val="24"/>
              </w:rPr>
            </w:pPr>
            <w:r>
              <w:rPr>
                <w:color w:val="000000"/>
                <w:sz w:val="24"/>
                <w:szCs w:val="24"/>
              </w:rPr>
              <w:t>2 279,88</w:t>
            </w:r>
          </w:p>
        </w:tc>
        <w:tc>
          <w:tcPr>
            <w:tcW w:w="1349" w:type="dxa"/>
            <w:tcBorders>
              <w:top w:val="single" w:sz="4" w:space="0" w:color="auto"/>
              <w:left w:val="single" w:sz="4" w:space="0" w:color="auto"/>
              <w:right w:val="single" w:sz="4" w:space="0" w:color="auto"/>
            </w:tcBorders>
            <w:shd w:val="clear" w:color="auto" w:fill="FFFFFF"/>
            <w:vAlign w:val="bottom"/>
          </w:tcPr>
          <w:p w14:paraId="7201BE64" w14:textId="77777777" w:rsidR="00A951ED" w:rsidRDefault="00A951ED" w:rsidP="00606298">
            <w:pPr>
              <w:pStyle w:val="a7"/>
              <w:ind w:firstLine="0"/>
              <w:jc w:val="center"/>
              <w:rPr>
                <w:sz w:val="24"/>
                <w:szCs w:val="24"/>
              </w:rPr>
            </w:pPr>
            <w:r>
              <w:rPr>
                <w:color w:val="000000"/>
                <w:sz w:val="24"/>
                <w:szCs w:val="24"/>
              </w:rPr>
              <w:t>98,7</w:t>
            </w:r>
          </w:p>
        </w:tc>
      </w:tr>
      <w:tr w:rsidR="00A951ED" w14:paraId="37386016" w14:textId="77777777" w:rsidTr="00606298">
        <w:trPr>
          <w:trHeight w:hRule="exact" w:val="269"/>
          <w:jc w:val="center"/>
        </w:trPr>
        <w:tc>
          <w:tcPr>
            <w:tcW w:w="3686" w:type="dxa"/>
            <w:vMerge/>
            <w:tcBorders>
              <w:left w:val="single" w:sz="4" w:space="0" w:color="auto"/>
              <w:bottom w:val="single" w:sz="4" w:space="0" w:color="auto"/>
            </w:tcBorders>
            <w:shd w:val="clear" w:color="auto" w:fill="FFFFFF"/>
            <w:vAlign w:val="center"/>
          </w:tcPr>
          <w:p w14:paraId="270DB31F" w14:textId="77777777" w:rsidR="00A951ED" w:rsidRDefault="00A951ED" w:rsidP="00606298"/>
        </w:tc>
        <w:tc>
          <w:tcPr>
            <w:tcW w:w="1541" w:type="dxa"/>
            <w:tcBorders>
              <w:top w:val="single" w:sz="4" w:space="0" w:color="auto"/>
              <w:left w:val="single" w:sz="4" w:space="0" w:color="auto"/>
              <w:bottom w:val="single" w:sz="4" w:space="0" w:color="auto"/>
            </w:tcBorders>
            <w:shd w:val="clear" w:color="auto" w:fill="FFFFFF"/>
            <w:vAlign w:val="bottom"/>
          </w:tcPr>
          <w:p w14:paraId="539D7F6E" w14:textId="77777777" w:rsidR="00A951ED" w:rsidRDefault="00A951ED" w:rsidP="00606298">
            <w:pPr>
              <w:pStyle w:val="a7"/>
              <w:ind w:firstLine="0"/>
              <w:jc w:val="center"/>
              <w:rPr>
                <w:sz w:val="24"/>
                <w:szCs w:val="24"/>
              </w:rPr>
            </w:pPr>
            <w:r>
              <w:rPr>
                <w:color w:val="000000"/>
                <w:sz w:val="24"/>
                <w:szCs w:val="24"/>
              </w:rPr>
              <w:t>03</w:t>
            </w:r>
          </w:p>
        </w:tc>
        <w:tc>
          <w:tcPr>
            <w:tcW w:w="1637" w:type="dxa"/>
            <w:tcBorders>
              <w:top w:val="single" w:sz="4" w:space="0" w:color="auto"/>
              <w:left w:val="single" w:sz="4" w:space="0" w:color="auto"/>
              <w:bottom w:val="single" w:sz="4" w:space="0" w:color="auto"/>
            </w:tcBorders>
            <w:shd w:val="clear" w:color="auto" w:fill="FFFFFF"/>
            <w:vAlign w:val="bottom"/>
          </w:tcPr>
          <w:p w14:paraId="5C2E90A0" w14:textId="77777777" w:rsidR="00A951ED" w:rsidRDefault="00A951ED" w:rsidP="00606298">
            <w:pPr>
              <w:pStyle w:val="a7"/>
              <w:ind w:firstLine="0"/>
              <w:jc w:val="center"/>
              <w:rPr>
                <w:sz w:val="24"/>
                <w:szCs w:val="24"/>
              </w:rPr>
            </w:pPr>
            <w:r>
              <w:rPr>
                <w:color w:val="000000"/>
                <w:sz w:val="24"/>
                <w:szCs w:val="24"/>
              </w:rPr>
              <w:t>3 912,35</w:t>
            </w:r>
          </w:p>
        </w:tc>
        <w:tc>
          <w:tcPr>
            <w:tcW w:w="1685" w:type="dxa"/>
            <w:tcBorders>
              <w:top w:val="single" w:sz="4" w:space="0" w:color="auto"/>
              <w:left w:val="single" w:sz="4" w:space="0" w:color="auto"/>
              <w:bottom w:val="single" w:sz="4" w:space="0" w:color="auto"/>
            </w:tcBorders>
            <w:shd w:val="clear" w:color="auto" w:fill="FFFFFF"/>
            <w:vAlign w:val="bottom"/>
          </w:tcPr>
          <w:p w14:paraId="016F3906" w14:textId="77777777" w:rsidR="00A951ED" w:rsidRDefault="00A951ED" w:rsidP="00606298">
            <w:pPr>
              <w:pStyle w:val="a7"/>
              <w:ind w:firstLine="0"/>
              <w:jc w:val="center"/>
              <w:rPr>
                <w:sz w:val="24"/>
                <w:szCs w:val="24"/>
              </w:rPr>
            </w:pPr>
            <w:r>
              <w:rPr>
                <w:color w:val="000000"/>
                <w:sz w:val="24"/>
                <w:szCs w:val="24"/>
              </w:rPr>
              <w:t>3 902,35</w:t>
            </w:r>
          </w:p>
        </w:tc>
        <w:tc>
          <w:tcPr>
            <w:tcW w:w="1349" w:type="dxa"/>
            <w:tcBorders>
              <w:top w:val="single" w:sz="4" w:space="0" w:color="auto"/>
              <w:left w:val="single" w:sz="4" w:space="0" w:color="auto"/>
              <w:bottom w:val="single" w:sz="4" w:space="0" w:color="auto"/>
              <w:right w:val="single" w:sz="4" w:space="0" w:color="auto"/>
            </w:tcBorders>
            <w:shd w:val="clear" w:color="auto" w:fill="FFFFFF"/>
            <w:vAlign w:val="bottom"/>
          </w:tcPr>
          <w:p w14:paraId="22EB4810" w14:textId="77777777" w:rsidR="00A951ED" w:rsidRDefault="00A951ED" w:rsidP="00606298">
            <w:pPr>
              <w:pStyle w:val="a7"/>
              <w:ind w:firstLine="0"/>
              <w:jc w:val="center"/>
              <w:rPr>
                <w:sz w:val="24"/>
                <w:szCs w:val="24"/>
              </w:rPr>
            </w:pPr>
            <w:r>
              <w:rPr>
                <w:color w:val="000000"/>
                <w:sz w:val="24"/>
                <w:szCs w:val="24"/>
              </w:rPr>
              <w:t>99,7</w:t>
            </w:r>
          </w:p>
        </w:tc>
      </w:tr>
    </w:tbl>
    <w:p w14:paraId="08CAFBE8" w14:textId="77777777" w:rsidR="00A951ED" w:rsidRDefault="00A951ED" w:rsidP="00A951ED">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91"/>
        <w:gridCol w:w="1541"/>
        <w:gridCol w:w="1637"/>
        <w:gridCol w:w="1680"/>
        <w:gridCol w:w="1354"/>
      </w:tblGrid>
      <w:tr w:rsidR="00A951ED" w14:paraId="334EA750" w14:textId="77777777" w:rsidTr="00606298">
        <w:trPr>
          <w:trHeight w:hRule="exact" w:val="278"/>
          <w:jc w:val="center"/>
        </w:trPr>
        <w:tc>
          <w:tcPr>
            <w:tcW w:w="3691" w:type="dxa"/>
            <w:vMerge w:val="restart"/>
            <w:tcBorders>
              <w:top w:val="single" w:sz="4" w:space="0" w:color="auto"/>
              <w:left w:val="single" w:sz="4" w:space="0" w:color="auto"/>
            </w:tcBorders>
            <w:shd w:val="clear" w:color="auto" w:fill="FFFFFF"/>
          </w:tcPr>
          <w:p w14:paraId="6E2EAF39" w14:textId="77777777" w:rsidR="00A951ED" w:rsidRDefault="00A951ED" w:rsidP="00606298">
            <w:pPr>
              <w:pStyle w:val="a7"/>
              <w:ind w:firstLine="0"/>
              <w:rPr>
                <w:sz w:val="24"/>
                <w:szCs w:val="24"/>
              </w:rPr>
            </w:pPr>
            <w:r>
              <w:rPr>
                <w:color w:val="000000"/>
                <w:sz w:val="24"/>
                <w:szCs w:val="24"/>
              </w:rPr>
              <w:t>(01)</w:t>
            </w:r>
          </w:p>
        </w:tc>
        <w:tc>
          <w:tcPr>
            <w:tcW w:w="1541" w:type="dxa"/>
            <w:tcBorders>
              <w:top w:val="single" w:sz="4" w:space="0" w:color="auto"/>
              <w:left w:val="single" w:sz="4" w:space="0" w:color="auto"/>
            </w:tcBorders>
            <w:shd w:val="clear" w:color="auto" w:fill="FFFFFF"/>
            <w:vAlign w:val="bottom"/>
          </w:tcPr>
          <w:p w14:paraId="1005038A" w14:textId="77777777" w:rsidR="00A951ED" w:rsidRDefault="00A951ED" w:rsidP="00606298">
            <w:pPr>
              <w:pStyle w:val="a7"/>
              <w:ind w:firstLine="0"/>
              <w:jc w:val="center"/>
              <w:rPr>
                <w:sz w:val="24"/>
                <w:szCs w:val="24"/>
              </w:rPr>
            </w:pPr>
            <w:r>
              <w:rPr>
                <w:color w:val="000000"/>
                <w:sz w:val="24"/>
                <w:szCs w:val="24"/>
              </w:rPr>
              <w:t>04</w:t>
            </w:r>
          </w:p>
        </w:tc>
        <w:tc>
          <w:tcPr>
            <w:tcW w:w="1637" w:type="dxa"/>
            <w:tcBorders>
              <w:top w:val="single" w:sz="4" w:space="0" w:color="auto"/>
              <w:left w:val="single" w:sz="4" w:space="0" w:color="auto"/>
            </w:tcBorders>
            <w:shd w:val="clear" w:color="auto" w:fill="FFFFFF"/>
            <w:vAlign w:val="bottom"/>
          </w:tcPr>
          <w:p w14:paraId="2B6572EA" w14:textId="77777777" w:rsidR="00A951ED" w:rsidRDefault="00A951ED" w:rsidP="00606298">
            <w:pPr>
              <w:pStyle w:val="a7"/>
              <w:ind w:firstLine="0"/>
              <w:jc w:val="center"/>
              <w:rPr>
                <w:sz w:val="24"/>
                <w:szCs w:val="24"/>
              </w:rPr>
            </w:pPr>
            <w:r>
              <w:rPr>
                <w:color w:val="000000"/>
                <w:sz w:val="24"/>
                <w:szCs w:val="24"/>
              </w:rPr>
              <w:t>52 410,95</w:t>
            </w:r>
          </w:p>
        </w:tc>
        <w:tc>
          <w:tcPr>
            <w:tcW w:w="1680" w:type="dxa"/>
            <w:tcBorders>
              <w:top w:val="single" w:sz="4" w:space="0" w:color="auto"/>
              <w:left w:val="single" w:sz="4" w:space="0" w:color="auto"/>
            </w:tcBorders>
            <w:shd w:val="clear" w:color="auto" w:fill="FFFFFF"/>
            <w:vAlign w:val="bottom"/>
          </w:tcPr>
          <w:p w14:paraId="6DF6542C" w14:textId="77777777" w:rsidR="00A951ED" w:rsidRDefault="00A951ED" w:rsidP="00606298">
            <w:pPr>
              <w:pStyle w:val="a7"/>
              <w:ind w:firstLine="0"/>
              <w:jc w:val="center"/>
              <w:rPr>
                <w:sz w:val="24"/>
                <w:szCs w:val="24"/>
              </w:rPr>
            </w:pPr>
            <w:r>
              <w:rPr>
                <w:color w:val="000000"/>
                <w:sz w:val="24"/>
                <w:szCs w:val="24"/>
              </w:rPr>
              <w:t>51 300,19</w:t>
            </w:r>
          </w:p>
        </w:tc>
        <w:tc>
          <w:tcPr>
            <w:tcW w:w="1354" w:type="dxa"/>
            <w:tcBorders>
              <w:top w:val="single" w:sz="4" w:space="0" w:color="auto"/>
              <w:left w:val="single" w:sz="4" w:space="0" w:color="auto"/>
              <w:right w:val="single" w:sz="4" w:space="0" w:color="auto"/>
            </w:tcBorders>
            <w:shd w:val="clear" w:color="auto" w:fill="FFFFFF"/>
            <w:vAlign w:val="bottom"/>
          </w:tcPr>
          <w:p w14:paraId="1E07FBAC" w14:textId="77777777" w:rsidR="00A951ED" w:rsidRDefault="00A951ED" w:rsidP="00606298">
            <w:pPr>
              <w:pStyle w:val="a7"/>
              <w:ind w:firstLine="460"/>
              <w:rPr>
                <w:sz w:val="24"/>
                <w:szCs w:val="24"/>
              </w:rPr>
            </w:pPr>
            <w:r>
              <w:rPr>
                <w:color w:val="000000"/>
                <w:sz w:val="24"/>
                <w:szCs w:val="24"/>
              </w:rPr>
              <w:t>97,9</w:t>
            </w:r>
          </w:p>
        </w:tc>
      </w:tr>
      <w:tr w:rsidR="00A951ED" w14:paraId="571B3513" w14:textId="77777777" w:rsidTr="00606298">
        <w:trPr>
          <w:trHeight w:hRule="exact" w:val="264"/>
          <w:jc w:val="center"/>
        </w:trPr>
        <w:tc>
          <w:tcPr>
            <w:tcW w:w="3691" w:type="dxa"/>
            <w:vMerge/>
            <w:tcBorders>
              <w:left w:val="single" w:sz="4" w:space="0" w:color="auto"/>
            </w:tcBorders>
            <w:shd w:val="clear" w:color="auto" w:fill="FFFFFF"/>
          </w:tcPr>
          <w:p w14:paraId="6B7579E2" w14:textId="77777777" w:rsidR="00A951ED" w:rsidRDefault="00A951ED" w:rsidP="00606298"/>
        </w:tc>
        <w:tc>
          <w:tcPr>
            <w:tcW w:w="1541" w:type="dxa"/>
            <w:tcBorders>
              <w:top w:val="single" w:sz="4" w:space="0" w:color="auto"/>
              <w:left w:val="single" w:sz="4" w:space="0" w:color="auto"/>
            </w:tcBorders>
            <w:shd w:val="clear" w:color="auto" w:fill="FFFFFF"/>
            <w:vAlign w:val="bottom"/>
          </w:tcPr>
          <w:p w14:paraId="14D1BA6E" w14:textId="77777777" w:rsidR="00A951ED" w:rsidRDefault="00A951ED" w:rsidP="00606298">
            <w:pPr>
              <w:pStyle w:val="a7"/>
              <w:ind w:firstLine="640"/>
              <w:jc w:val="both"/>
              <w:rPr>
                <w:sz w:val="24"/>
                <w:szCs w:val="24"/>
              </w:rPr>
            </w:pPr>
            <w:r>
              <w:rPr>
                <w:color w:val="000000"/>
                <w:sz w:val="24"/>
                <w:szCs w:val="24"/>
              </w:rPr>
              <w:t>05</w:t>
            </w:r>
          </w:p>
        </w:tc>
        <w:tc>
          <w:tcPr>
            <w:tcW w:w="1637" w:type="dxa"/>
            <w:tcBorders>
              <w:top w:val="single" w:sz="4" w:space="0" w:color="auto"/>
              <w:left w:val="single" w:sz="4" w:space="0" w:color="auto"/>
            </w:tcBorders>
            <w:shd w:val="clear" w:color="auto" w:fill="FFFFFF"/>
            <w:vAlign w:val="bottom"/>
          </w:tcPr>
          <w:p w14:paraId="4CE9D405" w14:textId="77777777" w:rsidR="00A951ED" w:rsidRDefault="00A951ED" w:rsidP="00606298">
            <w:pPr>
              <w:pStyle w:val="a7"/>
              <w:ind w:firstLine="0"/>
              <w:jc w:val="center"/>
              <w:rPr>
                <w:sz w:val="24"/>
                <w:szCs w:val="24"/>
              </w:rPr>
            </w:pPr>
            <w:r>
              <w:rPr>
                <w:color w:val="000000"/>
                <w:sz w:val="24"/>
                <w:szCs w:val="24"/>
              </w:rPr>
              <w:t>13</w:t>
            </w:r>
          </w:p>
        </w:tc>
        <w:tc>
          <w:tcPr>
            <w:tcW w:w="1680" w:type="dxa"/>
            <w:tcBorders>
              <w:top w:val="single" w:sz="4" w:space="0" w:color="auto"/>
              <w:left w:val="single" w:sz="4" w:space="0" w:color="auto"/>
            </w:tcBorders>
            <w:shd w:val="clear" w:color="auto" w:fill="FFFFFF"/>
            <w:vAlign w:val="bottom"/>
          </w:tcPr>
          <w:p w14:paraId="41779749" w14:textId="77777777" w:rsidR="00A951ED" w:rsidRDefault="00A951ED" w:rsidP="00606298">
            <w:pPr>
              <w:pStyle w:val="a7"/>
              <w:ind w:firstLine="0"/>
              <w:jc w:val="center"/>
              <w:rPr>
                <w:sz w:val="24"/>
                <w:szCs w:val="24"/>
              </w:rPr>
            </w:pPr>
            <w:r>
              <w:rPr>
                <w:color w:val="000000"/>
                <w:sz w:val="24"/>
                <w:szCs w:val="24"/>
              </w:rPr>
              <w:t>0</w:t>
            </w:r>
          </w:p>
        </w:tc>
        <w:tc>
          <w:tcPr>
            <w:tcW w:w="1354" w:type="dxa"/>
            <w:tcBorders>
              <w:top w:val="single" w:sz="4" w:space="0" w:color="auto"/>
              <w:left w:val="single" w:sz="4" w:space="0" w:color="auto"/>
              <w:right w:val="single" w:sz="4" w:space="0" w:color="auto"/>
            </w:tcBorders>
            <w:shd w:val="clear" w:color="auto" w:fill="FFFFFF"/>
            <w:vAlign w:val="bottom"/>
          </w:tcPr>
          <w:p w14:paraId="23F3B2B3" w14:textId="77777777" w:rsidR="00A951ED" w:rsidRDefault="00A951ED" w:rsidP="00606298">
            <w:pPr>
              <w:pStyle w:val="a7"/>
              <w:ind w:firstLine="0"/>
              <w:jc w:val="center"/>
              <w:rPr>
                <w:sz w:val="24"/>
                <w:szCs w:val="24"/>
              </w:rPr>
            </w:pPr>
            <w:r>
              <w:rPr>
                <w:color w:val="000000"/>
                <w:sz w:val="24"/>
                <w:szCs w:val="24"/>
              </w:rPr>
              <w:t>0</w:t>
            </w:r>
          </w:p>
        </w:tc>
      </w:tr>
      <w:tr w:rsidR="00A951ED" w14:paraId="17DA5E45" w14:textId="77777777" w:rsidTr="00606298">
        <w:trPr>
          <w:trHeight w:hRule="exact" w:val="274"/>
          <w:jc w:val="center"/>
        </w:trPr>
        <w:tc>
          <w:tcPr>
            <w:tcW w:w="3691" w:type="dxa"/>
            <w:vMerge/>
            <w:tcBorders>
              <w:left w:val="single" w:sz="4" w:space="0" w:color="auto"/>
            </w:tcBorders>
            <w:shd w:val="clear" w:color="auto" w:fill="FFFFFF"/>
          </w:tcPr>
          <w:p w14:paraId="49CFEEA5" w14:textId="77777777" w:rsidR="00A951ED" w:rsidRDefault="00A951ED" w:rsidP="00606298"/>
        </w:tc>
        <w:tc>
          <w:tcPr>
            <w:tcW w:w="1541" w:type="dxa"/>
            <w:tcBorders>
              <w:top w:val="single" w:sz="4" w:space="0" w:color="auto"/>
              <w:left w:val="single" w:sz="4" w:space="0" w:color="auto"/>
            </w:tcBorders>
            <w:shd w:val="clear" w:color="auto" w:fill="FFFFFF"/>
            <w:vAlign w:val="bottom"/>
          </w:tcPr>
          <w:p w14:paraId="49031A7D" w14:textId="77777777" w:rsidR="00A951ED" w:rsidRDefault="00A951ED" w:rsidP="00606298">
            <w:pPr>
              <w:pStyle w:val="a7"/>
              <w:ind w:firstLine="0"/>
              <w:jc w:val="center"/>
              <w:rPr>
                <w:sz w:val="24"/>
                <w:szCs w:val="24"/>
              </w:rPr>
            </w:pPr>
            <w:r>
              <w:rPr>
                <w:color w:val="000000"/>
                <w:sz w:val="24"/>
                <w:szCs w:val="24"/>
              </w:rPr>
              <w:t>07</w:t>
            </w:r>
          </w:p>
        </w:tc>
        <w:tc>
          <w:tcPr>
            <w:tcW w:w="1637" w:type="dxa"/>
            <w:tcBorders>
              <w:top w:val="single" w:sz="4" w:space="0" w:color="auto"/>
              <w:left w:val="single" w:sz="4" w:space="0" w:color="auto"/>
            </w:tcBorders>
            <w:shd w:val="clear" w:color="auto" w:fill="FFFFFF"/>
            <w:vAlign w:val="bottom"/>
          </w:tcPr>
          <w:p w14:paraId="171C127E" w14:textId="77777777" w:rsidR="00A951ED" w:rsidRDefault="00A951ED" w:rsidP="00606298">
            <w:pPr>
              <w:pStyle w:val="a7"/>
              <w:ind w:firstLine="0"/>
              <w:jc w:val="center"/>
              <w:rPr>
                <w:sz w:val="24"/>
                <w:szCs w:val="24"/>
              </w:rPr>
            </w:pPr>
            <w:r>
              <w:rPr>
                <w:color w:val="000000"/>
                <w:sz w:val="24"/>
                <w:szCs w:val="24"/>
              </w:rPr>
              <w:t>493,92</w:t>
            </w:r>
          </w:p>
        </w:tc>
        <w:tc>
          <w:tcPr>
            <w:tcW w:w="1680" w:type="dxa"/>
            <w:tcBorders>
              <w:top w:val="single" w:sz="4" w:space="0" w:color="auto"/>
              <w:left w:val="single" w:sz="4" w:space="0" w:color="auto"/>
            </w:tcBorders>
            <w:shd w:val="clear" w:color="auto" w:fill="FFFFFF"/>
            <w:vAlign w:val="bottom"/>
          </w:tcPr>
          <w:p w14:paraId="2AFE2086" w14:textId="77777777" w:rsidR="00A951ED" w:rsidRDefault="00A951ED" w:rsidP="00606298">
            <w:pPr>
              <w:pStyle w:val="a7"/>
              <w:ind w:firstLine="0"/>
              <w:jc w:val="center"/>
              <w:rPr>
                <w:sz w:val="24"/>
                <w:szCs w:val="24"/>
              </w:rPr>
            </w:pPr>
            <w:r>
              <w:rPr>
                <w:color w:val="000000"/>
                <w:sz w:val="24"/>
                <w:szCs w:val="24"/>
              </w:rPr>
              <w:t>493,92</w:t>
            </w:r>
          </w:p>
        </w:tc>
        <w:tc>
          <w:tcPr>
            <w:tcW w:w="1354" w:type="dxa"/>
            <w:tcBorders>
              <w:top w:val="single" w:sz="4" w:space="0" w:color="auto"/>
              <w:left w:val="single" w:sz="4" w:space="0" w:color="auto"/>
              <w:right w:val="single" w:sz="4" w:space="0" w:color="auto"/>
            </w:tcBorders>
            <w:shd w:val="clear" w:color="auto" w:fill="FFFFFF"/>
            <w:vAlign w:val="bottom"/>
          </w:tcPr>
          <w:p w14:paraId="723289B8" w14:textId="77777777" w:rsidR="00A951ED" w:rsidRDefault="00A951ED" w:rsidP="00606298">
            <w:pPr>
              <w:pStyle w:val="a7"/>
              <w:ind w:firstLine="0"/>
              <w:jc w:val="center"/>
              <w:rPr>
                <w:sz w:val="24"/>
                <w:szCs w:val="24"/>
              </w:rPr>
            </w:pPr>
            <w:r>
              <w:rPr>
                <w:color w:val="000000"/>
                <w:sz w:val="24"/>
                <w:szCs w:val="24"/>
              </w:rPr>
              <w:t>100</w:t>
            </w:r>
          </w:p>
        </w:tc>
      </w:tr>
      <w:tr w:rsidR="00A951ED" w14:paraId="1CBB7DD0" w14:textId="77777777" w:rsidTr="00606298">
        <w:trPr>
          <w:trHeight w:hRule="exact" w:val="269"/>
          <w:jc w:val="center"/>
        </w:trPr>
        <w:tc>
          <w:tcPr>
            <w:tcW w:w="3691" w:type="dxa"/>
            <w:vMerge/>
            <w:tcBorders>
              <w:left w:val="single" w:sz="4" w:space="0" w:color="auto"/>
            </w:tcBorders>
            <w:shd w:val="clear" w:color="auto" w:fill="FFFFFF"/>
          </w:tcPr>
          <w:p w14:paraId="2F5F2B73" w14:textId="77777777" w:rsidR="00A951ED" w:rsidRDefault="00A951ED" w:rsidP="00606298"/>
        </w:tc>
        <w:tc>
          <w:tcPr>
            <w:tcW w:w="1541" w:type="dxa"/>
            <w:tcBorders>
              <w:top w:val="single" w:sz="4" w:space="0" w:color="auto"/>
              <w:left w:val="single" w:sz="4" w:space="0" w:color="auto"/>
            </w:tcBorders>
            <w:shd w:val="clear" w:color="auto" w:fill="FFFFFF"/>
          </w:tcPr>
          <w:p w14:paraId="71129EF6" w14:textId="77777777" w:rsidR="00A951ED" w:rsidRDefault="00A951ED" w:rsidP="00606298">
            <w:pPr>
              <w:pStyle w:val="a7"/>
              <w:ind w:firstLine="0"/>
              <w:jc w:val="center"/>
              <w:rPr>
                <w:sz w:val="24"/>
                <w:szCs w:val="24"/>
              </w:rPr>
            </w:pPr>
            <w:r>
              <w:rPr>
                <w:color w:val="000000"/>
                <w:sz w:val="24"/>
                <w:szCs w:val="24"/>
              </w:rPr>
              <w:t>11</w:t>
            </w:r>
          </w:p>
        </w:tc>
        <w:tc>
          <w:tcPr>
            <w:tcW w:w="1637" w:type="dxa"/>
            <w:tcBorders>
              <w:top w:val="single" w:sz="4" w:space="0" w:color="auto"/>
              <w:left w:val="single" w:sz="4" w:space="0" w:color="auto"/>
            </w:tcBorders>
            <w:shd w:val="clear" w:color="auto" w:fill="FFFFFF"/>
          </w:tcPr>
          <w:p w14:paraId="72692871" w14:textId="77777777" w:rsidR="00A951ED" w:rsidRDefault="00A951ED" w:rsidP="00606298">
            <w:pPr>
              <w:pStyle w:val="a7"/>
              <w:ind w:firstLine="0"/>
              <w:jc w:val="center"/>
              <w:rPr>
                <w:sz w:val="24"/>
                <w:szCs w:val="24"/>
              </w:rPr>
            </w:pPr>
            <w:r>
              <w:rPr>
                <w:color w:val="000000"/>
                <w:sz w:val="24"/>
                <w:szCs w:val="24"/>
              </w:rPr>
              <w:t>100</w:t>
            </w:r>
          </w:p>
        </w:tc>
        <w:tc>
          <w:tcPr>
            <w:tcW w:w="1680" w:type="dxa"/>
            <w:tcBorders>
              <w:top w:val="single" w:sz="4" w:space="0" w:color="auto"/>
              <w:left w:val="single" w:sz="4" w:space="0" w:color="auto"/>
            </w:tcBorders>
            <w:shd w:val="clear" w:color="auto" w:fill="FFFFFF"/>
          </w:tcPr>
          <w:p w14:paraId="4741789A" w14:textId="77777777" w:rsidR="00A951ED" w:rsidRDefault="00A951ED" w:rsidP="00606298">
            <w:pPr>
              <w:pStyle w:val="a7"/>
              <w:ind w:firstLine="0"/>
              <w:jc w:val="center"/>
              <w:rPr>
                <w:sz w:val="24"/>
                <w:szCs w:val="24"/>
              </w:rPr>
            </w:pPr>
            <w:r>
              <w:rPr>
                <w:color w:val="000000"/>
                <w:sz w:val="24"/>
                <w:szCs w:val="24"/>
              </w:rPr>
              <w:t>0</w:t>
            </w:r>
          </w:p>
        </w:tc>
        <w:tc>
          <w:tcPr>
            <w:tcW w:w="1354" w:type="dxa"/>
            <w:tcBorders>
              <w:top w:val="single" w:sz="4" w:space="0" w:color="auto"/>
              <w:left w:val="single" w:sz="4" w:space="0" w:color="auto"/>
              <w:right w:val="single" w:sz="4" w:space="0" w:color="auto"/>
            </w:tcBorders>
            <w:shd w:val="clear" w:color="auto" w:fill="FFFFFF"/>
          </w:tcPr>
          <w:p w14:paraId="35BC8808" w14:textId="77777777" w:rsidR="00A951ED" w:rsidRDefault="00A951ED" w:rsidP="00606298">
            <w:pPr>
              <w:pStyle w:val="a7"/>
              <w:ind w:firstLine="0"/>
              <w:jc w:val="center"/>
              <w:rPr>
                <w:sz w:val="24"/>
                <w:szCs w:val="24"/>
              </w:rPr>
            </w:pPr>
            <w:r>
              <w:rPr>
                <w:color w:val="000000"/>
                <w:sz w:val="24"/>
                <w:szCs w:val="24"/>
              </w:rPr>
              <w:t>0</w:t>
            </w:r>
          </w:p>
        </w:tc>
      </w:tr>
      <w:tr w:rsidR="00A951ED" w14:paraId="51067197" w14:textId="77777777" w:rsidTr="00606298">
        <w:trPr>
          <w:trHeight w:hRule="exact" w:val="259"/>
          <w:jc w:val="center"/>
        </w:trPr>
        <w:tc>
          <w:tcPr>
            <w:tcW w:w="3691" w:type="dxa"/>
            <w:vMerge/>
            <w:tcBorders>
              <w:left w:val="single" w:sz="4" w:space="0" w:color="auto"/>
            </w:tcBorders>
            <w:shd w:val="clear" w:color="auto" w:fill="FFFFFF"/>
          </w:tcPr>
          <w:p w14:paraId="5FD66569" w14:textId="77777777" w:rsidR="00A951ED" w:rsidRDefault="00A951ED" w:rsidP="00606298"/>
        </w:tc>
        <w:tc>
          <w:tcPr>
            <w:tcW w:w="1541" w:type="dxa"/>
            <w:tcBorders>
              <w:top w:val="single" w:sz="4" w:space="0" w:color="auto"/>
              <w:left w:val="single" w:sz="4" w:space="0" w:color="auto"/>
            </w:tcBorders>
            <w:shd w:val="clear" w:color="auto" w:fill="FFFFFF"/>
            <w:vAlign w:val="bottom"/>
          </w:tcPr>
          <w:p w14:paraId="3EFD469C" w14:textId="77777777" w:rsidR="00A951ED" w:rsidRDefault="00A951ED" w:rsidP="00606298">
            <w:pPr>
              <w:pStyle w:val="a7"/>
              <w:ind w:firstLine="0"/>
              <w:jc w:val="center"/>
              <w:rPr>
                <w:sz w:val="24"/>
                <w:szCs w:val="24"/>
              </w:rPr>
            </w:pPr>
            <w:r>
              <w:rPr>
                <w:color w:val="000000"/>
                <w:sz w:val="24"/>
                <w:szCs w:val="24"/>
              </w:rPr>
              <w:t>13</w:t>
            </w:r>
          </w:p>
        </w:tc>
        <w:tc>
          <w:tcPr>
            <w:tcW w:w="1637" w:type="dxa"/>
            <w:tcBorders>
              <w:top w:val="single" w:sz="4" w:space="0" w:color="auto"/>
              <w:left w:val="single" w:sz="4" w:space="0" w:color="auto"/>
            </w:tcBorders>
            <w:shd w:val="clear" w:color="auto" w:fill="FFFFFF"/>
            <w:vAlign w:val="bottom"/>
          </w:tcPr>
          <w:p w14:paraId="158AA3DE" w14:textId="77777777" w:rsidR="00A951ED" w:rsidRDefault="00A951ED" w:rsidP="00606298">
            <w:pPr>
              <w:pStyle w:val="a7"/>
              <w:ind w:firstLine="420"/>
              <w:rPr>
                <w:sz w:val="24"/>
                <w:szCs w:val="24"/>
              </w:rPr>
            </w:pPr>
            <w:r>
              <w:rPr>
                <w:color w:val="000000"/>
                <w:sz w:val="24"/>
                <w:szCs w:val="24"/>
              </w:rPr>
              <w:t>2 245,67</w:t>
            </w:r>
          </w:p>
        </w:tc>
        <w:tc>
          <w:tcPr>
            <w:tcW w:w="1680" w:type="dxa"/>
            <w:tcBorders>
              <w:top w:val="single" w:sz="4" w:space="0" w:color="auto"/>
              <w:left w:val="single" w:sz="4" w:space="0" w:color="auto"/>
            </w:tcBorders>
            <w:shd w:val="clear" w:color="auto" w:fill="FFFFFF"/>
            <w:vAlign w:val="bottom"/>
          </w:tcPr>
          <w:p w14:paraId="02BD4349" w14:textId="77777777" w:rsidR="00A951ED" w:rsidRDefault="00A951ED" w:rsidP="00606298">
            <w:pPr>
              <w:pStyle w:val="a7"/>
              <w:ind w:firstLine="380"/>
              <w:rPr>
                <w:sz w:val="24"/>
                <w:szCs w:val="24"/>
              </w:rPr>
            </w:pPr>
            <w:r>
              <w:rPr>
                <w:color w:val="000000"/>
                <w:sz w:val="24"/>
                <w:szCs w:val="24"/>
              </w:rPr>
              <w:t>2 245,67</w:t>
            </w:r>
          </w:p>
        </w:tc>
        <w:tc>
          <w:tcPr>
            <w:tcW w:w="1354" w:type="dxa"/>
            <w:tcBorders>
              <w:top w:val="single" w:sz="4" w:space="0" w:color="auto"/>
              <w:left w:val="single" w:sz="4" w:space="0" w:color="auto"/>
              <w:right w:val="single" w:sz="4" w:space="0" w:color="auto"/>
            </w:tcBorders>
            <w:shd w:val="clear" w:color="auto" w:fill="FFFFFF"/>
            <w:vAlign w:val="bottom"/>
          </w:tcPr>
          <w:p w14:paraId="31CAED82" w14:textId="77777777" w:rsidR="00A951ED" w:rsidRDefault="00A951ED" w:rsidP="00606298">
            <w:pPr>
              <w:pStyle w:val="a7"/>
              <w:ind w:firstLine="0"/>
              <w:jc w:val="center"/>
              <w:rPr>
                <w:sz w:val="24"/>
                <w:szCs w:val="24"/>
              </w:rPr>
            </w:pPr>
            <w:r>
              <w:rPr>
                <w:color w:val="000000"/>
                <w:sz w:val="24"/>
                <w:szCs w:val="24"/>
              </w:rPr>
              <w:t>100</w:t>
            </w:r>
          </w:p>
        </w:tc>
      </w:tr>
      <w:tr w:rsidR="00A951ED" w14:paraId="78746BB8" w14:textId="77777777" w:rsidTr="00606298">
        <w:trPr>
          <w:trHeight w:hRule="exact" w:val="298"/>
          <w:jc w:val="center"/>
        </w:trPr>
        <w:tc>
          <w:tcPr>
            <w:tcW w:w="3691" w:type="dxa"/>
            <w:tcBorders>
              <w:top w:val="single" w:sz="4" w:space="0" w:color="auto"/>
              <w:left w:val="single" w:sz="4" w:space="0" w:color="auto"/>
            </w:tcBorders>
            <w:shd w:val="clear" w:color="auto" w:fill="FFFFFF"/>
            <w:vAlign w:val="bottom"/>
          </w:tcPr>
          <w:p w14:paraId="7F4084C5" w14:textId="77777777" w:rsidR="00A951ED" w:rsidRDefault="00A951ED" w:rsidP="00606298">
            <w:pPr>
              <w:pStyle w:val="a7"/>
              <w:ind w:firstLine="0"/>
              <w:rPr>
                <w:sz w:val="24"/>
                <w:szCs w:val="24"/>
              </w:rPr>
            </w:pPr>
            <w:r>
              <w:rPr>
                <w:color w:val="000000"/>
                <w:sz w:val="24"/>
                <w:szCs w:val="24"/>
              </w:rPr>
              <w:t>Национальная оборона (02)</w:t>
            </w:r>
          </w:p>
        </w:tc>
        <w:tc>
          <w:tcPr>
            <w:tcW w:w="1541" w:type="dxa"/>
            <w:tcBorders>
              <w:top w:val="single" w:sz="4" w:space="0" w:color="auto"/>
              <w:left w:val="single" w:sz="4" w:space="0" w:color="auto"/>
            </w:tcBorders>
            <w:shd w:val="clear" w:color="auto" w:fill="FFFFFF"/>
            <w:vAlign w:val="bottom"/>
          </w:tcPr>
          <w:p w14:paraId="69326E61" w14:textId="77777777" w:rsidR="00A951ED" w:rsidRDefault="00A951ED" w:rsidP="00606298">
            <w:pPr>
              <w:pStyle w:val="a7"/>
              <w:ind w:firstLine="0"/>
              <w:jc w:val="center"/>
              <w:rPr>
                <w:sz w:val="24"/>
                <w:szCs w:val="24"/>
              </w:rPr>
            </w:pPr>
            <w:r>
              <w:rPr>
                <w:color w:val="000000"/>
                <w:sz w:val="24"/>
                <w:szCs w:val="24"/>
              </w:rPr>
              <w:t>03</w:t>
            </w:r>
          </w:p>
        </w:tc>
        <w:tc>
          <w:tcPr>
            <w:tcW w:w="1637" w:type="dxa"/>
            <w:tcBorders>
              <w:top w:val="single" w:sz="4" w:space="0" w:color="auto"/>
              <w:left w:val="single" w:sz="4" w:space="0" w:color="auto"/>
            </w:tcBorders>
            <w:shd w:val="clear" w:color="auto" w:fill="FFFFFF"/>
            <w:vAlign w:val="bottom"/>
          </w:tcPr>
          <w:p w14:paraId="4EC15FF8" w14:textId="77777777" w:rsidR="00A951ED" w:rsidRDefault="00A951ED" w:rsidP="00606298">
            <w:pPr>
              <w:pStyle w:val="a7"/>
              <w:ind w:firstLine="0"/>
              <w:jc w:val="center"/>
              <w:rPr>
                <w:sz w:val="24"/>
                <w:szCs w:val="24"/>
              </w:rPr>
            </w:pPr>
            <w:r>
              <w:rPr>
                <w:color w:val="000000"/>
                <w:sz w:val="24"/>
                <w:szCs w:val="24"/>
              </w:rPr>
              <w:t>1 986,3</w:t>
            </w:r>
          </w:p>
        </w:tc>
        <w:tc>
          <w:tcPr>
            <w:tcW w:w="1680" w:type="dxa"/>
            <w:tcBorders>
              <w:top w:val="single" w:sz="4" w:space="0" w:color="auto"/>
              <w:left w:val="single" w:sz="4" w:space="0" w:color="auto"/>
            </w:tcBorders>
            <w:shd w:val="clear" w:color="auto" w:fill="FFFFFF"/>
            <w:vAlign w:val="bottom"/>
          </w:tcPr>
          <w:p w14:paraId="6B8B9A0A" w14:textId="77777777" w:rsidR="00A951ED" w:rsidRDefault="00A951ED" w:rsidP="00606298">
            <w:pPr>
              <w:pStyle w:val="a7"/>
              <w:ind w:firstLine="0"/>
              <w:jc w:val="center"/>
              <w:rPr>
                <w:sz w:val="24"/>
                <w:szCs w:val="24"/>
              </w:rPr>
            </w:pPr>
            <w:r>
              <w:rPr>
                <w:color w:val="000000"/>
                <w:sz w:val="24"/>
                <w:szCs w:val="24"/>
              </w:rPr>
              <w:t>1 986,3</w:t>
            </w:r>
          </w:p>
        </w:tc>
        <w:tc>
          <w:tcPr>
            <w:tcW w:w="1354" w:type="dxa"/>
            <w:tcBorders>
              <w:top w:val="single" w:sz="4" w:space="0" w:color="auto"/>
              <w:left w:val="single" w:sz="4" w:space="0" w:color="auto"/>
              <w:right w:val="single" w:sz="4" w:space="0" w:color="auto"/>
            </w:tcBorders>
            <w:shd w:val="clear" w:color="auto" w:fill="FFFFFF"/>
            <w:vAlign w:val="bottom"/>
          </w:tcPr>
          <w:p w14:paraId="65A14F84" w14:textId="77777777" w:rsidR="00A951ED" w:rsidRDefault="00A951ED" w:rsidP="00606298">
            <w:pPr>
              <w:pStyle w:val="a7"/>
              <w:ind w:firstLine="0"/>
              <w:jc w:val="center"/>
              <w:rPr>
                <w:sz w:val="24"/>
                <w:szCs w:val="24"/>
              </w:rPr>
            </w:pPr>
            <w:r>
              <w:rPr>
                <w:color w:val="000000"/>
                <w:sz w:val="24"/>
                <w:szCs w:val="24"/>
              </w:rPr>
              <w:t>100</w:t>
            </w:r>
          </w:p>
        </w:tc>
      </w:tr>
      <w:tr w:rsidR="00A951ED" w14:paraId="645BCF34" w14:textId="77777777" w:rsidTr="00606298">
        <w:trPr>
          <w:trHeight w:hRule="exact" w:val="821"/>
          <w:jc w:val="center"/>
        </w:trPr>
        <w:tc>
          <w:tcPr>
            <w:tcW w:w="3691" w:type="dxa"/>
            <w:tcBorders>
              <w:top w:val="single" w:sz="4" w:space="0" w:color="auto"/>
              <w:left w:val="single" w:sz="4" w:space="0" w:color="auto"/>
            </w:tcBorders>
            <w:shd w:val="clear" w:color="auto" w:fill="FFFFFF"/>
            <w:vAlign w:val="bottom"/>
          </w:tcPr>
          <w:p w14:paraId="255559D9" w14:textId="77777777" w:rsidR="00A951ED" w:rsidRDefault="00A951ED" w:rsidP="00606298">
            <w:pPr>
              <w:pStyle w:val="a7"/>
              <w:spacing w:line="233" w:lineRule="auto"/>
              <w:ind w:firstLine="0"/>
              <w:rPr>
                <w:sz w:val="24"/>
                <w:szCs w:val="24"/>
              </w:rPr>
            </w:pPr>
            <w:r>
              <w:rPr>
                <w:color w:val="000000"/>
                <w:sz w:val="24"/>
                <w:szCs w:val="24"/>
              </w:rPr>
              <w:t>Национальная безопасность и правоохранительная деятельность (03)</w:t>
            </w:r>
          </w:p>
        </w:tc>
        <w:tc>
          <w:tcPr>
            <w:tcW w:w="1541" w:type="dxa"/>
            <w:tcBorders>
              <w:top w:val="single" w:sz="4" w:space="0" w:color="auto"/>
              <w:left w:val="single" w:sz="4" w:space="0" w:color="auto"/>
            </w:tcBorders>
            <w:shd w:val="clear" w:color="auto" w:fill="FFFFFF"/>
            <w:vAlign w:val="center"/>
          </w:tcPr>
          <w:p w14:paraId="566491CD" w14:textId="77777777" w:rsidR="00A951ED" w:rsidRDefault="00A951ED" w:rsidP="00606298">
            <w:pPr>
              <w:pStyle w:val="a7"/>
              <w:ind w:firstLine="0"/>
              <w:jc w:val="center"/>
              <w:rPr>
                <w:sz w:val="24"/>
                <w:szCs w:val="24"/>
              </w:rPr>
            </w:pPr>
            <w:r>
              <w:rPr>
                <w:color w:val="000000"/>
                <w:sz w:val="24"/>
                <w:szCs w:val="24"/>
              </w:rPr>
              <w:t>10</w:t>
            </w:r>
          </w:p>
        </w:tc>
        <w:tc>
          <w:tcPr>
            <w:tcW w:w="1637" w:type="dxa"/>
            <w:tcBorders>
              <w:top w:val="single" w:sz="4" w:space="0" w:color="auto"/>
              <w:left w:val="single" w:sz="4" w:space="0" w:color="auto"/>
            </w:tcBorders>
            <w:shd w:val="clear" w:color="auto" w:fill="FFFFFF"/>
            <w:vAlign w:val="center"/>
          </w:tcPr>
          <w:p w14:paraId="6B3A599C" w14:textId="77777777" w:rsidR="00A951ED" w:rsidRDefault="00A951ED" w:rsidP="00606298">
            <w:pPr>
              <w:pStyle w:val="a7"/>
              <w:ind w:firstLine="460"/>
              <w:rPr>
                <w:sz w:val="24"/>
                <w:szCs w:val="24"/>
              </w:rPr>
            </w:pPr>
            <w:r>
              <w:rPr>
                <w:color w:val="000000"/>
                <w:sz w:val="24"/>
                <w:szCs w:val="24"/>
              </w:rPr>
              <w:t>2 361,8</w:t>
            </w:r>
          </w:p>
        </w:tc>
        <w:tc>
          <w:tcPr>
            <w:tcW w:w="1680" w:type="dxa"/>
            <w:tcBorders>
              <w:top w:val="single" w:sz="4" w:space="0" w:color="auto"/>
              <w:left w:val="single" w:sz="4" w:space="0" w:color="auto"/>
            </w:tcBorders>
            <w:shd w:val="clear" w:color="auto" w:fill="FFFFFF"/>
            <w:vAlign w:val="center"/>
          </w:tcPr>
          <w:p w14:paraId="388CA457" w14:textId="77777777" w:rsidR="00A951ED" w:rsidRDefault="00A951ED" w:rsidP="00606298">
            <w:pPr>
              <w:pStyle w:val="a7"/>
              <w:ind w:firstLine="0"/>
              <w:jc w:val="center"/>
              <w:rPr>
                <w:sz w:val="24"/>
                <w:szCs w:val="24"/>
              </w:rPr>
            </w:pPr>
            <w:r>
              <w:rPr>
                <w:color w:val="000000"/>
                <w:sz w:val="24"/>
                <w:szCs w:val="24"/>
              </w:rPr>
              <w:t>2 361,8</w:t>
            </w:r>
          </w:p>
        </w:tc>
        <w:tc>
          <w:tcPr>
            <w:tcW w:w="1354" w:type="dxa"/>
            <w:tcBorders>
              <w:top w:val="single" w:sz="4" w:space="0" w:color="auto"/>
              <w:left w:val="single" w:sz="4" w:space="0" w:color="auto"/>
              <w:right w:val="single" w:sz="4" w:space="0" w:color="auto"/>
            </w:tcBorders>
            <w:shd w:val="clear" w:color="auto" w:fill="FFFFFF"/>
            <w:vAlign w:val="center"/>
          </w:tcPr>
          <w:p w14:paraId="06898263" w14:textId="77777777" w:rsidR="00A951ED" w:rsidRDefault="00A951ED" w:rsidP="00606298">
            <w:pPr>
              <w:pStyle w:val="a7"/>
              <w:ind w:firstLine="0"/>
              <w:jc w:val="center"/>
              <w:rPr>
                <w:sz w:val="24"/>
                <w:szCs w:val="24"/>
              </w:rPr>
            </w:pPr>
            <w:r>
              <w:rPr>
                <w:color w:val="000000"/>
                <w:sz w:val="24"/>
                <w:szCs w:val="24"/>
              </w:rPr>
              <w:t>100</w:t>
            </w:r>
          </w:p>
        </w:tc>
      </w:tr>
      <w:tr w:rsidR="00A951ED" w14:paraId="1903C688" w14:textId="77777777" w:rsidTr="00606298">
        <w:trPr>
          <w:trHeight w:hRule="exact" w:val="283"/>
          <w:jc w:val="center"/>
        </w:trPr>
        <w:tc>
          <w:tcPr>
            <w:tcW w:w="3691" w:type="dxa"/>
            <w:tcBorders>
              <w:top w:val="single" w:sz="4" w:space="0" w:color="auto"/>
              <w:left w:val="single" w:sz="4" w:space="0" w:color="auto"/>
            </w:tcBorders>
            <w:shd w:val="clear" w:color="auto" w:fill="FFFFFF"/>
            <w:vAlign w:val="bottom"/>
          </w:tcPr>
          <w:p w14:paraId="3128E36B" w14:textId="77777777" w:rsidR="00A951ED" w:rsidRDefault="00A951ED" w:rsidP="00606298">
            <w:pPr>
              <w:pStyle w:val="a7"/>
              <w:ind w:firstLine="0"/>
              <w:rPr>
                <w:sz w:val="24"/>
                <w:szCs w:val="24"/>
              </w:rPr>
            </w:pPr>
            <w:r>
              <w:rPr>
                <w:color w:val="000000"/>
                <w:sz w:val="24"/>
                <w:szCs w:val="24"/>
              </w:rPr>
              <w:t>Национальная экономика (04)</w:t>
            </w:r>
          </w:p>
        </w:tc>
        <w:tc>
          <w:tcPr>
            <w:tcW w:w="1541" w:type="dxa"/>
            <w:tcBorders>
              <w:top w:val="single" w:sz="4" w:space="0" w:color="auto"/>
              <w:left w:val="single" w:sz="4" w:space="0" w:color="auto"/>
            </w:tcBorders>
            <w:shd w:val="clear" w:color="auto" w:fill="FFFFFF"/>
            <w:vAlign w:val="bottom"/>
          </w:tcPr>
          <w:p w14:paraId="08A95E6F" w14:textId="77777777" w:rsidR="00A951ED" w:rsidRDefault="00A951ED" w:rsidP="00606298">
            <w:pPr>
              <w:pStyle w:val="a7"/>
              <w:ind w:firstLine="0"/>
              <w:jc w:val="center"/>
              <w:rPr>
                <w:sz w:val="24"/>
                <w:szCs w:val="24"/>
              </w:rPr>
            </w:pPr>
            <w:r>
              <w:rPr>
                <w:color w:val="000000"/>
                <w:sz w:val="24"/>
                <w:szCs w:val="24"/>
              </w:rPr>
              <w:t>12</w:t>
            </w:r>
          </w:p>
        </w:tc>
        <w:tc>
          <w:tcPr>
            <w:tcW w:w="1637" w:type="dxa"/>
            <w:tcBorders>
              <w:top w:val="single" w:sz="4" w:space="0" w:color="auto"/>
              <w:left w:val="single" w:sz="4" w:space="0" w:color="auto"/>
            </w:tcBorders>
            <w:shd w:val="clear" w:color="auto" w:fill="FFFFFF"/>
            <w:vAlign w:val="bottom"/>
          </w:tcPr>
          <w:p w14:paraId="649884A4" w14:textId="77777777" w:rsidR="00A951ED" w:rsidRDefault="00A951ED" w:rsidP="00606298">
            <w:pPr>
              <w:pStyle w:val="a7"/>
              <w:ind w:firstLine="0"/>
              <w:jc w:val="center"/>
              <w:rPr>
                <w:sz w:val="24"/>
                <w:szCs w:val="24"/>
              </w:rPr>
            </w:pPr>
            <w:r>
              <w:rPr>
                <w:color w:val="000000"/>
                <w:sz w:val="24"/>
                <w:szCs w:val="24"/>
              </w:rPr>
              <w:t>11 522,72</w:t>
            </w:r>
          </w:p>
        </w:tc>
        <w:tc>
          <w:tcPr>
            <w:tcW w:w="1680" w:type="dxa"/>
            <w:tcBorders>
              <w:top w:val="single" w:sz="4" w:space="0" w:color="auto"/>
              <w:left w:val="single" w:sz="4" w:space="0" w:color="auto"/>
            </w:tcBorders>
            <w:shd w:val="clear" w:color="auto" w:fill="FFFFFF"/>
            <w:vAlign w:val="bottom"/>
          </w:tcPr>
          <w:p w14:paraId="4A2569E2" w14:textId="77777777" w:rsidR="00A951ED" w:rsidRDefault="00A951ED" w:rsidP="00606298">
            <w:pPr>
              <w:pStyle w:val="a7"/>
              <w:ind w:firstLine="0"/>
              <w:jc w:val="center"/>
              <w:rPr>
                <w:sz w:val="24"/>
                <w:szCs w:val="24"/>
              </w:rPr>
            </w:pPr>
            <w:r>
              <w:rPr>
                <w:color w:val="000000"/>
                <w:sz w:val="24"/>
                <w:szCs w:val="24"/>
              </w:rPr>
              <w:t>10 923,08</w:t>
            </w:r>
          </w:p>
        </w:tc>
        <w:tc>
          <w:tcPr>
            <w:tcW w:w="1354" w:type="dxa"/>
            <w:tcBorders>
              <w:top w:val="single" w:sz="4" w:space="0" w:color="auto"/>
              <w:left w:val="single" w:sz="4" w:space="0" w:color="auto"/>
              <w:right w:val="single" w:sz="4" w:space="0" w:color="auto"/>
            </w:tcBorders>
            <w:shd w:val="clear" w:color="auto" w:fill="FFFFFF"/>
            <w:vAlign w:val="bottom"/>
          </w:tcPr>
          <w:p w14:paraId="185BE8EF" w14:textId="77777777" w:rsidR="00A951ED" w:rsidRDefault="00A951ED" w:rsidP="00606298">
            <w:pPr>
              <w:pStyle w:val="a7"/>
              <w:ind w:firstLine="0"/>
              <w:jc w:val="center"/>
              <w:rPr>
                <w:sz w:val="24"/>
                <w:szCs w:val="24"/>
              </w:rPr>
            </w:pPr>
            <w:r>
              <w:rPr>
                <w:color w:val="000000"/>
                <w:sz w:val="24"/>
                <w:szCs w:val="24"/>
              </w:rPr>
              <w:t>94,8</w:t>
            </w:r>
          </w:p>
        </w:tc>
      </w:tr>
      <w:tr w:rsidR="00A951ED" w14:paraId="2DF3BFF3" w14:textId="77777777" w:rsidTr="00606298">
        <w:trPr>
          <w:trHeight w:hRule="exact" w:val="259"/>
          <w:jc w:val="center"/>
        </w:trPr>
        <w:tc>
          <w:tcPr>
            <w:tcW w:w="3691" w:type="dxa"/>
            <w:vMerge w:val="restart"/>
            <w:tcBorders>
              <w:top w:val="single" w:sz="4" w:space="0" w:color="auto"/>
              <w:left w:val="single" w:sz="4" w:space="0" w:color="auto"/>
            </w:tcBorders>
            <w:shd w:val="clear" w:color="auto" w:fill="FFFFFF"/>
            <w:vAlign w:val="center"/>
          </w:tcPr>
          <w:p w14:paraId="40E4219A" w14:textId="77777777" w:rsidR="00A951ED" w:rsidRDefault="00A951ED" w:rsidP="00606298">
            <w:pPr>
              <w:pStyle w:val="a7"/>
              <w:ind w:firstLine="0"/>
              <w:rPr>
                <w:sz w:val="24"/>
                <w:szCs w:val="24"/>
              </w:rPr>
            </w:pPr>
            <w:r>
              <w:rPr>
                <w:color w:val="000000"/>
                <w:sz w:val="24"/>
                <w:szCs w:val="24"/>
              </w:rPr>
              <w:t>Жилищно-коммунальное хозяйство (05)</w:t>
            </w:r>
          </w:p>
        </w:tc>
        <w:tc>
          <w:tcPr>
            <w:tcW w:w="1541" w:type="dxa"/>
            <w:tcBorders>
              <w:top w:val="single" w:sz="4" w:space="0" w:color="auto"/>
              <w:left w:val="single" w:sz="4" w:space="0" w:color="auto"/>
            </w:tcBorders>
            <w:shd w:val="clear" w:color="auto" w:fill="FFFFFF"/>
            <w:vAlign w:val="bottom"/>
          </w:tcPr>
          <w:p w14:paraId="0AE9F4C1" w14:textId="77777777" w:rsidR="00A951ED" w:rsidRDefault="00A951ED" w:rsidP="00606298">
            <w:pPr>
              <w:pStyle w:val="a7"/>
              <w:ind w:firstLine="640"/>
              <w:jc w:val="both"/>
              <w:rPr>
                <w:sz w:val="24"/>
                <w:szCs w:val="24"/>
              </w:rPr>
            </w:pPr>
            <w:r>
              <w:rPr>
                <w:color w:val="000000"/>
                <w:sz w:val="24"/>
                <w:szCs w:val="24"/>
              </w:rPr>
              <w:t>01</w:t>
            </w:r>
          </w:p>
        </w:tc>
        <w:tc>
          <w:tcPr>
            <w:tcW w:w="1637" w:type="dxa"/>
            <w:tcBorders>
              <w:top w:val="single" w:sz="4" w:space="0" w:color="auto"/>
              <w:left w:val="single" w:sz="4" w:space="0" w:color="auto"/>
            </w:tcBorders>
            <w:shd w:val="clear" w:color="auto" w:fill="FFFFFF"/>
            <w:vAlign w:val="bottom"/>
          </w:tcPr>
          <w:p w14:paraId="4C5F417E" w14:textId="77777777" w:rsidR="00A951ED" w:rsidRDefault="00A951ED" w:rsidP="00606298">
            <w:pPr>
              <w:pStyle w:val="a7"/>
              <w:ind w:firstLine="0"/>
              <w:jc w:val="center"/>
              <w:rPr>
                <w:sz w:val="24"/>
                <w:szCs w:val="24"/>
              </w:rPr>
            </w:pPr>
            <w:r>
              <w:rPr>
                <w:color w:val="000000"/>
                <w:sz w:val="24"/>
                <w:szCs w:val="24"/>
              </w:rPr>
              <w:t>276,45</w:t>
            </w:r>
          </w:p>
        </w:tc>
        <w:tc>
          <w:tcPr>
            <w:tcW w:w="1680" w:type="dxa"/>
            <w:tcBorders>
              <w:top w:val="single" w:sz="4" w:space="0" w:color="auto"/>
              <w:left w:val="single" w:sz="4" w:space="0" w:color="auto"/>
            </w:tcBorders>
            <w:shd w:val="clear" w:color="auto" w:fill="FFFFFF"/>
            <w:vAlign w:val="bottom"/>
          </w:tcPr>
          <w:p w14:paraId="7D604D25" w14:textId="77777777" w:rsidR="00A951ED" w:rsidRDefault="00A951ED" w:rsidP="00606298">
            <w:pPr>
              <w:pStyle w:val="a7"/>
              <w:ind w:firstLine="0"/>
              <w:jc w:val="center"/>
              <w:rPr>
                <w:sz w:val="24"/>
                <w:szCs w:val="24"/>
              </w:rPr>
            </w:pPr>
            <w:r>
              <w:rPr>
                <w:color w:val="000000"/>
                <w:sz w:val="24"/>
                <w:szCs w:val="24"/>
              </w:rPr>
              <w:t>276,45</w:t>
            </w:r>
          </w:p>
        </w:tc>
        <w:tc>
          <w:tcPr>
            <w:tcW w:w="1354" w:type="dxa"/>
            <w:tcBorders>
              <w:top w:val="single" w:sz="4" w:space="0" w:color="auto"/>
              <w:left w:val="single" w:sz="4" w:space="0" w:color="auto"/>
              <w:right w:val="single" w:sz="4" w:space="0" w:color="auto"/>
            </w:tcBorders>
            <w:shd w:val="clear" w:color="auto" w:fill="FFFFFF"/>
            <w:vAlign w:val="bottom"/>
          </w:tcPr>
          <w:p w14:paraId="727C847E" w14:textId="77777777" w:rsidR="00A951ED" w:rsidRDefault="00A951ED" w:rsidP="00606298">
            <w:pPr>
              <w:pStyle w:val="a7"/>
              <w:ind w:firstLine="0"/>
              <w:jc w:val="center"/>
              <w:rPr>
                <w:sz w:val="24"/>
                <w:szCs w:val="24"/>
              </w:rPr>
            </w:pPr>
            <w:r>
              <w:rPr>
                <w:color w:val="000000"/>
                <w:sz w:val="24"/>
                <w:szCs w:val="24"/>
              </w:rPr>
              <w:t>100</w:t>
            </w:r>
          </w:p>
        </w:tc>
      </w:tr>
      <w:tr w:rsidR="00A951ED" w14:paraId="17F762E6" w14:textId="77777777" w:rsidTr="00606298">
        <w:trPr>
          <w:trHeight w:hRule="exact" w:val="259"/>
          <w:jc w:val="center"/>
        </w:trPr>
        <w:tc>
          <w:tcPr>
            <w:tcW w:w="3691" w:type="dxa"/>
            <w:vMerge/>
            <w:tcBorders>
              <w:left w:val="single" w:sz="4" w:space="0" w:color="auto"/>
            </w:tcBorders>
            <w:shd w:val="clear" w:color="auto" w:fill="FFFFFF"/>
            <w:vAlign w:val="center"/>
          </w:tcPr>
          <w:p w14:paraId="7B178F96" w14:textId="77777777" w:rsidR="00A951ED" w:rsidRDefault="00A951ED" w:rsidP="00606298"/>
        </w:tc>
        <w:tc>
          <w:tcPr>
            <w:tcW w:w="1541" w:type="dxa"/>
            <w:tcBorders>
              <w:top w:val="single" w:sz="4" w:space="0" w:color="auto"/>
              <w:left w:val="single" w:sz="4" w:space="0" w:color="auto"/>
            </w:tcBorders>
            <w:shd w:val="clear" w:color="auto" w:fill="FFFFFF"/>
            <w:vAlign w:val="bottom"/>
          </w:tcPr>
          <w:p w14:paraId="51EC642E" w14:textId="77777777" w:rsidR="00A951ED" w:rsidRDefault="00A951ED" w:rsidP="00606298">
            <w:pPr>
              <w:pStyle w:val="a7"/>
              <w:ind w:firstLine="0"/>
              <w:jc w:val="center"/>
              <w:rPr>
                <w:sz w:val="24"/>
                <w:szCs w:val="24"/>
              </w:rPr>
            </w:pPr>
            <w:r>
              <w:rPr>
                <w:color w:val="000000"/>
                <w:sz w:val="24"/>
                <w:szCs w:val="24"/>
              </w:rPr>
              <w:t>02</w:t>
            </w:r>
          </w:p>
        </w:tc>
        <w:tc>
          <w:tcPr>
            <w:tcW w:w="1637" w:type="dxa"/>
            <w:tcBorders>
              <w:top w:val="single" w:sz="4" w:space="0" w:color="auto"/>
              <w:left w:val="single" w:sz="4" w:space="0" w:color="auto"/>
            </w:tcBorders>
            <w:shd w:val="clear" w:color="auto" w:fill="FFFFFF"/>
            <w:vAlign w:val="bottom"/>
          </w:tcPr>
          <w:p w14:paraId="74CC07C2" w14:textId="77777777" w:rsidR="00A951ED" w:rsidRDefault="00A951ED" w:rsidP="00606298">
            <w:pPr>
              <w:pStyle w:val="a7"/>
              <w:ind w:firstLine="420"/>
              <w:rPr>
                <w:sz w:val="24"/>
                <w:szCs w:val="24"/>
              </w:rPr>
            </w:pPr>
            <w:r>
              <w:rPr>
                <w:color w:val="000000"/>
                <w:sz w:val="24"/>
                <w:szCs w:val="24"/>
              </w:rPr>
              <w:t>6 102,69</w:t>
            </w:r>
          </w:p>
        </w:tc>
        <w:tc>
          <w:tcPr>
            <w:tcW w:w="1680" w:type="dxa"/>
            <w:tcBorders>
              <w:top w:val="single" w:sz="4" w:space="0" w:color="auto"/>
              <w:left w:val="single" w:sz="4" w:space="0" w:color="auto"/>
            </w:tcBorders>
            <w:shd w:val="clear" w:color="auto" w:fill="FFFFFF"/>
            <w:vAlign w:val="bottom"/>
          </w:tcPr>
          <w:p w14:paraId="52528F84" w14:textId="77777777" w:rsidR="00A951ED" w:rsidRDefault="00A951ED" w:rsidP="00606298">
            <w:pPr>
              <w:pStyle w:val="a7"/>
              <w:ind w:firstLine="380"/>
              <w:rPr>
                <w:sz w:val="24"/>
                <w:szCs w:val="24"/>
              </w:rPr>
            </w:pPr>
            <w:r>
              <w:rPr>
                <w:color w:val="000000"/>
                <w:sz w:val="24"/>
                <w:szCs w:val="24"/>
              </w:rPr>
              <w:t>6 102,69</w:t>
            </w:r>
          </w:p>
        </w:tc>
        <w:tc>
          <w:tcPr>
            <w:tcW w:w="1354" w:type="dxa"/>
            <w:tcBorders>
              <w:top w:val="single" w:sz="4" w:space="0" w:color="auto"/>
              <w:left w:val="single" w:sz="4" w:space="0" w:color="auto"/>
              <w:right w:val="single" w:sz="4" w:space="0" w:color="auto"/>
            </w:tcBorders>
            <w:shd w:val="clear" w:color="auto" w:fill="FFFFFF"/>
            <w:vAlign w:val="bottom"/>
          </w:tcPr>
          <w:p w14:paraId="4458A67A" w14:textId="77777777" w:rsidR="00A951ED" w:rsidRDefault="00A951ED" w:rsidP="00606298">
            <w:pPr>
              <w:pStyle w:val="a7"/>
              <w:ind w:firstLine="0"/>
              <w:jc w:val="center"/>
              <w:rPr>
                <w:sz w:val="24"/>
                <w:szCs w:val="24"/>
              </w:rPr>
            </w:pPr>
            <w:r>
              <w:rPr>
                <w:color w:val="000000"/>
                <w:sz w:val="24"/>
                <w:szCs w:val="24"/>
              </w:rPr>
              <w:t>100</w:t>
            </w:r>
          </w:p>
        </w:tc>
      </w:tr>
      <w:tr w:rsidR="00A951ED" w14:paraId="661270E9" w14:textId="77777777" w:rsidTr="00606298">
        <w:trPr>
          <w:trHeight w:hRule="exact" w:val="269"/>
          <w:jc w:val="center"/>
        </w:trPr>
        <w:tc>
          <w:tcPr>
            <w:tcW w:w="3691" w:type="dxa"/>
            <w:vMerge/>
            <w:tcBorders>
              <w:left w:val="single" w:sz="4" w:space="0" w:color="auto"/>
            </w:tcBorders>
            <w:shd w:val="clear" w:color="auto" w:fill="FFFFFF"/>
            <w:vAlign w:val="center"/>
          </w:tcPr>
          <w:p w14:paraId="0899DD76" w14:textId="77777777" w:rsidR="00A951ED" w:rsidRDefault="00A951ED" w:rsidP="00606298"/>
        </w:tc>
        <w:tc>
          <w:tcPr>
            <w:tcW w:w="1541" w:type="dxa"/>
            <w:tcBorders>
              <w:top w:val="single" w:sz="4" w:space="0" w:color="auto"/>
              <w:left w:val="single" w:sz="4" w:space="0" w:color="auto"/>
            </w:tcBorders>
            <w:shd w:val="clear" w:color="auto" w:fill="FFFFFF"/>
            <w:vAlign w:val="bottom"/>
          </w:tcPr>
          <w:p w14:paraId="11D1AB6C" w14:textId="77777777" w:rsidR="00A951ED" w:rsidRDefault="00A951ED" w:rsidP="00606298">
            <w:pPr>
              <w:pStyle w:val="a7"/>
              <w:ind w:firstLine="0"/>
              <w:jc w:val="center"/>
              <w:rPr>
                <w:sz w:val="24"/>
                <w:szCs w:val="24"/>
              </w:rPr>
            </w:pPr>
            <w:r>
              <w:rPr>
                <w:color w:val="000000"/>
                <w:sz w:val="24"/>
                <w:szCs w:val="24"/>
              </w:rPr>
              <w:t>03</w:t>
            </w:r>
          </w:p>
        </w:tc>
        <w:tc>
          <w:tcPr>
            <w:tcW w:w="1637" w:type="dxa"/>
            <w:tcBorders>
              <w:top w:val="single" w:sz="4" w:space="0" w:color="auto"/>
              <w:left w:val="single" w:sz="4" w:space="0" w:color="auto"/>
            </w:tcBorders>
            <w:shd w:val="clear" w:color="auto" w:fill="FFFFFF"/>
            <w:vAlign w:val="bottom"/>
          </w:tcPr>
          <w:p w14:paraId="33AA0083" w14:textId="77777777" w:rsidR="00A951ED" w:rsidRDefault="00A951ED" w:rsidP="00606298">
            <w:pPr>
              <w:pStyle w:val="a7"/>
              <w:ind w:firstLine="420"/>
              <w:rPr>
                <w:sz w:val="24"/>
                <w:szCs w:val="24"/>
              </w:rPr>
            </w:pPr>
            <w:r>
              <w:rPr>
                <w:color w:val="000000"/>
                <w:sz w:val="24"/>
                <w:szCs w:val="24"/>
              </w:rPr>
              <w:t>9 849,41</w:t>
            </w:r>
          </w:p>
        </w:tc>
        <w:tc>
          <w:tcPr>
            <w:tcW w:w="1680" w:type="dxa"/>
            <w:tcBorders>
              <w:top w:val="single" w:sz="4" w:space="0" w:color="auto"/>
              <w:left w:val="single" w:sz="4" w:space="0" w:color="auto"/>
            </w:tcBorders>
            <w:shd w:val="clear" w:color="auto" w:fill="FFFFFF"/>
            <w:vAlign w:val="bottom"/>
          </w:tcPr>
          <w:p w14:paraId="1BE276DC" w14:textId="77777777" w:rsidR="00A951ED" w:rsidRDefault="00A951ED" w:rsidP="00606298">
            <w:pPr>
              <w:pStyle w:val="a7"/>
              <w:ind w:firstLine="380"/>
              <w:rPr>
                <w:sz w:val="24"/>
                <w:szCs w:val="24"/>
              </w:rPr>
            </w:pPr>
            <w:r>
              <w:rPr>
                <w:color w:val="000000"/>
                <w:sz w:val="24"/>
                <w:szCs w:val="24"/>
              </w:rPr>
              <w:t>9 849,41</w:t>
            </w:r>
          </w:p>
        </w:tc>
        <w:tc>
          <w:tcPr>
            <w:tcW w:w="1354" w:type="dxa"/>
            <w:tcBorders>
              <w:top w:val="single" w:sz="4" w:space="0" w:color="auto"/>
              <w:left w:val="single" w:sz="4" w:space="0" w:color="auto"/>
              <w:right w:val="single" w:sz="4" w:space="0" w:color="auto"/>
            </w:tcBorders>
            <w:shd w:val="clear" w:color="auto" w:fill="FFFFFF"/>
            <w:vAlign w:val="bottom"/>
          </w:tcPr>
          <w:p w14:paraId="59F6A485" w14:textId="77777777" w:rsidR="00A951ED" w:rsidRDefault="00A951ED" w:rsidP="00606298">
            <w:pPr>
              <w:pStyle w:val="a7"/>
              <w:ind w:firstLine="0"/>
              <w:jc w:val="center"/>
              <w:rPr>
                <w:sz w:val="24"/>
                <w:szCs w:val="24"/>
              </w:rPr>
            </w:pPr>
            <w:r>
              <w:rPr>
                <w:color w:val="000000"/>
                <w:sz w:val="24"/>
                <w:szCs w:val="24"/>
              </w:rPr>
              <w:t>100</w:t>
            </w:r>
          </w:p>
        </w:tc>
      </w:tr>
      <w:tr w:rsidR="00A951ED" w14:paraId="03531359" w14:textId="77777777" w:rsidTr="00606298">
        <w:trPr>
          <w:trHeight w:hRule="exact" w:val="259"/>
          <w:jc w:val="center"/>
        </w:trPr>
        <w:tc>
          <w:tcPr>
            <w:tcW w:w="3691" w:type="dxa"/>
            <w:vMerge w:val="restart"/>
            <w:tcBorders>
              <w:top w:val="single" w:sz="4" w:space="0" w:color="auto"/>
              <w:left w:val="single" w:sz="4" w:space="0" w:color="auto"/>
            </w:tcBorders>
            <w:shd w:val="clear" w:color="auto" w:fill="FFFFFF"/>
            <w:vAlign w:val="center"/>
          </w:tcPr>
          <w:p w14:paraId="6C827861" w14:textId="77777777" w:rsidR="00A951ED" w:rsidRDefault="00A951ED" w:rsidP="00606298">
            <w:pPr>
              <w:pStyle w:val="a7"/>
              <w:ind w:firstLine="0"/>
              <w:rPr>
                <w:sz w:val="24"/>
                <w:szCs w:val="24"/>
              </w:rPr>
            </w:pPr>
            <w:r>
              <w:rPr>
                <w:color w:val="000000"/>
                <w:sz w:val="24"/>
                <w:szCs w:val="24"/>
              </w:rPr>
              <w:t>Образование (07)</w:t>
            </w:r>
          </w:p>
        </w:tc>
        <w:tc>
          <w:tcPr>
            <w:tcW w:w="1541" w:type="dxa"/>
            <w:tcBorders>
              <w:top w:val="single" w:sz="4" w:space="0" w:color="auto"/>
              <w:left w:val="single" w:sz="4" w:space="0" w:color="auto"/>
            </w:tcBorders>
            <w:shd w:val="clear" w:color="auto" w:fill="FFFFFF"/>
            <w:vAlign w:val="bottom"/>
          </w:tcPr>
          <w:p w14:paraId="645103FE" w14:textId="77777777" w:rsidR="00A951ED" w:rsidRDefault="00A951ED" w:rsidP="00606298">
            <w:pPr>
              <w:pStyle w:val="a7"/>
              <w:ind w:firstLine="0"/>
              <w:jc w:val="center"/>
              <w:rPr>
                <w:sz w:val="24"/>
                <w:szCs w:val="24"/>
              </w:rPr>
            </w:pPr>
            <w:r>
              <w:rPr>
                <w:color w:val="000000"/>
                <w:sz w:val="24"/>
                <w:szCs w:val="24"/>
              </w:rPr>
              <w:t>01</w:t>
            </w:r>
          </w:p>
        </w:tc>
        <w:tc>
          <w:tcPr>
            <w:tcW w:w="1637" w:type="dxa"/>
            <w:tcBorders>
              <w:top w:val="single" w:sz="4" w:space="0" w:color="auto"/>
              <w:left w:val="single" w:sz="4" w:space="0" w:color="auto"/>
            </w:tcBorders>
            <w:shd w:val="clear" w:color="auto" w:fill="FFFFFF"/>
            <w:vAlign w:val="bottom"/>
          </w:tcPr>
          <w:p w14:paraId="131310B3" w14:textId="77777777" w:rsidR="00A951ED" w:rsidRDefault="00A951ED" w:rsidP="00606298">
            <w:pPr>
              <w:pStyle w:val="a7"/>
              <w:ind w:firstLine="0"/>
              <w:jc w:val="center"/>
              <w:rPr>
                <w:sz w:val="24"/>
                <w:szCs w:val="24"/>
              </w:rPr>
            </w:pPr>
            <w:r>
              <w:rPr>
                <w:color w:val="000000"/>
                <w:sz w:val="24"/>
                <w:szCs w:val="24"/>
              </w:rPr>
              <w:t>160,87</w:t>
            </w:r>
          </w:p>
        </w:tc>
        <w:tc>
          <w:tcPr>
            <w:tcW w:w="1680" w:type="dxa"/>
            <w:tcBorders>
              <w:top w:val="single" w:sz="4" w:space="0" w:color="auto"/>
              <w:left w:val="single" w:sz="4" w:space="0" w:color="auto"/>
            </w:tcBorders>
            <w:shd w:val="clear" w:color="auto" w:fill="FFFFFF"/>
            <w:vAlign w:val="bottom"/>
          </w:tcPr>
          <w:p w14:paraId="5D746C4E" w14:textId="77777777" w:rsidR="00A951ED" w:rsidRDefault="00A951ED" w:rsidP="00606298">
            <w:pPr>
              <w:pStyle w:val="a7"/>
              <w:ind w:firstLine="0"/>
              <w:jc w:val="center"/>
              <w:rPr>
                <w:sz w:val="24"/>
                <w:szCs w:val="24"/>
              </w:rPr>
            </w:pPr>
            <w:r>
              <w:rPr>
                <w:color w:val="000000"/>
                <w:sz w:val="24"/>
                <w:szCs w:val="24"/>
              </w:rPr>
              <w:t>160,87</w:t>
            </w:r>
          </w:p>
        </w:tc>
        <w:tc>
          <w:tcPr>
            <w:tcW w:w="1354" w:type="dxa"/>
            <w:tcBorders>
              <w:top w:val="single" w:sz="4" w:space="0" w:color="auto"/>
              <w:left w:val="single" w:sz="4" w:space="0" w:color="auto"/>
              <w:right w:val="single" w:sz="4" w:space="0" w:color="auto"/>
            </w:tcBorders>
            <w:shd w:val="clear" w:color="auto" w:fill="FFFFFF"/>
            <w:vAlign w:val="bottom"/>
          </w:tcPr>
          <w:p w14:paraId="566BDEE6" w14:textId="77777777" w:rsidR="00A951ED" w:rsidRDefault="00A951ED" w:rsidP="00606298">
            <w:pPr>
              <w:pStyle w:val="a7"/>
              <w:ind w:firstLine="0"/>
              <w:jc w:val="center"/>
              <w:rPr>
                <w:sz w:val="24"/>
                <w:szCs w:val="24"/>
              </w:rPr>
            </w:pPr>
            <w:r>
              <w:rPr>
                <w:color w:val="000000"/>
                <w:sz w:val="24"/>
                <w:szCs w:val="24"/>
              </w:rPr>
              <w:t>100</w:t>
            </w:r>
          </w:p>
        </w:tc>
      </w:tr>
      <w:tr w:rsidR="00A951ED" w14:paraId="3528691F" w14:textId="77777777" w:rsidTr="00606298">
        <w:trPr>
          <w:trHeight w:hRule="exact" w:val="264"/>
          <w:jc w:val="center"/>
        </w:trPr>
        <w:tc>
          <w:tcPr>
            <w:tcW w:w="3691" w:type="dxa"/>
            <w:vMerge/>
            <w:tcBorders>
              <w:left w:val="single" w:sz="4" w:space="0" w:color="auto"/>
            </w:tcBorders>
            <w:shd w:val="clear" w:color="auto" w:fill="FFFFFF"/>
            <w:vAlign w:val="center"/>
          </w:tcPr>
          <w:p w14:paraId="2519DF20" w14:textId="77777777" w:rsidR="00A951ED" w:rsidRDefault="00A951ED" w:rsidP="00606298"/>
        </w:tc>
        <w:tc>
          <w:tcPr>
            <w:tcW w:w="1541" w:type="dxa"/>
            <w:tcBorders>
              <w:top w:val="single" w:sz="4" w:space="0" w:color="auto"/>
              <w:left w:val="single" w:sz="4" w:space="0" w:color="auto"/>
            </w:tcBorders>
            <w:shd w:val="clear" w:color="auto" w:fill="FFFFFF"/>
            <w:vAlign w:val="bottom"/>
          </w:tcPr>
          <w:p w14:paraId="6C91A564" w14:textId="77777777" w:rsidR="00A951ED" w:rsidRDefault="00A951ED" w:rsidP="00606298">
            <w:pPr>
              <w:pStyle w:val="a7"/>
              <w:ind w:firstLine="0"/>
              <w:jc w:val="center"/>
              <w:rPr>
                <w:sz w:val="24"/>
                <w:szCs w:val="24"/>
              </w:rPr>
            </w:pPr>
            <w:r>
              <w:rPr>
                <w:color w:val="000000"/>
                <w:sz w:val="24"/>
                <w:szCs w:val="24"/>
              </w:rPr>
              <w:t>02</w:t>
            </w:r>
          </w:p>
        </w:tc>
        <w:tc>
          <w:tcPr>
            <w:tcW w:w="1637" w:type="dxa"/>
            <w:tcBorders>
              <w:top w:val="single" w:sz="4" w:space="0" w:color="auto"/>
              <w:left w:val="single" w:sz="4" w:space="0" w:color="auto"/>
            </w:tcBorders>
            <w:shd w:val="clear" w:color="auto" w:fill="FFFFFF"/>
            <w:vAlign w:val="bottom"/>
          </w:tcPr>
          <w:p w14:paraId="2A82EB36" w14:textId="77777777" w:rsidR="00A951ED" w:rsidRDefault="00A951ED" w:rsidP="00606298">
            <w:pPr>
              <w:pStyle w:val="a7"/>
              <w:ind w:firstLine="0"/>
              <w:jc w:val="center"/>
              <w:rPr>
                <w:sz w:val="24"/>
                <w:szCs w:val="24"/>
              </w:rPr>
            </w:pPr>
            <w:r>
              <w:rPr>
                <w:color w:val="000000"/>
                <w:sz w:val="24"/>
                <w:szCs w:val="24"/>
              </w:rPr>
              <w:t>356,73</w:t>
            </w:r>
          </w:p>
        </w:tc>
        <w:tc>
          <w:tcPr>
            <w:tcW w:w="1680" w:type="dxa"/>
            <w:tcBorders>
              <w:top w:val="single" w:sz="4" w:space="0" w:color="auto"/>
              <w:left w:val="single" w:sz="4" w:space="0" w:color="auto"/>
            </w:tcBorders>
            <w:shd w:val="clear" w:color="auto" w:fill="FFFFFF"/>
            <w:vAlign w:val="bottom"/>
          </w:tcPr>
          <w:p w14:paraId="7B863015" w14:textId="77777777" w:rsidR="00A951ED" w:rsidRDefault="00A951ED" w:rsidP="00606298">
            <w:pPr>
              <w:pStyle w:val="a7"/>
              <w:ind w:firstLine="0"/>
              <w:jc w:val="center"/>
              <w:rPr>
                <w:sz w:val="24"/>
                <w:szCs w:val="24"/>
              </w:rPr>
            </w:pPr>
            <w:r>
              <w:rPr>
                <w:color w:val="000000"/>
                <w:sz w:val="24"/>
                <w:szCs w:val="24"/>
              </w:rPr>
              <w:t>356,73</w:t>
            </w:r>
          </w:p>
        </w:tc>
        <w:tc>
          <w:tcPr>
            <w:tcW w:w="1354" w:type="dxa"/>
            <w:tcBorders>
              <w:top w:val="single" w:sz="4" w:space="0" w:color="auto"/>
              <w:left w:val="single" w:sz="4" w:space="0" w:color="auto"/>
              <w:right w:val="single" w:sz="4" w:space="0" w:color="auto"/>
            </w:tcBorders>
            <w:shd w:val="clear" w:color="auto" w:fill="FFFFFF"/>
            <w:vAlign w:val="bottom"/>
          </w:tcPr>
          <w:p w14:paraId="65EFA20B" w14:textId="77777777" w:rsidR="00A951ED" w:rsidRDefault="00A951ED" w:rsidP="00606298">
            <w:pPr>
              <w:pStyle w:val="a7"/>
              <w:ind w:firstLine="0"/>
              <w:jc w:val="center"/>
              <w:rPr>
                <w:sz w:val="24"/>
                <w:szCs w:val="24"/>
              </w:rPr>
            </w:pPr>
            <w:r>
              <w:rPr>
                <w:color w:val="000000"/>
                <w:sz w:val="24"/>
                <w:szCs w:val="24"/>
              </w:rPr>
              <w:t>100</w:t>
            </w:r>
          </w:p>
        </w:tc>
      </w:tr>
      <w:tr w:rsidR="00A951ED" w14:paraId="6E78CDA7" w14:textId="77777777" w:rsidTr="00606298">
        <w:trPr>
          <w:trHeight w:hRule="exact" w:val="288"/>
          <w:jc w:val="center"/>
        </w:trPr>
        <w:tc>
          <w:tcPr>
            <w:tcW w:w="3691" w:type="dxa"/>
            <w:tcBorders>
              <w:top w:val="single" w:sz="4" w:space="0" w:color="auto"/>
              <w:left w:val="single" w:sz="4" w:space="0" w:color="auto"/>
            </w:tcBorders>
            <w:shd w:val="clear" w:color="auto" w:fill="FFFFFF"/>
            <w:vAlign w:val="bottom"/>
          </w:tcPr>
          <w:p w14:paraId="6A559E07" w14:textId="77777777" w:rsidR="00A951ED" w:rsidRDefault="00A951ED" w:rsidP="00606298">
            <w:pPr>
              <w:pStyle w:val="a7"/>
              <w:ind w:firstLine="0"/>
              <w:rPr>
                <w:sz w:val="24"/>
                <w:szCs w:val="24"/>
              </w:rPr>
            </w:pPr>
            <w:r>
              <w:rPr>
                <w:color w:val="000000"/>
                <w:sz w:val="24"/>
                <w:szCs w:val="24"/>
              </w:rPr>
              <w:t>Здравоохранение (09)</w:t>
            </w:r>
          </w:p>
        </w:tc>
        <w:tc>
          <w:tcPr>
            <w:tcW w:w="1541" w:type="dxa"/>
            <w:tcBorders>
              <w:top w:val="single" w:sz="4" w:space="0" w:color="auto"/>
              <w:left w:val="single" w:sz="4" w:space="0" w:color="auto"/>
            </w:tcBorders>
            <w:shd w:val="clear" w:color="auto" w:fill="FFFFFF"/>
            <w:vAlign w:val="bottom"/>
          </w:tcPr>
          <w:p w14:paraId="719C7597" w14:textId="77777777" w:rsidR="00A951ED" w:rsidRDefault="00A951ED" w:rsidP="00606298">
            <w:pPr>
              <w:pStyle w:val="a7"/>
              <w:ind w:firstLine="0"/>
              <w:jc w:val="center"/>
              <w:rPr>
                <w:sz w:val="24"/>
                <w:szCs w:val="24"/>
              </w:rPr>
            </w:pPr>
            <w:r>
              <w:rPr>
                <w:color w:val="000000"/>
                <w:sz w:val="24"/>
                <w:szCs w:val="24"/>
              </w:rPr>
              <w:t>09</w:t>
            </w:r>
          </w:p>
        </w:tc>
        <w:tc>
          <w:tcPr>
            <w:tcW w:w="1637" w:type="dxa"/>
            <w:tcBorders>
              <w:top w:val="single" w:sz="4" w:space="0" w:color="auto"/>
              <w:left w:val="single" w:sz="4" w:space="0" w:color="auto"/>
            </w:tcBorders>
            <w:shd w:val="clear" w:color="auto" w:fill="FFFFFF"/>
            <w:vAlign w:val="bottom"/>
          </w:tcPr>
          <w:p w14:paraId="1A581626" w14:textId="77777777" w:rsidR="00A951ED" w:rsidRDefault="00A951ED" w:rsidP="00606298">
            <w:pPr>
              <w:pStyle w:val="a7"/>
              <w:ind w:firstLine="0"/>
              <w:jc w:val="center"/>
              <w:rPr>
                <w:sz w:val="24"/>
                <w:szCs w:val="24"/>
              </w:rPr>
            </w:pPr>
            <w:r>
              <w:rPr>
                <w:color w:val="000000"/>
                <w:sz w:val="24"/>
                <w:szCs w:val="24"/>
              </w:rPr>
              <w:t>154,14</w:t>
            </w:r>
          </w:p>
        </w:tc>
        <w:tc>
          <w:tcPr>
            <w:tcW w:w="1680" w:type="dxa"/>
            <w:tcBorders>
              <w:top w:val="single" w:sz="4" w:space="0" w:color="auto"/>
              <w:left w:val="single" w:sz="4" w:space="0" w:color="auto"/>
            </w:tcBorders>
            <w:shd w:val="clear" w:color="auto" w:fill="FFFFFF"/>
            <w:vAlign w:val="bottom"/>
          </w:tcPr>
          <w:p w14:paraId="40565FAF" w14:textId="77777777" w:rsidR="00A951ED" w:rsidRDefault="00A951ED" w:rsidP="00606298">
            <w:pPr>
              <w:pStyle w:val="a7"/>
              <w:ind w:firstLine="0"/>
              <w:jc w:val="center"/>
              <w:rPr>
                <w:sz w:val="24"/>
                <w:szCs w:val="24"/>
              </w:rPr>
            </w:pPr>
            <w:r>
              <w:rPr>
                <w:color w:val="000000"/>
                <w:sz w:val="24"/>
                <w:szCs w:val="24"/>
              </w:rPr>
              <w:t>154,14</w:t>
            </w:r>
          </w:p>
        </w:tc>
        <w:tc>
          <w:tcPr>
            <w:tcW w:w="1354" w:type="dxa"/>
            <w:tcBorders>
              <w:top w:val="single" w:sz="4" w:space="0" w:color="auto"/>
              <w:left w:val="single" w:sz="4" w:space="0" w:color="auto"/>
              <w:right w:val="single" w:sz="4" w:space="0" w:color="auto"/>
            </w:tcBorders>
            <w:shd w:val="clear" w:color="auto" w:fill="FFFFFF"/>
            <w:vAlign w:val="bottom"/>
          </w:tcPr>
          <w:p w14:paraId="4CA19909" w14:textId="77777777" w:rsidR="00A951ED" w:rsidRDefault="00A951ED" w:rsidP="00606298">
            <w:pPr>
              <w:pStyle w:val="a7"/>
              <w:ind w:firstLine="0"/>
              <w:jc w:val="center"/>
              <w:rPr>
                <w:sz w:val="24"/>
                <w:szCs w:val="24"/>
              </w:rPr>
            </w:pPr>
            <w:r>
              <w:rPr>
                <w:color w:val="000000"/>
                <w:sz w:val="24"/>
                <w:szCs w:val="24"/>
              </w:rPr>
              <w:t>100</w:t>
            </w:r>
          </w:p>
        </w:tc>
      </w:tr>
      <w:tr w:rsidR="00A951ED" w14:paraId="4F4DB231" w14:textId="77777777" w:rsidTr="00606298">
        <w:trPr>
          <w:trHeight w:hRule="exact" w:val="288"/>
          <w:jc w:val="center"/>
        </w:trPr>
        <w:tc>
          <w:tcPr>
            <w:tcW w:w="3691" w:type="dxa"/>
            <w:tcBorders>
              <w:top w:val="single" w:sz="4" w:space="0" w:color="auto"/>
              <w:left w:val="single" w:sz="4" w:space="0" w:color="auto"/>
            </w:tcBorders>
            <w:shd w:val="clear" w:color="auto" w:fill="FFFFFF"/>
            <w:vAlign w:val="bottom"/>
          </w:tcPr>
          <w:p w14:paraId="2B766246" w14:textId="77777777" w:rsidR="00A951ED" w:rsidRDefault="00A951ED" w:rsidP="00606298">
            <w:pPr>
              <w:pStyle w:val="a7"/>
              <w:ind w:firstLine="0"/>
              <w:rPr>
                <w:sz w:val="24"/>
                <w:szCs w:val="24"/>
              </w:rPr>
            </w:pPr>
            <w:r>
              <w:rPr>
                <w:color w:val="000000"/>
                <w:sz w:val="24"/>
                <w:szCs w:val="24"/>
              </w:rPr>
              <w:t>Социальная политика (10)</w:t>
            </w:r>
          </w:p>
        </w:tc>
        <w:tc>
          <w:tcPr>
            <w:tcW w:w="1541" w:type="dxa"/>
            <w:tcBorders>
              <w:top w:val="single" w:sz="4" w:space="0" w:color="auto"/>
              <w:left w:val="single" w:sz="4" w:space="0" w:color="auto"/>
            </w:tcBorders>
            <w:shd w:val="clear" w:color="auto" w:fill="FFFFFF"/>
            <w:vAlign w:val="bottom"/>
          </w:tcPr>
          <w:p w14:paraId="77A4F2C4" w14:textId="77777777" w:rsidR="00A951ED" w:rsidRDefault="00A951ED" w:rsidP="00606298">
            <w:pPr>
              <w:pStyle w:val="a7"/>
              <w:ind w:firstLine="0"/>
              <w:jc w:val="center"/>
              <w:rPr>
                <w:sz w:val="24"/>
                <w:szCs w:val="24"/>
              </w:rPr>
            </w:pPr>
            <w:r>
              <w:rPr>
                <w:color w:val="000000"/>
                <w:sz w:val="24"/>
                <w:szCs w:val="24"/>
              </w:rPr>
              <w:t>06</w:t>
            </w:r>
          </w:p>
        </w:tc>
        <w:tc>
          <w:tcPr>
            <w:tcW w:w="1637" w:type="dxa"/>
            <w:tcBorders>
              <w:top w:val="single" w:sz="4" w:space="0" w:color="auto"/>
              <w:left w:val="single" w:sz="4" w:space="0" w:color="auto"/>
            </w:tcBorders>
            <w:shd w:val="clear" w:color="auto" w:fill="FFFFFF"/>
            <w:vAlign w:val="bottom"/>
          </w:tcPr>
          <w:p w14:paraId="0E023328" w14:textId="77777777" w:rsidR="00A951ED" w:rsidRDefault="00A951ED" w:rsidP="00606298">
            <w:pPr>
              <w:pStyle w:val="a7"/>
              <w:ind w:firstLine="0"/>
              <w:jc w:val="center"/>
              <w:rPr>
                <w:sz w:val="24"/>
                <w:szCs w:val="24"/>
              </w:rPr>
            </w:pPr>
            <w:r>
              <w:rPr>
                <w:color w:val="000000"/>
                <w:sz w:val="24"/>
                <w:szCs w:val="24"/>
              </w:rPr>
              <w:t>1 500,4</w:t>
            </w:r>
          </w:p>
        </w:tc>
        <w:tc>
          <w:tcPr>
            <w:tcW w:w="1680" w:type="dxa"/>
            <w:tcBorders>
              <w:top w:val="single" w:sz="4" w:space="0" w:color="auto"/>
              <w:left w:val="single" w:sz="4" w:space="0" w:color="auto"/>
            </w:tcBorders>
            <w:shd w:val="clear" w:color="auto" w:fill="FFFFFF"/>
            <w:vAlign w:val="bottom"/>
          </w:tcPr>
          <w:p w14:paraId="05713304" w14:textId="77777777" w:rsidR="00A951ED" w:rsidRDefault="00A951ED" w:rsidP="00606298">
            <w:pPr>
              <w:pStyle w:val="a7"/>
              <w:ind w:firstLine="380"/>
              <w:rPr>
                <w:sz w:val="24"/>
                <w:szCs w:val="24"/>
              </w:rPr>
            </w:pPr>
            <w:r>
              <w:rPr>
                <w:color w:val="000000"/>
                <w:sz w:val="24"/>
                <w:szCs w:val="24"/>
              </w:rPr>
              <w:t>1 136,76</w:t>
            </w:r>
          </w:p>
        </w:tc>
        <w:tc>
          <w:tcPr>
            <w:tcW w:w="1354" w:type="dxa"/>
            <w:tcBorders>
              <w:top w:val="single" w:sz="4" w:space="0" w:color="auto"/>
              <w:left w:val="single" w:sz="4" w:space="0" w:color="auto"/>
              <w:right w:val="single" w:sz="4" w:space="0" w:color="auto"/>
            </w:tcBorders>
            <w:shd w:val="clear" w:color="auto" w:fill="FFFFFF"/>
            <w:vAlign w:val="bottom"/>
          </w:tcPr>
          <w:p w14:paraId="62BEDDBE" w14:textId="77777777" w:rsidR="00A951ED" w:rsidRDefault="00A951ED" w:rsidP="00606298">
            <w:pPr>
              <w:pStyle w:val="a7"/>
              <w:ind w:firstLine="0"/>
              <w:jc w:val="center"/>
              <w:rPr>
                <w:sz w:val="24"/>
                <w:szCs w:val="24"/>
              </w:rPr>
            </w:pPr>
            <w:r>
              <w:rPr>
                <w:color w:val="000000"/>
                <w:sz w:val="24"/>
                <w:szCs w:val="24"/>
              </w:rPr>
              <w:t>75,8</w:t>
            </w:r>
          </w:p>
        </w:tc>
      </w:tr>
      <w:tr w:rsidR="00A951ED" w14:paraId="584FCF22" w14:textId="77777777" w:rsidTr="00606298">
        <w:trPr>
          <w:trHeight w:hRule="exact" w:val="1114"/>
          <w:jc w:val="center"/>
        </w:trPr>
        <w:tc>
          <w:tcPr>
            <w:tcW w:w="3691" w:type="dxa"/>
            <w:tcBorders>
              <w:top w:val="single" w:sz="4" w:space="0" w:color="auto"/>
              <w:left w:val="single" w:sz="4" w:space="0" w:color="auto"/>
            </w:tcBorders>
            <w:shd w:val="clear" w:color="auto" w:fill="FFFFFF"/>
            <w:vAlign w:val="bottom"/>
          </w:tcPr>
          <w:p w14:paraId="72B9D86A" w14:textId="77777777" w:rsidR="00A951ED" w:rsidRDefault="00A951ED" w:rsidP="00606298">
            <w:pPr>
              <w:pStyle w:val="a7"/>
              <w:ind w:firstLine="0"/>
              <w:rPr>
                <w:sz w:val="24"/>
                <w:szCs w:val="24"/>
              </w:rPr>
            </w:pPr>
            <w:r>
              <w:rPr>
                <w:color w:val="000000"/>
                <w:sz w:val="24"/>
                <w:szCs w:val="24"/>
              </w:rPr>
              <w:t>Межбюджетные трансферты общего характера бюджетам бюджетной системы российской федерации (14)</w:t>
            </w:r>
          </w:p>
        </w:tc>
        <w:tc>
          <w:tcPr>
            <w:tcW w:w="1541" w:type="dxa"/>
            <w:tcBorders>
              <w:top w:val="single" w:sz="4" w:space="0" w:color="auto"/>
              <w:left w:val="single" w:sz="4" w:space="0" w:color="auto"/>
            </w:tcBorders>
            <w:shd w:val="clear" w:color="auto" w:fill="FFFFFF"/>
            <w:vAlign w:val="center"/>
          </w:tcPr>
          <w:p w14:paraId="5EB059CF" w14:textId="77777777" w:rsidR="00A951ED" w:rsidRDefault="00A951ED" w:rsidP="00606298">
            <w:pPr>
              <w:pStyle w:val="a7"/>
              <w:ind w:firstLine="0"/>
              <w:jc w:val="center"/>
              <w:rPr>
                <w:sz w:val="24"/>
                <w:szCs w:val="24"/>
              </w:rPr>
            </w:pPr>
            <w:r>
              <w:rPr>
                <w:color w:val="000000"/>
                <w:sz w:val="24"/>
                <w:szCs w:val="24"/>
              </w:rPr>
              <w:t>03</w:t>
            </w:r>
          </w:p>
        </w:tc>
        <w:tc>
          <w:tcPr>
            <w:tcW w:w="1637" w:type="dxa"/>
            <w:tcBorders>
              <w:top w:val="single" w:sz="4" w:space="0" w:color="auto"/>
              <w:left w:val="single" w:sz="4" w:space="0" w:color="auto"/>
            </w:tcBorders>
            <w:shd w:val="clear" w:color="auto" w:fill="FFFFFF"/>
            <w:vAlign w:val="center"/>
          </w:tcPr>
          <w:p w14:paraId="2E724B6B" w14:textId="77777777" w:rsidR="00A951ED" w:rsidRDefault="00A951ED" w:rsidP="00606298">
            <w:pPr>
              <w:pStyle w:val="a7"/>
              <w:ind w:firstLine="420"/>
              <w:rPr>
                <w:sz w:val="24"/>
                <w:szCs w:val="24"/>
              </w:rPr>
            </w:pPr>
            <w:r>
              <w:rPr>
                <w:color w:val="000000"/>
                <w:sz w:val="24"/>
                <w:szCs w:val="24"/>
              </w:rPr>
              <w:t>7 265,85</w:t>
            </w:r>
          </w:p>
        </w:tc>
        <w:tc>
          <w:tcPr>
            <w:tcW w:w="1680" w:type="dxa"/>
            <w:tcBorders>
              <w:top w:val="single" w:sz="4" w:space="0" w:color="auto"/>
              <w:left w:val="single" w:sz="4" w:space="0" w:color="auto"/>
            </w:tcBorders>
            <w:shd w:val="clear" w:color="auto" w:fill="FFFFFF"/>
            <w:vAlign w:val="center"/>
          </w:tcPr>
          <w:p w14:paraId="71C40CF4" w14:textId="77777777" w:rsidR="00A951ED" w:rsidRDefault="00A951ED" w:rsidP="00606298">
            <w:pPr>
              <w:pStyle w:val="a7"/>
              <w:ind w:firstLine="380"/>
              <w:rPr>
                <w:sz w:val="24"/>
                <w:szCs w:val="24"/>
              </w:rPr>
            </w:pPr>
            <w:r>
              <w:rPr>
                <w:color w:val="000000"/>
                <w:sz w:val="24"/>
                <w:szCs w:val="24"/>
              </w:rPr>
              <w:t>7 265,85</w:t>
            </w:r>
          </w:p>
        </w:tc>
        <w:tc>
          <w:tcPr>
            <w:tcW w:w="1354" w:type="dxa"/>
            <w:tcBorders>
              <w:top w:val="single" w:sz="4" w:space="0" w:color="auto"/>
              <w:left w:val="single" w:sz="4" w:space="0" w:color="auto"/>
              <w:right w:val="single" w:sz="4" w:space="0" w:color="auto"/>
            </w:tcBorders>
            <w:shd w:val="clear" w:color="auto" w:fill="FFFFFF"/>
            <w:vAlign w:val="center"/>
          </w:tcPr>
          <w:p w14:paraId="0931D89E" w14:textId="77777777" w:rsidR="00A951ED" w:rsidRDefault="00A951ED" w:rsidP="00606298">
            <w:pPr>
              <w:pStyle w:val="a7"/>
              <w:ind w:firstLine="0"/>
              <w:jc w:val="center"/>
              <w:rPr>
                <w:sz w:val="24"/>
                <w:szCs w:val="24"/>
              </w:rPr>
            </w:pPr>
            <w:r>
              <w:rPr>
                <w:color w:val="000000"/>
                <w:sz w:val="24"/>
                <w:szCs w:val="24"/>
              </w:rPr>
              <w:t>100</w:t>
            </w:r>
          </w:p>
        </w:tc>
      </w:tr>
      <w:tr w:rsidR="00A951ED" w14:paraId="57ABA20A" w14:textId="77777777" w:rsidTr="00606298">
        <w:trPr>
          <w:trHeight w:hRule="exact" w:val="283"/>
          <w:jc w:val="center"/>
        </w:trPr>
        <w:tc>
          <w:tcPr>
            <w:tcW w:w="3691" w:type="dxa"/>
            <w:tcBorders>
              <w:top w:val="single" w:sz="4" w:space="0" w:color="auto"/>
              <w:left w:val="single" w:sz="4" w:space="0" w:color="auto"/>
              <w:bottom w:val="single" w:sz="4" w:space="0" w:color="auto"/>
            </w:tcBorders>
            <w:shd w:val="clear" w:color="auto" w:fill="FFFFFF"/>
            <w:vAlign w:val="bottom"/>
          </w:tcPr>
          <w:p w14:paraId="08CA2BDD" w14:textId="77777777" w:rsidR="00A951ED" w:rsidRDefault="00A951ED" w:rsidP="00606298">
            <w:pPr>
              <w:pStyle w:val="a7"/>
              <w:ind w:firstLine="0"/>
              <w:rPr>
                <w:sz w:val="22"/>
                <w:szCs w:val="22"/>
              </w:rPr>
            </w:pPr>
            <w:r>
              <w:rPr>
                <w:rFonts w:ascii="Courier New" w:eastAsia="Courier New" w:hAnsi="Courier New" w:cs="Courier New"/>
                <w:color w:val="000000"/>
                <w:sz w:val="22"/>
                <w:szCs w:val="22"/>
              </w:rPr>
              <w:t>итого</w:t>
            </w:r>
          </w:p>
        </w:tc>
        <w:tc>
          <w:tcPr>
            <w:tcW w:w="1541" w:type="dxa"/>
            <w:tcBorders>
              <w:top w:val="single" w:sz="4" w:space="0" w:color="auto"/>
              <w:left w:val="single" w:sz="4" w:space="0" w:color="auto"/>
              <w:bottom w:val="single" w:sz="4" w:space="0" w:color="auto"/>
            </w:tcBorders>
            <w:shd w:val="clear" w:color="auto" w:fill="FFFFFF"/>
          </w:tcPr>
          <w:p w14:paraId="4F016EF6" w14:textId="77777777" w:rsidR="00A951ED" w:rsidRDefault="00A951ED" w:rsidP="00606298">
            <w:pPr>
              <w:rPr>
                <w:sz w:val="10"/>
                <w:szCs w:val="10"/>
              </w:rPr>
            </w:pPr>
          </w:p>
        </w:tc>
        <w:tc>
          <w:tcPr>
            <w:tcW w:w="1637" w:type="dxa"/>
            <w:tcBorders>
              <w:top w:val="single" w:sz="4" w:space="0" w:color="auto"/>
              <w:left w:val="single" w:sz="4" w:space="0" w:color="auto"/>
              <w:bottom w:val="single" w:sz="4" w:space="0" w:color="auto"/>
            </w:tcBorders>
            <w:shd w:val="clear" w:color="auto" w:fill="FFFFFF"/>
            <w:vAlign w:val="bottom"/>
          </w:tcPr>
          <w:p w14:paraId="050ABD9F" w14:textId="77777777" w:rsidR="00A951ED" w:rsidRDefault="00A951ED" w:rsidP="00606298">
            <w:pPr>
              <w:pStyle w:val="a7"/>
              <w:ind w:firstLine="0"/>
              <w:jc w:val="center"/>
              <w:rPr>
                <w:sz w:val="24"/>
                <w:szCs w:val="24"/>
              </w:rPr>
            </w:pPr>
            <w:r>
              <w:rPr>
                <w:b/>
                <w:bCs/>
                <w:color w:val="000000"/>
                <w:sz w:val="24"/>
                <w:szCs w:val="24"/>
              </w:rPr>
              <w:t>103 022,21</w:t>
            </w:r>
          </w:p>
        </w:tc>
        <w:tc>
          <w:tcPr>
            <w:tcW w:w="1680" w:type="dxa"/>
            <w:tcBorders>
              <w:top w:val="single" w:sz="4" w:space="0" w:color="auto"/>
              <w:left w:val="single" w:sz="4" w:space="0" w:color="auto"/>
              <w:bottom w:val="single" w:sz="4" w:space="0" w:color="auto"/>
            </w:tcBorders>
            <w:shd w:val="clear" w:color="auto" w:fill="FFFFFF"/>
            <w:vAlign w:val="bottom"/>
          </w:tcPr>
          <w:p w14:paraId="08191F9B" w14:textId="77777777" w:rsidR="00A951ED" w:rsidRDefault="00A951ED" w:rsidP="00606298">
            <w:pPr>
              <w:pStyle w:val="a7"/>
              <w:ind w:firstLine="0"/>
              <w:jc w:val="center"/>
              <w:rPr>
                <w:sz w:val="24"/>
                <w:szCs w:val="24"/>
              </w:rPr>
            </w:pPr>
            <w:r>
              <w:rPr>
                <w:b/>
                <w:bCs/>
                <w:color w:val="000000"/>
                <w:sz w:val="24"/>
                <w:szCs w:val="24"/>
              </w:rPr>
              <w:t>100 796,09</w:t>
            </w:r>
          </w:p>
        </w:tc>
        <w:tc>
          <w:tcPr>
            <w:tcW w:w="1354" w:type="dxa"/>
            <w:tcBorders>
              <w:top w:val="single" w:sz="4" w:space="0" w:color="auto"/>
              <w:left w:val="single" w:sz="4" w:space="0" w:color="auto"/>
              <w:bottom w:val="single" w:sz="4" w:space="0" w:color="auto"/>
              <w:right w:val="single" w:sz="4" w:space="0" w:color="auto"/>
            </w:tcBorders>
            <w:shd w:val="clear" w:color="auto" w:fill="FFFFFF"/>
            <w:vAlign w:val="bottom"/>
          </w:tcPr>
          <w:p w14:paraId="46DE428B" w14:textId="77777777" w:rsidR="00A951ED" w:rsidRDefault="00A951ED" w:rsidP="00606298">
            <w:pPr>
              <w:pStyle w:val="a7"/>
              <w:ind w:firstLine="460"/>
              <w:rPr>
                <w:sz w:val="24"/>
                <w:szCs w:val="24"/>
              </w:rPr>
            </w:pPr>
            <w:r>
              <w:rPr>
                <w:b/>
                <w:bCs/>
                <w:color w:val="000000"/>
                <w:sz w:val="24"/>
                <w:szCs w:val="24"/>
              </w:rPr>
              <w:t>97,8</w:t>
            </w:r>
          </w:p>
        </w:tc>
      </w:tr>
    </w:tbl>
    <w:p w14:paraId="6E7447C6" w14:textId="77777777" w:rsidR="00A951ED" w:rsidRDefault="00A951ED" w:rsidP="00A951ED">
      <w:pPr>
        <w:spacing w:after="299" w:line="1" w:lineRule="exact"/>
      </w:pPr>
    </w:p>
    <w:p w14:paraId="7DF27794" w14:textId="77777777" w:rsidR="00A951ED" w:rsidRDefault="00A951ED" w:rsidP="00A951ED">
      <w:pPr>
        <w:pStyle w:val="1"/>
        <w:ind w:firstLine="800"/>
        <w:jc w:val="both"/>
      </w:pPr>
      <w:r>
        <w:rPr>
          <w:color w:val="000000"/>
        </w:rPr>
        <w:t>Подробно направления расходов в разрезе разделов функциональной классификации и муниципальных программ расписаны в соответствующих разделах пояснительной записки к отчету об исполнении бюджета.</w:t>
      </w:r>
    </w:p>
    <w:p w14:paraId="59E26452" w14:textId="77777777" w:rsidR="00A951ED" w:rsidRDefault="00A951ED" w:rsidP="00A951ED">
      <w:pPr>
        <w:pStyle w:val="1"/>
        <w:ind w:firstLine="800"/>
        <w:jc w:val="both"/>
      </w:pPr>
      <w:r>
        <w:rPr>
          <w:color w:val="000000"/>
        </w:rPr>
        <w:t>Муниципальный район в 2024 году принимал участие в реализации трех национальных проектов в сфере образования и культуры. Реализацию федеральных проектов обеспечивали два ГРБС (Администрация района и Управление образования). Кассовое исполнение по национальным проектам сложилось на уровне 99,99%. Объем исполненных расходов по мероприятиям национальных проектов в 2024 году составил 4 009,08 тыс. рублей.</w:t>
      </w:r>
    </w:p>
    <w:p w14:paraId="5D2F8BDB" w14:textId="77777777" w:rsidR="00A951ED" w:rsidRDefault="00A951ED" w:rsidP="00A951ED">
      <w:pPr>
        <w:pStyle w:val="1"/>
        <w:spacing w:after="300"/>
        <w:ind w:firstLine="800"/>
        <w:jc w:val="both"/>
      </w:pPr>
      <w:r>
        <w:rPr>
          <w:color w:val="000000"/>
        </w:rPr>
        <w:t>Муниципальные задания, согласно сведениям о выполнении муниципальных заданий за 2024 год, приложенным к проекту решения, выполнены в полном объеме. Средства субсидий, выделенных на выполнение муниципальных заданий израсходованы на 99,2% от плановых назначений.</w:t>
      </w:r>
    </w:p>
    <w:p w14:paraId="04154A3F" w14:textId="77777777" w:rsidR="00A951ED" w:rsidRDefault="00A951ED" w:rsidP="00A951ED">
      <w:pPr>
        <w:pStyle w:val="11"/>
        <w:keepNext/>
        <w:keepLines/>
      </w:pPr>
      <w:bookmarkStart w:id="27" w:name="bookmark27"/>
      <w:bookmarkStart w:id="28" w:name="bookmark28"/>
      <w:bookmarkStart w:id="29" w:name="bookmark29"/>
      <w:r>
        <w:rPr>
          <w:color w:val="000000"/>
        </w:rPr>
        <w:t>Анализ динамики муниципального долга Козульского района</w:t>
      </w:r>
      <w:bookmarkEnd w:id="27"/>
      <w:bookmarkEnd w:id="28"/>
      <w:bookmarkEnd w:id="29"/>
    </w:p>
    <w:p w14:paraId="3FCE05C3" w14:textId="77777777" w:rsidR="00A951ED" w:rsidRDefault="00A951ED" w:rsidP="00A951ED">
      <w:pPr>
        <w:pStyle w:val="1"/>
        <w:ind w:firstLine="800"/>
        <w:jc w:val="both"/>
      </w:pPr>
      <w:r>
        <w:rPr>
          <w:color w:val="000000"/>
        </w:rPr>
        <w:t>Решением Козульского Районного Совета депутатов от 15.12.2023 г. № 34-248Р «О бюджете Козульского района на 2024 год и плановый период 2025- 2026 годов» на 01.01.2025 верхний предел муниципального внутреннего долга утвержден в размере 30 000 тыс. рублей. Объем расходов на обслуживание муниципального долга Козульского района на 2024 год был установлен в размере 50 тыс. рублей.</w:t>
      </w:r>
    </w:p>
    <w:p w14:paraId="5DBFF07D" w14:textId="77777777" w:rsidR="00A951ED" w:rsidRDefault="00A951ED" w:rsidP="00A951ED">
      <w:pPr>
        <w:pStyle w:val="1"/>
        <w:spacing w:after="300"/>
        <w:ind w:firstLine="800"/>
        <w:jc w:val="both"/>
      </w:pPr>
      <w:r>
        <w:rPr>
          <w:color w:val="000000"/>
        </w:rPr>
        <w:t>Решением Козульского Районного Совета депутатов от 20.12.2024 г. № 48-336Р «Об уточнении районного бюджета на 2023 год» на 01.01.2025 верхний предел муниципального внутреннего долга утвержден в размере 35 500 тыс. рублей.</w:t>
      </w:r>
    </w:p>
    <w:p w14:paraId="2779E5C5" w14:textId="77777777" w:rsidR="00A951ED" w:rsidRDefault="00A951ED" w:rsidP="00A951ED">
      <w:pPr>
        <w:pStyle w:val="1"/>
        <w:spacing w:after="300"/>
        <w:ind w:firstLine="580"/>
        <w:jc w:val="both"/>
      </w:pPr>
      <w:r>
        <w:rPr>
          <w:color w:val="000000"/>
        </w:rPr>
        <w:t>Муниципальных гарантий (поручительств), выпуск муниципальных ценных бумаг в 2024 году Козульский район не осуществлял.</w:t>
      </w:r>
    </w:p>
    <w:p w14:paraId="0A7081CC" w14:textId="77777777" w:rsidR="00A951ED" w:rsidRDefault="00A951ED" w:rsidP="00A951ED">
      <w:pPr>
        <w:pStyle w:val="11"/>
        <w:keepNext/>
        <w:keepLines/>
      </w:pPr>
      <w:bookmarkStart w:id="30" w:name="bookmark30"/>
      <w:bookmarkStart w:id="31" w:name="bookmark31"/>
      <w:bookmarkStart w:id="32" w:name="bookmark32"/>
      <w:r>
        <w:rPr>
          <w:color w:val="000000"/>
        </w:rPr>
        <w:lastRenderedPageBreak/>
        <w:t>Анализ кредиторской и дебиторской задолженности</w:t>
      </w:r>
      <w:bookmarkEnd w:id="30"/>
      <w:bookmarkEnd w:id="31"/>
      <w:bookmarkEnd w:id="32"/>
    </w:p>
    <w:p w14:paraId="193030AD" w14:textId="77777777" w:rsidR="00A951ED" w:rsidRDefault="00A951ED" w:rsidP="00A951ED">
      <w:pPr>
        <w:pStyle w:val="1"/>
        <w:ind w:firstLine="700"/>
        <w:jc w:val="both"/>
      </w:pPr>
      <w:r>
        <w:rPr>
          <w:color w:val="000000"/>
        </w:rPr>
        <w:t>По данным форм 0503320 «Баланс исполнения консолидированного бюджета субъекта Российской Федерации» и 0503369 «Сведения по дебиторской и кредиторской задолженности» дебиторская задолженность районного бюджета за 2024 год по доходам увеличилась на 15 350,69 тыс. рублей, и по состоянию на 01.01.2025 года составила ИЗ 252,38 тыс. рублей, в том числе просроченная 2 612,58 тыс. рублей (на начало года 1 202,96 тыс. рублей), по расходам увеличилась на 2 553,41 тыс. рублей и составила 2 653,85 тыс. рублей.</w:t>
      </w:r>
    </w:p>
    <w:p w14:paraId="68C80DD9" w14:textId="77777777" w:rsidR="00A951ED" w:rsidRDefault="00A951ED" w:rsidP="00A951ED">
      <w:pPr>
        <w:pStyle w:val="1"/>
        <w:spacing w:after="300"/>
        <w:ind w:firstLine="700"/>
        <w:jc w:val="both"/>
      </w:pPr>
      <w:r>
        <w:rPr>
          <w:color w:val="000000"/>
        </w:rPr>
        <w:t>Кредиторская задолженность по доходам увеличилась по сравнению с началом года на 901,29 тыс. рублей и составила 973,87 тыс. руб., по расходам увеличилась на 565,46 тыс. рублей и составила 25 063,72 тыс. руб.</w:t>
      </w:r>
    </w:p>
    <w:p w14:paraId="5DC83617" w14:textId="77777777" w:rsidR="00A951ED" w:rsidRDefault="00A951ED" w:rsidP="00A951ED">
      <w:pPr>
        <w:pStyle w:val="11"/>
        <w:keepNext/>
        <w:keepLines/>
      </w:pPr>
      <w:bookmarkStart w:id="33" w:name="bookmark33"/>
      <w:bookmarkStart w:id="34" w:name="bookmark34"/>
      <w:bookmarkStart w:id="35" w:name="bookmark35"/>
      <w:r>
        <w:rPr>
          <w:color w:val="000000"/>
        </w:rPr>
        <w:t>Анализ расходования средств резервного фонда</w:t>
      </w:r>
      <w:bookmarkEnd w:id="33"/>
      <w:bookmarkEnd w:id="34"/>
      <w:bookmarkEnd w:id="35"/>
    </w:p>
    <w:p w14:paraId="64CFFEA6" w14:textId="77777777" w:rsidR="00A951ED" w:rsidRDefault="00A951ED" w:rsidP="00A951ED">
      <w:pPr>
        <w:pStyle w:val="1"/>
        <w:ind w:firstLine="580"/>
        <w:jc w:val="both"/>
      </w:pPr>
      <w:r>
        <w:rPr>
          <w:color w:val="000000"/>
        </w:rPr>
        <w:t>В соответствии со ст. 81 Бюджетного кодекса РФ к годовому отчету об исполнении районного бюджета прилагается отчет об использовании бюджетных ассигнований резервного фонда районного бюджета.</w:t>
      </w:r>
    </w:p>
    <w:p w14:paraId="1A690E88" w14:textId="1E393B3A" w:rsidR="00A951ED" w:rsidRDefault="00A951ED" w:rsidP="00A951ED">
      <w:pPr>
        <w:pStyle w:val="1"/>
        <w:ind w:firstLine="580"/>
        <w:jc w:val="both"/>
      </w:pPr>
      <w:r>
        <w:rPr>
          <w:color w:val="000000"/>
        </w:rPr>
        <w:t>Резервный фонд районного бюджета на 2024 год утвержден в сумме 100,0 тыс. рублей. Объем бюджетных ассигнований, предусмотренный решением на 2024 год, не превышает предельно допустимый размер, установленный п.3 ст.81 Бюджетного кодекса РФ.</w:t>
      </w:r>
    </w:p>
    <w:p w14:paraId="4B5F4448" w14:textId="77777777" w:rsidR="00A951ED" w:rsidRDefault="00A951ED" w:rsidP="00A951ED">
      <w:pPr>
        <w:pStyle w:val="1"/>
        <w:spacing w:after="300"/>
        <w:ind w:firstLine="580"/>
        <w:jc w:val="both"/>
      </w:pPr>
      <w:r>
        <w:rPr>
          <w:color w:val="000000"/>
        </w:rPr>
        <w:t>Расходование денежных средств резервного фонда в 2024 году не осуществлялось.</w:t>
      </w:r>
    </w:p>
    <w:p w14:paraId="20CB65EF" w14:textId="77777777" w:rsidR="00A951ED" w:rsidRDefault="00A951ED" w:rsidP="00A951ED">
      <w:pPr>
        <w:pStyle w:val="11"/>
        <w:keepNext/>
        <w:keepLines/>
        <w:ind w:firstLine="700"/>
        <w:jc w:val="both"/>
      </w:pPr>
      <w:bookmarkStart w:id="36" w:name="bookmark36"/>
      <w:bookmarkStart w:id="37" w:name="bookmark37"/>
      <w:bookmarkStart w:id="38" w:name="bookmark38"/>
      <w:r>
        <w:rPr>
          <w:color w:val="000000"/>
          <w:u w:val="single"/>
        </w:rPr>
        <w:t>Выводы</w:t>
      </w:r>
      <w:bookmarkEnd w:id="36"/>
      <w:bookmarkEnd w:id="37"/>
      <w:bookmarkEnd w:id="38"/>
    </w:p>
    <w:p w14:paraId="36124B41" w14:textId="77777777" w:rsidR="00A951ED" w:rsidRDefault="00A951ED" w:rsidP="00A951ED">
      <w:pPr>
        <w:pStyle w:val="1"/>
        <w:numPr>
          <w:ilvl w:val="0"/>
          <w:numId w:val="2"/>
        </w:numPr>
        <w:tabs>
          <w:tab w:val="left" w:pos="896"/>
        </w:tabs>
        <w:spacing w:line="233" w:lineRule="auto"/>
        <w:ind w:firstLine="620"/>
        <w:jc w:val="both"/>
      </w:pPr>
      <w:bookmarkStart w:id="39" w:name="bookmark39"/>
      <w:bookmarkEnd w:id="39"/>
      <w:r>
        <w:rPr>
          <w:color w:val="000000"/>
        </w:rPr>
        <w:t>Годовой отчет об исполнении районного бюджета за 2024 год с пакетом документов представлен в КСО в соответствии со сроками, установленными п. 3 ст. 264.4 Бюджетного кодекса РФ и п. 3 ст. 51 Положения о бюджетном процессе и содержит все приложения, предусмотренные ст. 50 Положения о бюджетном процессе.</w:t>
      </w:r>
    </w:p>
    <w:p w14:paraId="76DDD6C0" w14:textId="77777777" w:rsidR="00A951ED" w:rsidRDefault="00A951ED" w:rsidP="00A951ED">
      <w:pPr>
        <w:pStyle w:val="1"/>
        <w:numPr>
          <w:ilvl w:val="0"/>
          <w:numId w:val="2"/>
        </w:numPr>
        <w:tabs>
          <w:tab w:val="left" w:pos="1008"/>
        </w:tabs>
        <w:spacing w:line="233" w:lineRule="auto"/>
        <w:ind w:firstLine="620"/>
        <w:jc w:val="both"/>
      </w:pPr>
      <w:bookmarkStart w:id="40" w:name="bookmark40"/>
      <w:bookmarkEnd w:id="40"/>
      <w:r>
        <w:rPr>
          <w:color w:val="000000"/>
        </w:rPr>
        <w:t>По результатам внешней проверки установлено, что Отчет об исполнении районного бюджета за 2024 год соответствует нормам и требованиям бюджетного законодательства.</w:t>
      </w:r>
    </w:p>
    <w:p w14:paraId="3784714C" w14:textId="77777777" w:rsidR="00A951ED" w:rsidRDefault="00A951ED" w:rsidP="00A951ED">
      <w:pPr>
        <w:pStyle w:val="1"/>
        <w:numPr>
          <w:ilvl w:val="0"/>
          <w:numId w:val="2"/>
        </w:numPr>
        <w:tabs>
          <w:tab w:val="left" w:pos="896"/>
        </w:tabs>
        <w:spacing w:line="233" w:lineRule="auto"/>
        <w:ind w:firstLine="620"/>
        <w:jc w:val="both"/>
      </w:pPr>
      <w:bookmarkStart w:id="41" w:name="bookmark41"/>
      <w:bookmarkEnd w:id="41"/>
      <w:r>
        <w:rPr>
          <w:color w:val="000000"/>
        </w:rPr>
        <w:t>Финансовым управлением, распорядителями и получателями средств районного бюджета, приняты меры по исполнению бюджета в соответствии с решением районного Совета депутатов "О районном бюджете на 2024 год и плановый период 2025-2026 годов" и действующим законодательством РФ.</w:t>
      </w:r>
    </w:p>
    <w:p w14:paraId="6EFB39A9" w14:textId="77777777" w:rsidR="00A951ED" w:rsidRDefault="00A951ED" w:rsidP="00A951ED">
      <w:pPr>
        <w:pStyle w:val="1"/>
        <w:numPr>
          <w:ilvl w:val="0"/>
          <w:numId w:val="2"/>
        </w:numPr>
        <w:tabs>
          <w:tab w:val="left" w:pos="896"/>
        </w:tabs>
        <w:spacing w:line="233" w:lineRule="auto"/>
        <w:ind w:firstLine="620"/>
        <w:jc w:val="both"/>
      </w:pPr>
      <w:bookmarkStart w:id="42" w:name="bookmark42"/>
      <w:bookmarkEnd w:id="42"/>
      <w:r>
        <w:rPr>
          <w:color w:val="000000"/>
        </w:rPr>
        <w:t>Фактическое исполнение бюджета района по доходам в 2024 году составило 933 893,51 тыс. рублей (97,5% от запланированных), по расходам 938 190,04 тыс. рублей (97,1%). Районный бюджет исполнен с дефицитом в сумме 4 296,53 тыс. рублей. Размер дефицита районного бюджета, сложившегося по данным годового отчета об исполнении бюджета не превышает ограничения, установленные пунктом 4 статьи 92.1 Бюджетного кодекса РФ.</w:t>
      </w:r>
    </w:p>
    <w:p w14:paraId="36E00C6B" w14:textId="77777777" w:rsidR="00A951ED" w:rsidRDefault="00A951ED" w:rsidP="00A951ED">
      <w:pPr>
        <w:pStyle w:val="1"/>
        <w:numPr>
          <w:ilvl w:val="0"/>
          <w:numId w:val="2"/>
        </w:numPr>
        <w:tabs>
          <w:tab w:val="left" w:pos="958"/>
        </w:tabs>
        <w:ind w:firstLine="600"/>
        <w:jc w:val="both"/>
      </w:pPr>
      <w:bookmarkStart w:id="43" w:name="bookmark43"/>
      <w:bookmarkEnd w:id="43"/>
      <w:r>
        <w:rPr>
          <w:color w:val="000000"/>
        </w:rPr>
        <w:t xml:space="preserve">Исполнение бюджета в соответствии с ведомственной структурой расходов осуществлялось 5 главными администраторами бюджетных средств, из которых по </w:t>
      </w:r>
      <w:r>
        <w:rPr>
          <w:color w:val="000000"/>
        </w:rPr>
        <w:lastRenderedPageBreak/>
        <w:t>одному (КСО Козульского района) утвержденные бюджетные ассигнования исполнены в полном объеме. У остальных 4 ГАБС исполнение утвержденных бюджетных ассигнований сложилось в диапазоне от 87,1% до 99,7%.</w:t>
      </w:r>
    </w:p>
    <w:p w14:paraId="4C4940CF" w14:textId="77777777" w:rsidR="00A951ED" w:rsidRDefault="00A951ED" w:rsidP="00A951ED">
      <w:pPr>
        <w:pStyle w:val="1"/>
        <w:numPr>
          <w:ilvl w:val="0"/>
          <w:numId w:val="2"/>
        </w:numPr>
        <w:tabs>
          <w:tab w:val="left" w:pos="958"/>
        </w:tabs>
        <w:ind w:firstLine="600"/>
        <w:jc w:val="both"/>
      </w:pPr>
      <w:bookmarkStart w:id="44" w:name="bookmark44"/>
      <w:bookmarkEnd w:id="44"/>
      <w:r>
        <w:rPr>
          <w:color w:val="000000"/>
        </w:rPr>
        <w:t>На реализацию 16 муниципальных программ на 2024 год в бюджете района было запланировано 863 607,14 тыс. рублей. Фактическое исполнение составило 837 393,96 тыс. рублей или 97% (2023 год - 97,1%). Охват расходов районного бюджета муниципальными программами в 2024 году составил 89,3% от общего объема расходов (2023 год - 91%).</w:t>
      </w:r>
    </w:p>
    <w:p w14:paraId="31481A2B" w14:textId="77777777" w:rsidR="00A951ED" w:rsidRDefault="00A951ED" w:rsidP="00A951ED">
      <w:pPr>
        <w:pStyle w:val="1"/>
        <w:numPr>
          <w:ilvl w:val="0"/>
          <w:numId w:val="2"/>
        </w:numPr>
        <w:tabs>
          <w:tab w:val="left" w:pos="1023"/>
        </w:tabs>
        <w:ind w:firstLine="740"/>
        <w:jc w:val="both"/>
      </w:pPr>
      <w:bookmarkStart w:id="45" w:name="bookmark45"/>
      <w:bookmarkEnd w:id="45"/>
      <w:r>
        <w:rPr>
          <w:color w:val="000000"/>
        </w:rPr>
        <w:t>Текущая дебиторская задолженность выросла на 18,3% по отношению к прошлому году, и по состоянию на 01.01.2025 года составила 115 906,33 тыс. рублей, просроченная составляет на конец года 2 612,58 тыс. рублей. Кредиторская задолженность на конец отчетного периода увеличилась на 6% и составила 26 037,59 тыс. руб., просроченная задолженность отсутствует.</w:t>
      </w:r>
    </w:p>
    <w:p w14:paraId="3620BCB6" w14:textId="77777777" w:rsidR="00A951ED" w:rsidRDefault="00A951ED" w:rsidP="00A951ED">
      <w:pPr>
        <w:pStyle w:val="1"/>
        <w:numPr>
          <w:ilvl w:val="0"/>
          <w:numId w:val="2"/>
        </w:numPr>
        <w:tabs>
          <w:tab w:val="left" w:pos="1023"/>
        </w:tabs>
        <w:ind w:firstLine="740"/>
        <w:jc w:val="both"/>
      </w:pPr>
      <w:bookmarkStart w:id="46" w:name="bookmark46"/>
      <w:bookmarkEnd w:id="46"/>
      <w:r>
        <w:rPr>
          <w:color w:val="000000"/>
        </w:rPr>
        <w:t>Резервный фонд районного бюджета на 2024 год утвержден в сумме 100,0 тыс. рублей. Средства резервного фонда в отчетном году не использовались.</w:t>
      </w:r>
    </w:p>
    <w:p w14:paraId="20F46AD6" w14:textId="77777777" w:rsidR="00A951ED" w:rsidRDefault="00A951ED" w:rsidP="00A951ED">
      <w:pPr>
        <w:pStyle w:val="1"/>
        <w:numPr>
          <w:ilvl w:val="0"/>
          <w:numId w:val="2"/>
        </w:numPr>
        <w:tabs>
          <w:tab w:val="left" w:pos="1033"/>
        </w:tabs>
        <w:ind w:firstLine="740"/>
        <w:jc w:val="both"/>
      </w:pPr>
      <w:bookmarkStart w:id="47" w:name="bookmark47"/>
      <w:bookmarkEnd w:id="47"/>
      <w:r>
        <w:rPr>
          <w:color w:val="000000"/>
        </w:rPr>
        <w:t>Установленный предельный объем муниципального долга 2024 года соответствуют требованиям ст. 106-107 Бюджетного кодекса РФ. На 01.01.2025 муниципальный долг Козульского района составил 35 500,0 тыс. рублей.</w:t>
      </w:r>
    </w:p>
    <w:p w14:paraId="5BB3499D" w14:textId="77777777" w:rsidR="00A951ED" w:rsidRDefault="00A951ED" w:rsidP="00A951ED">
      <w:pPr>
        <w:pStyle w:val="1"/>
        <w:numPr>
          <w:ilvl w:val="0"/>
          <w:numId w:val="2"/>
        </w:numPr>
        <w:tabs>
          <w:tab w:val="left" w:pos="1167"/>
        </w:tabs>
        <w:ind w:firstLine="740"/>
        <w:jc w:val="both"/>
      </w:pPr>
      <w:bookmarkStart w:id="48" w:name="bookmark48"/>
      <w:bookmarkEnd w:id="48"/>
      <w:r>
        <w:rPr>
          <w:color w:val="000000"/>
        </w:rPr>
        <w:t>Показатели исполнения бюджета - по доходам 97,5%, по расходам - 97,1% находятся на уровне 2023 года (97,4% и 97,3% соответственно).</w:t>
      </w:r>
    </w:p>
    <w:p w14:paraId="081BFCE2" w14:textId="77777777" w:rsidR="00A951ED" w:rsidRDefault="00A951ED" w:rsidP="00A951ED">
      <w:pPr>
        <w:pStyle w:val="1"/>
        <w:numPr>
          <w:ilvl w:val="0"/>
          <w:numId w:val="2"/>
        </w:numPr>
        <w:tabs>
          <w:tab w:val="left" w:pos="1172"/>
        </w:tabs>
        <w:spacing w:after="600"/>
        <w:ind w:firstLine="740"/>
        <w:jc w:val="both"/>
      </w:pPr>
      <w:bookmarkStart w:id="49" w:name="bookmark49"/>
      <w:bookmarkEnd w:id="49"/>
      <w:r>
        <w:rPr>
          <w:color w:val="000000"/>
        </w:rPr>
        <w:t>Пояснительная записка к проекту решения об исполнении районного бюджета за 2024 год не содержит информации о кассовом исполнении муниципальных программ с увязкой результатов (целевых индикаторов, показателей), достигнутых при расходовании бюджетных ассигнований.</w:t>
      </w:r>
    </w:p>
    <w:p w14:paraId="34C10C58" w14:textId="77777777" w:rsidR="00A951ED" w:rsidRDefault="00A951ED" w:rsidP="00A951ED">
      <w:pPr>
        <w:pStyle w:val="11"/>
        <w:keepNext/>
        <w:keepLines/>
        <w:ind w:firstLine="660"/>
        <w:jc w:val="both"/>
      </w:pPr>
      <w:bookmarkStart w:id="50" w:name="bookmark50"/>
      <w:bookmarkStart w:id="51" w:name="bookmark51"/>
      <w:bookmarkStart w:id="52" w:name="bookmark52"/>
      <w:r>
        <w:rPr>
          <w:color w:val="000000"/>
          <w:u w:val="single"/>
        </w:rPr>
        <w:t>Предложения</w:t>
      </w:r>
      <w:bookmarkEnd w:id="50"/>
      <w:bookmarkEnd w:id="51"/>
      <w:bookmarkEnd w:id="52"/>
    </w:p>
    <w:p w14:paraId="6D03662E" w14:textId="77777777" w:rsidR="00A951ED" w:rsidRDefault="00A951ED" w:rsidP="00A951ED">
      <w:pPr>
        <w:pStyle w:val="1"/>
        <w:spacing w:after="300" w:line="233" w:lineRule="auto"/>
        <w:ind w:firstLine="740"/>
        <w:jc w:val="both"/>
      </w:pPr>
      <w:r>
        <w:rPr>
          <w:color w:val="000000"/>
        </w:rPr>
        <w:t>По результатам внешней проверки Отчета об исполнении районного бюджета за 2024 год Контрольно-Счетным органом сформулированы следующие предложения.</w:t>
      </w:r>
    </w:p>
    <w:p w14:paraId="3673E73A" w14:textId="77777777" w:rsidR="00A951ED" w:rsidRDefault="00A951ED" w:rsidP="00A951ED">
      <w:pPr>
        <w:pStyle w:val="1"/>
        <w:spacing w:line="233" w:lineRule="auto"/>
        <w:ind w:firstLine="580"/>
        <w:jc w:val="both"/>
      </w:pPr>
      <w:r>
        <w:rPr>
          <w:color w:val="000000"/>
          <w:u w:val="single"/>
        </w:rPr>
        <w:t>Козульскому районному Совету депутатов:</w:t>
      </w:r>
    </w:p>
    <w:p w14:paraId="177A60EF" w14:textId="77777777" w:rsidR="00A951ED" w:rsidRDefault="00A951ED" w:rsidP="00A951ED">
      <w:pPr>
        <w:pStyle w:val="1"/>
        <w:numPr>
          <w:ilvl w:val="0"/>
          <w:numId w:val="3"/>
        </w:numPr>
        <w:tabs>
          <w:tab w:val="left" w:pos="958"/>
        </w:tabs>
        <w:spacing w:line="233" w:lineRule="auto"/>
        <w:ind w:firstLine="660"/>
        <w:jc w:val="both"/>
      </w:pPr>
      <w:bookmarkStart w:id="53" w:name="bookmark53"/>
      <w:bookmarkEnd w:id="53"/>
      <w:r>
        <w:rPr>
          <w:color w:val="000000"/>
        </w:rPr>
        <w:t xml:space="preserve">Рассмотреть Отчет об исполнении районного бюджета за 2024 год в соответствии со ст. 47 и 50 Положения о бюджетном процессе, с соблюдением процедурных норм, установленных ст. 264.5 </w:t>
      </w:r>
      <w:bookmarkStart w:id="54" w:name="_GoBack"/>
      <w:bookmarkEnd w:id="54"/>
      <w:r>
        <w:rPr>
          <w:color w:val="000000"/>
        </w:rPr>
        <w:t>БК РФ.</w:t>
      </w:r>
    </w:p>
    <w:p w14:paraId="4CE56187" w14:textId="77777777" w:rsidR="00A951ED" w:rsidRDefault="00A951ED" w:rsidP="00A951ED">
      <w:pPr>
        <w:pStyle w:val="1"/>
        <w:numPr>
          <w:ilvl w:val="0"/>
          <w:numId w:val="3"/>
        </w:numPr>
        <w:tabs>
          <w:tab w:val="left" w:pos="958"/>
        </w:tabs>
        <w:spacing w:after="160" w:line="233" w:lineRule="auto"/>
        <w:ind w:firstLine="660"/>
        <w:jc w:val="both"/>
      </w:pPr>
      <w:bookmarkStart w:id="55" w:name="bookmark54"/>
      <w:bookmarkEnd w:id="55"/>
      <w:r>
        <w:rPr>
          <w:color w:val="000000"/>
        </w:rPr>
        <w:t>Проект решения "Об утверждении отчета об исполнении районного бюджета за 2024 год" рекомендуется к принятию.</w:t>
      </w:r>
    </w:p>
    <w:p w14:paraId="16DB546F" w14:textId="77777777" w:rsidR="00A951ED" w:rsidRDefault="00A951ED" w:rsidP="00A951ED">
      <w:pPr>
        <w:pStyle w:val="1"/>
        <w:ind w:firstLine="540"/>
      </w:pPr>
      <w:r>
        <w:rPr>
          <w:color w:val="000000"/>
          <w:u w:val="single"/>
        </w:rPr>
        <w:t>Администрации Козульского района</w:t>
      </w:r>
    </w:p>
    <w:p w14:paraId="7742D860" w14:textId="77777777" w:rsidR="00A951ED" w:rsidRDefault="00A951ED" w:rsidP="00A951ED">
      <w:pPr>
        <w:pStyle w:val="1"/>
        <w:numPr>
          <w:ilvl w:val="0"/>
          <w:numId w:val="4"/>
        </w:numPr>
        <w:tabs>
          <w:tab w:val="left" w:pos="1396"/>
        </w:tabs>
        <w:ind w:firstLine="560"/>
      </w:pPr>
      <w:bookmarkStart w:id="56" w:name="bookmark55"/>
      <w:bookmarkEnd w:id="56"/>
      <w:r>
        <w:rPr>
          <w:color w:val="000000"/>
        </w:rPr>
        <w:t>Учесть замечания, указанные в данном заключении при составлении отчета об исполнении бюджета.</w:t>
      </w:r>
    </w:p>
    <w:p w14:paraId="5A73C19A" w14:textId="77777777" w:rsidR="00A951ED" w:rsidRDefault="00A951ED" w:rsidP="00A951ED">
      <w:pPr>
        <w:pStyle w:val="1"/>
        <w:numPr>
          <w:ilvl w:val="0"/>
          <w:numId w:val="4"/>
        </w:numPr>
        <w:tabs>
          <w:tab w:val="left" w:pos="1396"/>
          <w:tab w:val="left" w:pos="7371"/>
        </w:tabs>
        <w:ind w:firstLine="560"/>
      </w:pPr>
      <w:bookmarkStart w:id="57" w:name="bookmark56"/>
      <w:bookmarkEnd w:id="57"/>
      <w:r>
        <w:rPr>
          <w:color w:val="000000"/>
        </w:rPr>
        <w:t>Проанализировать причины увеличения</w:t>
      </w:r>
      <w:r>
        <w:rPr>
          <w:color w:val="000000"/>
        </w:rPr>
        <w:tab/>
        <w:t>дебиторской и</w:t>
      </w:r>
    </w:p>
    <w:p w14:paraId="25D70BFC" w14:textId="77777777" w:rsidR="00A951ED" w:rsidRDefault="00A951ED" w:rsidP="00A951ED">
      <w:pPr>
        <w:pStyle w:val="1"/>
        <w:spacing w:after="620"/>
        <w:ind w:firstLine="0"/>
      </w:pPr>
      <w:r>
        <w:rPr>
          <w:color w:val="000000"/>
        </w:rPr>
        <w:t>кредиторской задолженности и принять меры по их устранению.</w:t>
      </w:r>
    </w:p>
    <w:p w14:paraId="77465879" w14:textId="6510798E" w:rsidR="00372060" w:rsidRDefault="00A951ED" w:rsidP="0024248E">
      <w:pPr>
        <w:pStyle w:val="1"/>
        <w:spacing w:after="300"/>
        <w:ind w:firstLine="0"/>
      </w:pPr>
      <w:r>
        <w:rPr>
          <w:color w:val="000000"/>
        </w:rPr>
        <w:t xml:space="preserve">Председатель КСО Козульского района       </w:t>
      </w:r>
      <w:r w:rsidR="0024248E">
        <w:rPr>
          <w:color w:val="000000"/>
        </w:rPr>
        <w:t xml:space="preserve">                                    С.Б. </w:t>
      </w:r>
      <w:proofErr w:type="spellStart"/>
      <w:r w:rsidR="0024248E">
        <w:rPr>
          <w:color w:val="000000"/>
        </w:rPr>
        <w:t>Мительштет</w:t>
      </w:r>
      <w:proofErr w:type="spellEnd"/>
    </w:p>
    <w:sectPr w:rsidR="00372060">
      <w:footerReference w:type="default" r:id="rId7"/>
      <w:pgSz w:w="11900" w:h="16840"/>
      <w:pgMar w:top="587" w:right="730" w:bottom="1173" w:left="1138" w:header="159"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73EA3" w14:textId="77777777" w:rsidR="00A951ED" w:rsidRDefault="00A951ED" w:rsidP="00A951ED">
      <w:r>
        <w:separator/>
      </w:r>
    </w:p>
  </w:endnote>
  <w:endnote w:type="continuationSeparator" w:id="0">
    <w:p w14:paraId="6290776A" w14:textId="77777777" w:rsidR="00A951ED" w:rsidRDefault="00A951ED" w:rsidP="00A9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18199" w14:textId="3AB24FCA" w:rsidR="000A7536" w:rsidRDefault="0024248E">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F62C1" w14:textId="77777777" w:rsidR="00A951ED" w:rsidRDefault="00A951ED" w:rsidP="00A951ED">
      <w:r>
        <w:separator/>
      </w:r>
    </w:p>
  </w:footnote>
  <w:footnote w:type="continuationSeparator" w:id="0">
    <w:p w14:paraId="2B32E605" w14:textId="77777777" w:rsidR="00A951ED" w:rsidRDefault="00A951ED" w:rsidP="00A95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9058F"/>
    <w:multiLevelType w:val="multilevel"/>
    <w:tmpl w:val="E7C28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9E4ACC"/>
    <w:multiLevelType w:val="multilevel"/>
    <w:tmpl w:val="59F47E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6B90CAD"/>
    <w:multiLevelType w:val="multilevel"/>
    <w:tmpl w:val="E88A9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6241E68"/>
    <w:multiLevelType w:val="multilevel"/>
    <w:tmpl w:val="7AB4E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B5"/>
    <w:rsid w:val="0024248E"/>
    <w:rsid w:val="003F51BC"/>
    <w:rsid w:val="00A951ED"/>
    <w:rsid w:val="00BC50B5"/>
    <w:rsid w:val="00DE2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9F584E"/>
  <w15:chartTrackingRefBased/>
  <w15:docId w15:val="{29BC1CAE-9CDF-4EFE-9C1A-138FA44E1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951ED"/>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A951ED"/>
    <w:rPr>
      <w:rFonts w:ascii="Times New Roman" w:eastAsia="Times New Roman" w:hAnsi="Times New Roman" w:cs="Times New Roman"/>
      <w:sz w:val="28"/>
      <w:szCs w:val="28"/>
    </w:rPr>
  </w:style>
  <w:style w:type="character" w:customStyle="1" w:styleId="2">
    <w:name w:val="Основной текст (2)_"/>
    <w:basedOn w:val="a0"/>
    <w:link w:val="20"/>
    <w:rsid w:val="00A951ED"/>
    <w:rPr>
      <w:rFonts w:ascii="Times New Roman" w:eastAsia="Times New Roman" w:hAnsi="Times New Roman" w:cs="Times New Roman"/>
    </w:rPr>
  </w:style>
  <w:style w:type="character" w:customStyle="1" w:styleId="21">
    <w:name w:val="Колонтитул (2)_"/>
    <w:basedOn w:val="a0"/>
    <w:link w:val="22"/>
    <w:rsid w:val="00A951ED"/>
    <w:rPr>
      <w:rFonts w:ascii="Times New Roman" w:eastAsia="Times New Roman" w:hAnsi="Times New Roman" w:cs="Times New Roman"/>
      <w:sz w:val="20"/>
      <w:szCs w:val="20"/>
    </w:rPr>
  </w:style>
  <w:style w:type="character" w:customStyle="1" w:styleId="10">
    <w:name w:val="Заголовок №1_"/>
    <w:basedOn w:val="a0"/>
    <w:link w:val="11"/>
    <w:rsid w:val="00A951ED"/>
    <w:rPr>
      <w:rFonts w:ascii="Times New Roman" w:eastAsia="Times New Roman" w:hAnsi="Times New Roman" w:cs="Times New Roman"/>
      <w:b/>
      <w:bCs/>
      <w:sz w:val="28"/>
      <w:szCs w:val="28"/>
    </w:rPr>
  </w:style>
  <w:style w:type="character" w:customStyle="1" w:styleId="a4">
    <w:name w:val="Подпись к таблице_"/>
    <w:basedOn w:val="a0"/>
    <w:link w:val="a5"/>
    <w:rsid w:val="00A951ED"/>
    <w:rPr>
      <w:rFonts w:ascii="Times New Roman" w:eastAsia="Times New Roman" w:hAnsi="Times New Roman" w:cs="Times New Roman"/>
      <w:sz w:val="28"/>
      <w:szCs w:val="28"/>
    </w:rPr>
  </w:style>
  <w:style w:type="character" w:customStyle="1" w:styleId="a6">
    <w:name w:val="Другое_"/>
    <w:basedOn w:val="a0"/>
    <w:link w:val="a7"/>
    <w:rsid w:val="00A951ED"/>
    <w:rPr>
      <w:rFonts w:ascii="Times New Roman" w:eastAsia="Times New Roman" w:hAnsi="Times New Roman" w:cs="Times New Roman"/>
      <w:sz w:val="28"/>
      <w:szCs w:val="28"/>
    </w:rPr>
  </w:style>
  <w:style w:type="paragraph" w:customStyle="1" w:styleId="1">
    <w:name w:val="Основной текст1"/>
    <w:basedOn w:val="a"/>
    <w:link w:val="a3"/>
    <w:rsid w:val="00A951ED"/>
    <w:pPr>
      <w:ind w:firstLine="400"/>
    </w:pPr>
    <w:rPr>
      <w:rFonts w:ascii="Times New Roman" w:eastAsia="Times New Roman" w:hAnsi="Times New Roman" w:cs="Times New Roman"/>
      <w:color w:val="auto"/>
      <w:sz w:val="28"/>
      <w:szCs w:val="28"/>
      <w:lang w:eastAsia="en-US" w:bidi="ar-SA"/>
    </w:rPr>
  </w:style>
  <w:style w:type="paragraph" w:customStyle="1" w:styleId="20">
    <w:name w:val="Основной текст (2)"/>
    <w:basedOn w:val="a"/>
    <w:link w:val="2"/>
    <w:rsid w:val="00A951ED"/>
    <w:pPr>
      <w:spacing w:after="6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A951ED"/>
    <w:rPr>
      <w:rFonts w:ascii="Times New Roman" w:eastAsia="Times New Roman" w:hAnsi="Times New Roman" w:cs="Times New Roman"/>
      <w:color w:val="auto"/>
      <w:sz w:val="20"/>
      <w:szCs w:val="20"/>
      <w:lang w:eastAsia="en-US" w:bidi="ar-SA"/>
    </w:rPr>
  </w:style>
  <w:style w:type="paragraph" w:customStyle="1" w:styleId="11">
    <w:name w:val="Заголовок №1"/>
    <w:basedOn w:val="a"/>
    <w:link w:val="10"/>
    <w:rsid w:val="00A951ED"/>
    <w:pPr>
      <w:spacing w:after="300"/>
      <w:jc w:val="center"/>
      <w:outlineLvl w:val="0"/>
    </w:pPr>
    <w:rPr>
      <w:rFonts w:ascii="Times New Roman" w:eastAsia="Times New Roman" w:hAnsi="Times New Roman" w:cs="Times New Roman"/>
      <w:b/>
      <w:bCs/>
      <w:color w:val="auto"/>
      <w:sz w:val="28"/>
      <w:szCs w:val="28"/>
      <w:lang w:eastAsia="en-US" w:bidi="ar-SA"/>
    </w:rPr>
  </w:style>
  <w:style w:type="paragraph" w:customStyle="1" w:styleId="a5">
    <w:name w:val="Подпись к таблице"/>
    <w:basedOn w:val="a"/>
    <w:link w:val="a4"/>
    <w:rsid w:val="00A951ED"/>
    <w:pPr>
      <w:jc w:val="right"/>
    </w:pPr>
    <w:rPr>
      <w:rFonts w:ascii="Times New Roman" w:eastAsia="Times New Roman" w:hAnsi="Times New Roman" w:cs="Times New Roman"/>
      <w:color w:val="auto"/>
      <w:sz w:val="28"/>
      <w:szCs w:val="28"/>
      <w:lang w:eastAsia="en-US" w:bidi="ar-SA"/>
    </w:rPr>
  </w:style>
  <w:style w:type="paragraph" w:customStyle="1" w:styleId="a7">
    <w:name w:val="Другое"/>
    <w:basedOn w:val="a"/>
    <w:link w:val="a6"/>
    <w:rsid w:val="00A951ED"/>
    <w:pPr>
      <w:ind w:firstLine="400"/>
    </w:pPr>
    <w:rPr>
      <w:rFonts w:ascii="Times New Roman" w:eastAsia="Times New Roman" w:hAnsi="Times New Roman" w:cs="Times New Roman"/>
      <w:color w:val="auto"/>
      <w:sz w:val="28"/>
      <w:szCs w:val="28"/>
      <w:lang w:eastAsia="en-US" w:bidi="ar-SA"/>
    </w:rPr>
  </w:style>
  <w:style w:type="paragraph" w:styleId="a8">
    <w:name w:val="header"/>
    <w:basedOn w:val="a"/>
    <w:link w:val="a9"/>
    <w:uiPriority w:val="99"/>
    <w:unhideWhenUsed/>
    <w:rsid w:val="00A951ED"/>
    <w:pPr>
      <w:tabs>
        <w:tab w:val="center" w:pos="4677"/>
        <w:tab w:val="right" w:pos="9355"/>
      </w:tabs>
    </w:pPr>
  </w:style>
  <w:style w:type="character" w:customStyle="1" w:styleId="a9">
    <w:name w:val="Верхний колонтитул Знак"/>
    <w:basedOn w:val="a0"/>
    <w:link w:val="a8"/>
    <w:uiPriority w:val="99"/>
    <w:rsid w:val="00A951ED"/>
    <w:rPr>
      <w:rFonts w:ascii="Microsoft Sans Serif" w:eastAsia="Microsoft Sans Serif" w:hAnsi="Microsoft Sans Serif" w:cs="Microsoft Sans Serif"/>
      <w:color w:val="000000"/>
      <w:sz w:val="24"/>
      <w:szCs w:val="24"/>
      <w:lang w:eastAsia="ru-RU" w:bidi="ru-RU"/>
    </w:rPr>
  </w:style>
  <w:style w:type="paragraph" w:styleId="aa">
    <w:name w:val="footer"/>
    <w:basedOn w:val="a"/>
    <w:link w:val="ab"/>
    <w:uiPriority w:val="99"/>
    <w:unhideWhenUsed/>
    <w:rsid w:val="00A951ED"/>
    <w:pPr>
      <w:tabs>
        <w:tab w:val="center" w:pos="4677"/>
        <w:tab w:val="right" w:pos="9355"/>
      </w:tabs>
    </w:pPr>
  </w:style>
  <w:style w:type="character" w:customStyle="1" w:styleId="ab">
    <w:name w:val="Нижний колонтитул Знак"/>
    <w:basedOn w:val="a0"/>
    <w:link w:val="aa"/>
    <w:uiPriority w:val="99"/>
    <w:rsid w:val="00A951ED"/>
    <w:rPr>
      <w:rFonts w:ascii="Microsoft Sans Serif" w:eastAsia="Microsoft Sans Serif" w:hAnsi="Microsoft Sans Serif" w:cs="Microsoft Sans Serif"/>
      <w:color w:val="000000"/>
      <w:sz w:val="24"/>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3723</Words>
  <Characters>21223</Characters>
  <Application>Microsoft Office Word</Application>
  <DocSecurity>0</DocSecurity>
  <Lines>176</Lines>
  <Paragraphs>49</Paragraphs>
  <ScaleCrop>false</ScaleCrop>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А. Кононова</dc:creator>
  <cp:keywords/>
  <dc:description/>
  <cp:lastModifiedBy>Любовь А. Кононова</cp:lastModifiedBy>
  <cp:revision>3</cp:revision>
  <dcterms:created xsi:type="dcterms:W3CDTF">2025-04-01T02:13:00Z</dcterms:created>
  <dcterms:modified xsi:type="dcterms:W3CDTF">2025-04-01T02:22:00Z</dcterms:modified>
</cp:coreProperties>
</file>