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0E" w:rsidRDefault="002A0EE3" w:rsidP="002A0EE3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КОЗУЛЬСКИЙ РАЙОН</w:t>
      </w:r>
      <w:r w:rsidR="006F360E">
        <w:rPr>
          <w:sz w:val="22"/>
          <w:szCs w:val="22"/>
        </w:rPr>
        <w:t xml:space="preserve">                                                         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6F360E" w:rsidRDefault="00307F77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</w:t>
      </w:r>
      <w:r w:rsidR="003558BF">
        <w:rPr>
          <w:b/>
          <w:sz w:val="22"/>
          <w:szCs w:val="22"/>
          <w:lang w:val="en-US"/>
        </w:rPr>
        <w:t>2</w:t>
      </w:r>
      <w:r w:rsidR="003558BF">
        <w:rPr>
          <w:b/>
          <w:sz w:val="22"/>
          <w:szCs w:val="22"/>
        </w:rPr>
        <w:t>1</w:t>
      </w:r>
      <w:r w:rsidR="006F360E">
        <w:rPr>
          <w:b/>
          <w:sz w:val="22"/>
          <w:szCs w:val="22"/>
        </w:rPr>
        <w:t xml:space="preserve"> ГОД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745"/>
        <w:gridCol w:w="1883"/>
        <w:gridCol w:w="1809"/>
        <w:gridCol w:w="2146"/>
      </w:tblGrid>
      <w:tr w:rsidR="006F360E" w:rsidTr="007C041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C82A91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4013EA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546F8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6F8" w:rsidRDefault="004013EA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6F8" w:rsidRDefault="004013EA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546F8">
              <w:rPr>
                <w:sz w:val="22"/>
                <w:szCs w:val="22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C546F8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4013EA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bookmarkStart w:id="0" w:name="_GoBack"/>
            <w:bookmarkEnd w:id="0"/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4013EA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546F8">
              <w:rPr>
                <w:sz w:val="22"/>
                <w:szCs w:val="22"/>
              </w:rPr>
              <w:t>0</w:t>
            </w:r>
          </w:p>
        </w:tc>
      </w:tr>
      <w:tr w:rsidR="00C546F8" w:rsidTr="007C041B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4013EA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F8" w:rsidRDefault="00C546F8" w:rsidP="00C546F8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A623FE" w:rsidRPr="00A623FE" w:rsidRDefault="00A623F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Заместитель главы района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по финансово-экономическим вопросам-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начальник финансового управления                                                                                   О.Л. Курцева</w:t>
      </w: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Pr="00A623F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</w:p>
    <w:p w:rsidR="006F360E" w:rsidRP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  <w:r w:rsidRPr="00A623FE">
        <w:rPr>
          <w:sz w:val="16"/>
          <w:szCs w:val="16"/>
        </w:rPr>
        <w:t>Кононова Любовь Анатольевна</w:t>
      </w:r>
    </w:p>
    <w:p w:rsidR="00262B08" w:rsidRDefault="00A623FE" w:rsidP="001F1EC2">
      <w:pPr>
        <w:pStyle w:val="a3"/>
        <w:tabs>
          <w:tab w:val="left" w:pos="7365"/>
          <w:tab w:val="right" w:pos="10205"/>
        </w:tabs>
        <w:spacing w:before="0" w:beforeAutospacing="0" w:after="0"/>
      </w:pPr>
      <w:r w:rsidRPr="00A623FE">
        <w:rPr>
          <w:sz w:val="16"/>
          <w:szCs w:val="16"/>
        </w:rPr>
        <w:t>8(39154) 2-12-82</w:t>
      </w:r>
    </w:p>
    <w:sectPr w:rsidR="00262B08" w:rsidSect="00F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60E"/>
    <w:rsid w:val="00052874"/>
    <w:rsid w:val="00080001"/>
    <w:rsid w:val="0012337A"/>
    <w:rsid w:val="001F1EC2"/>
    <w:rsid w:val="002206DA"/>
    <w:rsid w:val="00262B08"/>
    <w:rsid w:val="002A0EE3"/>
    <w:rsid w:val="00307F77"/>
    <w:rsid w:val="003558BF"/>
    <w:rsid w:val="004013EA"/>
    <w:rsid w:val="00406D99"/>
    <w:rsid w:val="0058787B"/>
    <w:rsid w:val="00663F23"/>
    <w:rsid w:val="006F360E"/>
    <w:rsid w:val="007F628B"/>
    <w:rsid w:val="00813CA0"/>
    <w:rsid w:val="00825986"/>
    <w:rsid w:val="009A4B52"/>
    <w:rsid w:val="009D1F01"/>
    <w:rsid w:val="00A623FE"/>
    <w:rsid w:val="00BE2E19"/>
    <w:rsid w:val="00BF4BD0"/>
    <w:rsid w:val="00C2794B"/>
    <w:rsid w:val="00C546F8"/>
    <w:rsid w:val="00C82A91"/>
    <w:rsid w:val="00D53939"/>
    <w:rsid w:val="00DA5181"/>
    <w:rsid w:val="00EB5782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981D"/>
  <w15:docId w15:val="{0E3706BA-0FBC-4755-BBFC-E7E6CC89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Любовь А. Кононова</cp:lastModifiedBy>
  <cp:revision>21</cp:revision>
  <cp:lastPrinted>2022-03-16T03:45:00Z</cp:lastPrinted>
  <dcterms:created xsi:type="dcterms:W3CDTF">2016-11-29T04:06:00Z</dcterms:created>
  <dcterms:modified xsi:type="dcterms:W3CDTF">2022-03-17T06:36:00Z</dcterms:modified>
</cp:coreProperties>
</file>