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F2E" w:rsidRPr="00C77F2E" w:rsidRDefault="00C77F2E" w:rsidP="00C77F2E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C77F2E" w:rsidRPr="00C77F2E" w:rsidRDefault="00C77F2E" w:rsidP="00C77F2E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320" w:type="dxa"/>
        <w:tblLayout w:type="fixed"/>
        <w:tblLook w:val="0000" w:firstRow="0" w:lastRow="0" w:firstColumn="0" w:lastColumn="0" w:noHBand="0" w:noVBand="0"/>
      </w:tblPr>
      <w:tblGrid>
        <w:gridCol w:w="1800"/>
      </w:tblGrid>
      <w:tr w:rsidR="00C77F2E" w:rsidRPr="00C77F2E" w:rsidTr="003700BD">
        <w:trPr>
          <w:trHeight w:val="1440"/>
        </w:trPr>
        <w:tc>
          <w:tcPr>
            <w:tcW w:w="1800" w:type="dxa"/>
            <w:vAlign w:val="center"/>
          </w:tcPr>
          <w:p w:rsidR="00C77F2E" w:rsidRPr="00C77F2E" w:rsidRDefault="001D1D1A" w:rsidP="00C77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90600" cy="86677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7F2E" w:rsidRPr="00C77F2E" w:rsidRDefault="00C77F2E" w:rsidP="00C77F2E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77F2E" w:rsidRPr="003170A6" w:rsidRDefault="00C77F2E" w:rsidP="00C77F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70A6">
        <w:rPr>
          <w:rFonts w:ascii="Times New Roman" w:hAnsi="Times New Roman" w:cs="Times New Roman"/>
          <w:b/>
          <w:sz w:val="32"/>
          <w:szCs w:val="32"/>
        </w:rPr>
        <w:t>КОЗУЛЬСКИЙ РАЙОННЫЙ СОВЕТ ДЕПУТАТОВ</w:t>
      </w:r>
    </w:p>
    <w:p w:rsidR="00C77F2E" w:rsidRPr="003170A6" w:rsidRDefault="00C77F2E" w:rsidP="00C77F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70A6">
        <w:rPr>
          <w:rFonts w:ascii="Times New Roman" w:hAnsi="Times New Roman" w:cs="Times New Roman"/>
          <w:b/>
          <w:sz w:val="32"/>
          <w:szCs w:val="32"/>
        </w:rPr>
        <w:t>КРАСНОЯРСКОГО КРАЯ</w:t>
      </w:r>
    </w:p>
    <w:p w:rsidR="00C77F2E" w:rsidRPr="00C77F2E" w:rsidRDefault="00C77F2E" w:rsidP="00C77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F2E" w:rsidRPr="003170A6" w:rsidRDefault="00C77F2E" w:rsidP="00C77F2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3170A6"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 w:rsidRPr="003170A6">
        <w:rPr>
          <w:rFonts w:ascii="Times New Roman" w:hAnsi="Times New Roman" w:cs="Times New Roman"/>
          <w:b/>
          <w:sz w:val="40"/>
          <w:szCs w:val="40"/>
        </w:rPr>
        <w:t xml:space="preserve"> Е Ш Е Н И Е</w:t>
      </w:r>
    </w:p>
    <w:p w:rsidR="00C77F2E" w:rsidRPr="00C77F2E" w:rsidRDefault="00C77F2E" w:rsidP="00C77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F2E" w:rsidRPr="00C77F2E" w:rsidRDefault="00A258F8" w:rsidP="00C77F2E">
      <w:pPr>
        <w:pStyle w:val="ConsTitle"/>
        <w:widowControl/>
        <w:tabs>
          <w:tab w:val="center" w:pos="4818"/>
          <w:tab w:val="right" w:pos="9637"/>
        </w:tabs>
        <w:ind w:right="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29</w:t>
      </w:r>
      <w:r w:rsidR="00C77F2E" w:rsidRPr="00C77F2E">
        <w:rPr>
          <w:rFonts w:ascii="Times New Roman" w:hAnsi="Times New Roman" w:cs="Times New Roman"/>
          <w:b w:val="0"/>
          <w:sz w:val="28"/>
          <w:szCs w:val="28"/>
        </w:rPr>
        <w:t>.11.2019</w:t>
      </w:r>
      <w:r w:rsidR="00C77F2E" w:rsidRPr="00C77F2E">
        <w:rPr>
          <w:rFonts w:ascii="Times New Roman" w:hAnsi="Times New Roman" w:cs="Times New Roman"/>
          <w:b w:val="0"/>
          <w:sz w:val="28"/>
          <w:szCs w:val="28"/>
        </w:rPr>
        <w:tab/>
      </w:r>
      <w:proofErr w:type="spellStart"/>
      <w:r w:rsidR="00C77F2E" w:rsidRPr="00C77F2E">
        <w:rPr>
          <w:rFonts w:ascii="Times New Roman" w:hAnsi="Times New Roman" w:cs="Times New Roman"/>
          <w:b w:val="0"/>
          <w:sz w:val="28"/>
          <w:szCs w:val="28"/>
        </w:rPr>
        <w:t>п.г.т</w:t>
      </w:r>
      <w:proofErr w:type="spellEnd"/>
      <w:r w:rsidR="00C77F2E" w:rsidRPr="00C77F2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="00C77F2E" w:rsidRPr="00C77F2E">
        <w:rPr>
          <w:rFonts w:ascii="Times New Roman" w:hAnsi="Times New Roman" w:cs="Times New Roman"/>
          <w:b w:val="0"/>
          <w:sz w:val="28"/>
          <w:szCs w:val="28"/>
        </w:rPr>
        <w:t>Козулька</w:t>
      </w:r>
      <w:proofErr w:type="spellEnd"/>
      <w:r w:rsidR="00C77F2E" w:rsidRPr="00C77F2E">
        <w:rPr>
          <w:rFonts w:ascii="Times New Roman" w:hAnsi="Times New Roman" w:cs="Times New Roman"/>
          <w:b w:val="0"/>
          <w:sz w:val="28"/>
          <w:szCs w:val="28"/>
        </w:rPr>
        <w:tab/>
        <w:t>№</w:t>
      </w:r>
      <w:r>
        <w:rPr>
          <w:rFonts w:ascii="Times New Roman" w:hAnsi="Times New Roman" w:cs="Times New Roman"/>
          <w:b w:val="0"/>
          <w:sz w:val="28"/>
          <w:szCs w:val="28"/>
        </w:rPr>
        <w:t>37-250Р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69"/>
        <w:gridCol w:w="3469"/>
        <w:gridCol w:w="3483"/>
      </w:tblGrid>
      <w:tr w:rsidR="00C77F2E" w:rsidRPr="00C77F2E" w:rsidTr="003700BD">
        <w:tc>
          <w:tcPr>
            <w:tcW w:w="3490" w:type="dxa"/>
          </w:tcPr>
          <w:p w:rsidR="00C77F2E" w:rsidRPr="00C77F2E" w:rsidRDefault="00C77F2E" w:rsidP="00C77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0" w:type="dxa"/>
          </w:tcPr>
          <w:p w:rsidR="00C77F2E" w:rsidRPr="00C77F2E" w:rsidRDefault="00C77F2E" w:rsidP="00C77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91" w:type="dxa"/>
          </w:tcPr>
          <w:p w:rsidR="00C77F2E" w:rsidRPr="00C77F2E" w:rsidRDefault="00C77F2E" w:rsidP="00C77F2E">
            <w:pPr>
              <w:tabs>
                <w:tab w:val="left" w:pos="2085"/>
                <w:tab w:val="left" w:pos="22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7F2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C77F2E" w:rsidRPr="00C77F2E" w:rsidRDefault="00FF7115" w:rsidP="00C77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C77F2E">
        <w:rPr>
          <w:rFonts w:ascii="Times New Roman" w:hAnsi="Times New Roman" w:cs="Times New Roman"/>
          <w:sz w:val="28"/>
          <w:szCs w:val="28"/>
        </w:rPr>
        <w:t xml:space="preserve"> о порядке и условиях приватизации муниципального имущества на территории </w:t>
      </w:r>
      <w:proofErr w:type="spellStart"/>
      <w:r w:rsidRPr="00C77F2E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="006C2422">
        <w:rPr>
          <w:rFonts w:ascii="Times New Roman" w:hAnsi="Times New Roman" w:cs="Times New Roman"/>
          <w:sz w:val="28"/>
          <w:szCs w:val="28"/>
        </w:rPr>
        <w:t xml:space="preserve"> </w:t>
      </w:r>
      <w:r w:rsidR="00242B9F">
        <w:rPr>
          <w:rFonts w:ascii="Times New Roman" w:hAnsi="Times New Roman" w:cs="Times New Roman"/>
          <w:sz w:val="28"/>
          <w:szCs w:val="28"/>
        </w:rPr>
        <w:t>района</w:t>
      </w:r>
      <w:r w:rsidR="006C24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C77F2E" w:rsidRPr="00C77F2E" w:rsidRDefault="00C77F2E" w:rsidP="00C77F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F2E" w:rsidRPr="00C77F2E" w:rsidRDefault="00C77F2E" w:rsidP="00C77F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7F2E">
        <w:rPr>
          <w:rFonts w:ascii="Times New Roman" w:hAnsi="Times New Roman" w:cs="Times New Roman"/>
          <w:sz w:val="28"/>
          <w:szCs w:val="28"/>
          <w:lang w:eastAsia="ru-RU"/>
        </w:rPr>
        <w:t>В соответствии с</w:t>
      </w:r>
      <w:r w:rsidR="00D06AE0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Федеральными законами </w:t>
      </w:r>
      <w:r w:rsidRPr="00C77F2E">
        <w:rPr>
          <w:rFonts w:ascii="Times New Roman" w:hAnsi="Times New Roman" w:cs="Times New Roman"/>
          <w:sz w:val="28"/>
          <w:szCs w:val="28"/>
          <w:lang w:eastAsia="ru-RU"/>
        </w:rPr>
        <w:t>от 06.10.2003</w:t>
      </w:r>
      <w:r w:rsidR="00D06AE0">
        <w:rPr>
          <w:rFonts w:ascii="Times New Roman" w:hAnsi="Times New Roman" w:cs="Times New Roman"/>
          <w:sz w:val="28"/>
          <w:szCs w:val="28"/>
          <w:lang w:eastAsia="ru-RU"/>
        </w:rPr>
        <w:t xml:space="preserve"> №131-ФЗ</w:t>
      </w:r>
      <w:r w:rsidRPr="00C77F2E">
        <w:rPr>
          <w:rFonts w:ascii="Times New Roman" w:hAnsi="Times New Roman" w:cs="Times New Roman"/>
          <w:sz w:val="28"/>
          <w:szCs w:val="28"/>
          <w:lang w:eastAsia="ru-RU"/>
        </w:rPr>
        <w:t xml:space="preserve"> "Об общих принципах организации местного самоуправления в Российской Федерации",</w:t>
      </w:r>
      <w:r w:rsidR="00D06AE0">
        <w:rPr>
          <w:rFonts w:ascii="Times New Roman" w:hAnsi="Times New Roman" w:cs="Times New Roman"/>
          <w:sz w:val="28"/>
          <w:szCs w:val="28"/>
        </w:rPr>
        <w:t xml:space="preserve"> </w:t>
      </w:r>
      <w:r w:rsidRPr="00C77F2E">
        <w:rPr>
          <w:rFonts w:ascii="Times New Roman" w:hAnsi="Times New Roman" w:cs="Times New Roman"/>
          <w:sz w:val="28"/>
          <w:szCs w:val="28"/>
        </w:rPr>
        <w:t>от 21.12.2001</w:t>
      </w:r>
      <w:r w:rsidR="00D06AE0">
        <w:rPr>
          <w:rFonts w:ascii="Times New Roman" w:hAnsi="Times New Roman" w:cs="Times New Roman"/>
          <w:sz w:val="28"/>
          <w:szCs w:val="28"/>
        </w:rPr>
        <w:t xml:space="preserve"> №178-ФЗ</w:t>
      </w:r>
      <w:r w:rsidRPr="00C77F2E">
        <w:rPr>
          <w:rFonts w:ascii="Times New Roman" w:hAnsi="Times New Roman" w:cs="Times New Roman"/>
          <w:sz w:val="28"/>
          <w:szCs w:val="28"/>
        </w:rPr>
        <w:t xml:space="preserve"> «О приватизации государственного и муниципального имущества», руководствуясь ст. 26,31 Устава района, </w:t>
      </w:r>
      <w:proofErr w:type="spellStart"/>
      <w:r w:rsidRPr="00C77F2E">
        <w:rPr>
          <w:rFonts w:ascii="Times New Roman" w:hAnsi="Times New Roman" w:cs="Times New Roman"/>
          <w:sz w:val="28"/>
          <w:szCs w:val="28"/>
        </w:rPr>
        <w:t>Козульский</w:t>
      </w:r>
      <w:proofErr w:type="spellEnd"/>
      <w:r w:rsidRPr="00C77F2E">
        <w:rPr>
          <w:rFonts w:ascii="Times New Roman" w:hAnsi="Times New Roman" w:cs="Times New Roman"/>
          <w:sz w:val="28"/>
          <w:szCs w:val="28"/>
        </w:rPr>
        <w:t xml:space="preserve"> районный Совет депутатов РЕШИЛ:</w:t>
      </w:r>
    </w:p>
    <w:p w:rsidR="00C77F2E" w:rsidRDefault="00C77F2E" w:rsidP="00C77F2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</w:t>
      </w:r>
      <w:r w:rsidRPr="00C77F2E">
        <w:rPr>
          <w:rFonts w:ascii="Times New Roman" w:hAnsi="Times New Roman" w:cs="Times New Roman"/>
          <w:sz w:val="28"/>
          <w:szCs w:val="28"/>
        </w:rPr>
        <w:t xml:space="preserve"> о порядке и условиях приватизации муниципального имущества на территории </w:t>
      </w:r>
      <w:proofErr w:type="spellStart"/>
      <w:r w:rsidRPr="00C77F2E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C77F2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6E653A" w:rsidRPr="006E653A" w:rsidRDefault="00C77F2E" w:rsidP="006E653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653A">
        <w:rPr>
          <w:rFonts w:ascii="Times New Roman" w:hAnsi="Times New Roman" w:cs="Times New Roman"/>
          <w:sz w:val="28"/>
          <w:szCs w:val="28"/>
        </w:rPr>
        <w:t xml:space="preserve">Признать утратившими силу решения </w:t>
      </w:r>
      <w:proofErr w:type="spellStart"/>
      <w:r w:rsidRPr="006E653A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6E653A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="006E653A" w:rsidRPr="006E653A">
        <w:rPr>
          <w:rFonts w:ascii="Times New Roman" w:hAnsi="Times New Roman" w:cs="Times New Roman"/>
          <w:sz w:val="28"/>
          <w:szCs w:val="28"/>
        </w:rPr>
        <w:t>Совета депутатов от 10.11.2017</w:t>
      </w:r>
      <w:r w:rsidRPr="006E653A">
        <w:rPr>
          <w:rFonts w:ascii="Times New Roman" w:hAnsi="Times New Roman" w:cs="Times New Roman"/>
          <w:sz w:val="28"/>
          <w:szCs w:val="28"/>
        </w:rPr>
        <w:t xml:space="preserve"> №17-124Р «Об утверждении Положения о порядке и условиях приватизации муниципального имущества на территории </w:t>
      </w:r>
      <w:proofErr w:type="spellStart"/>
      <w:r w:rsidRPr="006E653A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6E653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6E653A" w:rsidRPr="006E653A">
        <w:rPr>
          <w:rFonts w:ascii="Times New Roman" w:hAnsi="Times New Roman" w:cs="Times New Roman"/>
          <w:sz w:val="28"/>
          <w:szCs w:val="28"/>
        </w:rPr>
        <w:t xml:space="preserve">, от 30.11.2018 №26-177Р «О внесении изменений в решение </w:t>
      </w:r>
      <w:proofErr w:type="spellStart"/>
      <w:r w:rsidR="006E653A" w:rsidRPr="006E653A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="006E653A" w:rsidRPr="006E653A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10.11.2017г. №17-124Р «Об утверждении Положения о порядке и условиях приватизации муниципального имущества на территории </w:t>
      </w:r>
      <w:proofErr w:type="spellStart"/>
      <w:r w:rsidR="006E653A" w:rsidRPr="006E653A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="006E653A" w:rsidRPr="006E653A">
        <w:rPr>
          <w:rFonts w:ascii="Times New Roman" w:hAnsi="Times New Roman" w:cs="Times New Roman"/>
          <w:sz w:val="28"/>
          <w:szCs w:val="28"/>
        </w:rPr>
        <w:t xml:space="preserve"> района» </w:t>
      </w:r>
      <w:proofErr w:type="gramEnd"/>
    </w:p>
    <w:p w:rsidR="00C77F2E" w:rsidRDefault="006E653A" w:rsidP="00C77F2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комиссию по бюджету. Финансам, экономике, налоговой политике и собственности.</w:t>
      </w:r>
    </w:p>
    <w:p w:rsidR="00C77F2E" w:rsidRPr="006E653A" w:rsidRDefault="00C77F2E" w:rsidP="00C77F2E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опубликования и подлежит размещению на сайте администрации района.</w:t>
      </w:r>
    </w:p>
    <w:p w:rsidR="00C77F2E" w:rsidRDefault="00C77F2E" w:rsidP="00C77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653A" w:rsidRDefault="006E653A" w:rsidP="00C77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653A" w:rsidRPr="00C77F2E" w:rsidRDefault="006E653A" w:rsidP="00C77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7F2E" w:rsidRPr="00C77F2E" w:rsidRDefault="00C77F2E" w:rsidP="00C77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7F2E">
        <w:rPr>
          <w:rFonts w:ascii="Times New Roman" w:hAnsi="Times New Roman" w:cs="Times New Roman"/>
          <w:sz w:val="28"/>
          <w:szCs w:val="28"/>
          <w:lang w:eastAsia="ru-RU"/>
        </w:rPr>
        <w:t>Председатель районного                                                 Глава района</w:t>
      </w:r>
    </w:p>
    <w:p w:rsidR="00C77F2E" w:rsidRPr="00C77F2E" w:rsidRDefault="00C77F2E" w:rsidP="00C77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F2E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</w:t>
      </w:r>
    </w:p>
    <w:p w:rsidR="00C77F2E" w:rsidRPr="00C77F2E" w:rsidRDefault="00C77F2E" w:rsidP="00C77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F2E" w:rsidRPr="00C77F2E" w:rsidRDefault="00C77F2E" w:rsidP="00C77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7F2E">
        <w:rPr>
          <w:rFonts w:ascii="Times New Roman" w:hAnsi="Times New Roman" w:cs="Times New Roman"/>
          <w:sz w:val="28"/>
          <w:szCs w:val="28"/>
          <w:lang w:eastAsia="ru-RU"/>
        </w:rPr>
        <w:t xml:space="preserve">__________И.Н. Алексеев                                                  __________Ф.В. </w:t>
      </w:r>
      <w:proofErr w:type="spellStart"/>
      <w:r w:rsidRPr="00C77F2E">
        <w:rPr>
          <w:rFonts w:ascii="Times New Roman" w:hAnsi="Times New Roman" w:cs="Times New Roman"/>
          <w:sz w:val="28"/>
          <w:szCs w:val="28"/>
          <w:lang w:eastAsia="ru-RU"/>
        </w:rPr>
        <w:t>Гардт</w:t>
      </w:r>
      <w:proofErr w:type="spellEnd"/>
      <w:r w:rsidRPr="00C77F2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C77F2E" w:rsidRDefault="00C77F2E" w:rsidP="00C77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6AE0" w:rsidRDefault="00D06AE0" w:rsidP="00C77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53A" w:rsidRDefault="006E653A" w:rsidP="00C77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53A" w:rsidRDefault="006E653A" w:rsidP="00C77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F2E" w:rsidRPr="006E653A" w:rsidRDefault="00B2221A" w:rsidP="00C77F2E">
      <w:pPr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  <w:r w:rsidRPr="006E653A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B2221A" w:rsidRPr="006E653A" w:rsidRDefault="00B2221A" w:rsidP="00C77F2E">
      <w:pPr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  <w:r w:rsidRPr="006E653A">
        <w:rPr>
          <w:rFonts w:ascii="Times New Roman" w:hAnsi="Times New Roman" w:cs="Times New Roman"/>
          <w:sz w:val="26"/>
          <w:szCs w:val="26"/>
        </w:rPr>
        <w:t xml:space="preserve">к решению </w:t>
      </w:r>
      <w:proofErr w:type="spellStart"/>
      <w:r w:rsidRPr="006E653A">
        <w:rPr>
          <w:rFonts w:ascii="Times New Roman" w:hAnsi="Times New Roman" w:cs="Times New Roman"/>
          <w:sz w:val="26"/>
          <w:szCs w:val="26"/>
        </w:rPr>
        <w:t>Козульского</w:t>
      </w:r>
      <w:proofErr w:type="spellEnd"/>
    </w:p>
    <w:p w:rsidR="00B2221A" w:rsidRPr="006E653A" w:rsidRDefault="00B2221A" w:rsidP="00C77F2E">
      <w:pPr>
        <w:pStyle w:val="ConsNonformat"/>
        <w:widowControl/>
        <w:ind w:left="6372" w:right="0"/>
        <w:rPr>
          <w:rFonts w:ascii="Times New Roman" w:hAnsi="Times New Roman" w:cs="Times New Roman"/>
          <w:sz w:val="26"/>
          <w:szCs w:val="26"/>
        </w:rPr>
      </w:pPr>
      <w:r w:rsidRPr="006E653A">
        <w:rPr>
          <w:rFonts w:ascii="Times New Roman" w:hAnsi="Times New Roman" w:cs="Times New Roman"/>
          <w:sz w:val="26"/>
          <w:szCs w:val="26"/>
        </w:rPr>
        <w:t>районного Совета депутатов</w:t>
      </w:r>
    </w:p>
    <w:p w:rsidR="00B2221A" w:rsidRPr="006E653A" w:rsidRDefault="00B2221A" w:rsidP="00C77F2E">
      <w:pPr>
        <w:pStyle w:val="ConsNonformat"/>
        <w:widowControl/>
        <w:ind w:left="6372" w:right="0"/>
        <w:rPr>
          <w:rFonts w:ascii="Times New Roman" w:hAnsi="Times New Roman" w:cs="Times New Roman"/>
          <w:sz w:val="26"/>
          <w:szCs w:val="26"/>
        </w:rPr>
      </w:pPr>
      <w:r w:rsidRPr="006E653A">
        <w:rPr>
          <w:rFonts w:ascii="Times New Roman" w:hAnsi="Times New Roman" w:cs="Times New Roman"/>
          <w:sz w:val="26"/>
          <w:szCs w:val="26"/>
        </w:rPr>
        <w:t xml:space="preserve">от </w:t>
      </w:r>
      <w:r w:rsidR="003717C1">
        <w:rPr>
          <w:rFonts w:ascii="Times New Roman" w:hAnsi="Times New Roman" w:cs="Times New Roman"/>
          <w:sz w:val="26"/>
          <w:szCs w:val="26"/>
        </w:rPr>
        <w:t xml:space="preserve">29.11.2019 </w:t>
      </w:r>
      <w:r w:rsidRPr="006E653A">
        <w:rPr>
          <w:rFonts w:ascii="Times New Roman" w:hAnsi="Times New Roman" w:cs="Times New Roman"/>
          <w:sz w:val="26"/>
          <w:szCs w:val="26"/>
        </w:rPr>
        <w:t xml:space="preserve">№ </w:t>
      </w:r>
      <w:r w:rsidR="003717C1">
        <w:rPr>
          <w:rFonts w:ascii="Times New Roman" w:hAnsi="Times New Roman" w:cs="Times New Roman"/>
          <w:sz w:val="26"/>
          <w:szCs w:val="26"/>
        </w:rPr>
        <w:t>37-250Р</w:t>
      </w:r>
    </w:p>
    <w:p w:rsidR="00B2221A" w:rsidRPr="006E653A" w:rsidRDefault="00B2221A" w:rsidP="00C818D2">
      <w:pPr>
        <w:pStyle w:val="ConsNonformat"/>
        <w:widowControl/>
        <w:ind w:right="0" w:firstLine="5928"/>
        <w:rPr>
          <w:rFonts w:ascii="Times New Roman" w:hAnsi="Times New Roman" w:cs="Times New Roman"/>
        </w:rPr>
      </w:pPr>
    </w:p>
    <w:p w:rsidR="00B2221A" w:rsidRPr="006E653A" w:rsidRDefault="00B2221A" w:rsidP="00C77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E653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E65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B2221A" w:rsidRPr="006E653A" w:rsidRDefault="00B2221A" w:rsidP="00C77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E65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ПОРЯДКЕ И УСЛОВИЯХ ПРИВАТИЗАЦИИ МУНИЦИПАЛЬНОГО ИМУЩЕСТВА </w:t>
      </w:r>
      <w:r w:rsidRPr="006E65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НА ТЕРРИТОРИИ КОЗУЛЬСКОГО РАЙОНА</w:t>
      </w:r>
      <w:r w:rsidRPr="006E653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B2221A" w:rsidRPr="006E653A" w:rsidRDefault="00B2221A" w:rsidP="00C77F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E653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1. </w:t>
      </w:r>
      <w:r w:rsidR="00A46173" w:rsidRPr="006E653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  <w:r w:rsidRPr="006E653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B2221A" w:rsidRPr="006E653A" w:rsidRDefault="00B2221A" w:rsidP="00C77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2221A" w:rsidRPr="006E653A" w:rsidRDefault="00B2221A" w:rsidP="00C77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653A">
        <w:rPr>
          <w:rFonts w:ascii="Times New Roman" w:hAnsi="Times New Roman" w:cs="Times New Roman"/>
          <w:sz w:val="28"/>
          <w:szCs w:val="28"/>
          <w:lang w:eastAsia="ru-RU"/>
        </w:rPr>
        <w:t xml:space="preserve">1.1. Настоящее  Положение  разработано в соответствии с   Федеральными законами  № 131-ФЗ от 06.10.2003 "Об общих принципах организации местного самоуправления в Российской Федерации", № 178-ФЗ от 21.12.2001 "О приватизации государственного и муниципального имущества"; </w:t>
      </w:r>
      <w:proofErr w:type="gramStart"/>
      <w:r w:rsidR="004D5FBB" w:rsidRPr="006E653A">
        <w:rPr>
          <w:rFonts w:ascii="Times New Roman" w:hAnsi="Times New Roman" w:cs="Times New Roman"/>
          <w:sz w:val="28"/>
          <w:szCs w:val="28"/>
        </w:rPr>
        <w:t xml:space="preserve">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</w:t>
      </w:r>
      <w:r w:rsidR="004D5FBB" w:rsidRPr="006E653A">
        <w:rPr>
          <w:rFonts w:ascii="Times New Roman" w:hAnsi="Times New Roman" w:cs="Times New Roman"/>
          <w:sz w:val="28"/>
          <w:szCs w:val="28"/>
          <w:lang w:eastAsia="ru-RU"/>
        </w:rPr>
        <w:t>Постановлением Правительства РФ от 27.08.2012 N 860 "Об организации и проведении продажи государственного или муниципального имущества в электронной форме"</w:t>
      </w:r>
      <w:r w:rsidR="00D206A3" w:rsidRPr="006E653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06A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653A">
        <w:rPr>
          <w:rFonts w:ascii="Times New Roman" w:hAnsi="Times New Roman" w:cs="Times New Roman"/>
          <w:sz w:val="28"/>
          <w:szCs w:val="28"/>
          <w:lang w:eastAsia="ru-RU"/>
        </w:rPr>
        <w:t xml:space="preserve">Уставом района. </w:t>
      </w:r>
      <w:proofErr w:type="gramEnd"/>
    </w:p>
    <w:p w:rsidR="00D206A3" w:rsidRPr="006E653A" w:rsidRDefault="00D206A3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 xml:space="preserve">Положение устанавливает порядок и условия приватизации муниципального имущества, а также земельных участков, на которых расположены объекты недвижимости, в том числе имущественные комплексы, находящиеся в муниципальной собственности </w:t>
      </w:r>
      <w:proofErr w:type="spellStart"/>
      <w:r w:rsidRPr="006E653A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6E653A">
        <w:rPr>
          <w:rFonts w:ascii="Times New Roman" w:hAnsi="Times New Roman" w:cs="Times New Roman"/>
          <w:sz w:val="28"/>
          <w:szCs w:val="28"/>
        </w:rPr>
        <w:t xml:space="preserve"> района (далее - муниципальное имущество).</w:t>
      </w:r>
    </w:p>
    <w:p w:rsidR="00D206A3" w:rsidRPr="006E653A" w:rsidRDefault="00D206A3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653A">
        <w:rPr>
          <w:rFonts w:ascii="Times New Roman" w:hAnsi="Times New Roman" w:cs="Times New Roman"/>
          <w:sz w:val="28"/>
          <w:szCs w:val="28"/>
        </w:rPr>
        <w:t xml:space="preserve">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особенностей, предусмотренных Федеральным </w:t>
      </w:r>
      <w:hyperlink r:id="rId10" w:history="1">
        <w:r w:rsidRPr="006E653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E653A">
        <w:rPr>
          <w:rFonts w:ascii="Times New Roman" w:hAnsi="Times New Roman" w:cs="Times New Roman"/>
          <w:sz w:val="28"/>
          <w:szCs w:val="28"/>
        </w:rPr>
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  <w:proofErr w:type="gramEnd"/>
    </w:p>
    <w:p w:rsidR="00D206A3" w:rsidRPr="006E653A" w:rsidRDefault="00D206A3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653A">
        <w:rPr>
          <w:rFonts w:ascii="Times New Roman" w:hAnsi="Times New Roman" w:cs="Times New Roman"/>
          <w:sz w:val="28"/>
          <w:szCs w:val="28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государственную или муниципальную собственность акций акционерных обществ, в уставный капитал которых вносится государственное или муниципальное имущество, либо акций, долей в уставном капитале хозяйственных обществ, созданных путем преобразования государственных и муниципальных унитарных предприятий).</w:t>
      </w:r>
      <w:proofErr w:type="gramEnd"/>
    </w:p>
    <w:p w:rsidR="00D206A3" w:rsidRPr="006E653A" w:rsidRDefault="00D206A3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1.2. Действие настоящего Положения не распространяется на отношения, возникающие при отчуждении:</w:t>
      </w:r>
    </w:p>
    <w:p w:rsidR="00D206A3" w:rsidRPr="006E653A" w:rsidRDefault="00D206A3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-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D206A3" w:rsidRPr="006E653A" w:rsidRDefault="00D206A3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- природных ресурсов;</w:t>
      </w:r>
    </w:p>
    <w:p w:rsidR="00D206A3" w:rsidRPr="006E653A" w:rsidRDefault="00D206A3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lastRenderedPageBreak/>
        <w:t>- государственного и муниципального жилищного фонда;</w:t>
      </w:r>
    </w:p>
    <w:p w:rsidR="00D206A3" w:rsidRPr="006E653A" w:rsidRDefault="00D206A3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- государственного резерва;</w:t>
      </w:r>
    </w:p>
    <w:p w:rsidR="00D206A3" w:rsidRPr="006E653A" w:rsidRDefault="00D206A3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- муниципального имущества, находящегося за пределами территории Российской Федерации;</w:t>
      </w:r>
    </w:p>
    <w:p w:rsidR="00D206A3" w:rsidRPr="006E653A" w:rsidRDefault="00D206A3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- муниципального имущества в случаях, предусмотренных международными договорами Российской Федерации;</w:t>
      </w:r>
    </w:p>
    <w:p w:rsidR="00D206A3" w:rsidRPr="006E653A" w:rsidRDefault="00D206A3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653A">
        <w:rPr>
          <w:rFonts w:ascii="Times New Roman" w:hAnsi="Times New Roman" w:cs="Times New Roman"/>
          <w:sz w:val="28"/>
          <w:szCs w:val="28"/>
        </w:rPr>
        <w:t>-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муниципальной собственности и на которых расположены здания, строения</w:t>
      </w:r>
      <w:proofErr w:type="gramEnd"/>
      <w:r w:rsidRPr="006E653A">
        <w:rPr>
          <w:rFonts w:ascii="Times New Roman" w:hAnsi="Times New Roman" w:cs="Times New Roman"/>
          <w:sz w:val="28"/>
          <w:szCs w:val="28"/>
        </w:rPr>
        <w:t xml:space="preserve"> и сооружения, находящиеся в собственности указанных организаций;</w:t>
      </w:r>
    </w:p>
    <w:p w:rsidR="00D206A3" w:rsidRPr="006E653A" w:rsidRDefault="00D206A3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- муниципального имущества в собственность некоммерческих организаций, созданных при преобразовании государственных и муниципальных унитарных предприятий, и государственного и муниципального имущества, передаваемого государственным корпорациям и иным некоммерческим организациям в качестве имущественного взноса Российской Федерации, субъектов Российской Федерации, муниципальных образований;</w:t>
      </w:r>
    </w:p>
    <w:p w:rsidR="00D206A3" w:rsidRPr="006E653A" w:rsidRDefault="00D206A3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- государственными и муниципальными унитарными предприятиями, государственными и муниципальными учреждениями имущества, закрепленного за ними в хозяйственном ведении или оперативном управлении;</w:t>
      </w:r>
    </w:p>
    <w:p w:rsidR="00D206A3" w:rsidRPr="006E653A" w:rsidRDefault="00D206A3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- муниципального имущества на основании судебного решения;</w:t>
      </w:r>
    </w:p>
    <w:p w:rsidR="00D206A3" w:rsidRPr="006E653A" w:rsidRDefault="00D206A3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- акций в предусмотренных федеральными законами случаях возникновения у Российской Федерации, субъектов Российской Федерации, муниципальных образований права требовать выкупа их акционерным обществом;</w:t>
      </w:r>
    </w:p>
    <w:p w:rsidR="00D206A3" w:rsidRPr="006E653A" w:rsidRDefault="00D206A3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 xml:space="preserve">- акций акционерного общества, а также ценных бумаг, конвертируемых в акции акционерного общества, в случае их выкупа в порядке, установленном </w:t>
      </w:r>
      <w:hyperlink r:id="rId11" w:history="1">
        <w:r w:rsidRPr="006E653A">
          <w:rPr>
            <w:rFonts w:ascii="Times New Roman" w:hAnsi="Times New Roman" w:cs="Times New Roman"/>
            <w:sz w:val="28"/>
            <w:szCs w:val="28"/>
          </w:rPr>
          <w:t>статьями 84.2</w:t>
        </w:r>
      </w:hyperlink>
      <w:r w:rsidRPr="006E653A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6E653A">
          <w:rPr>
            <w:rFonts w:ascii="Times New Roman" w:hAnsi="Times New Roman" w:cs="Times New Roman"/>
            <w:sz w:val="28"/>
            <w:szCs w:val="28"/>
          </w:rPr>
          <w:t>84.7</w:t>
        </w:r>
      </w:hyperlink>
      <w:r w:rsidRPr="006E653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6E653A">
          <w:rPr>
            <w:rFonts w:ascii="Times New Roman" w:hAnsi="Times New Roman" w:cs="Times New Roman"/>
            <w:sz w:val="28"/>
            <w:szCs w:val="28"/>
          </w:rPr>
          <w:t>84.8</w:t>
        </w:r>
      </w:hyperlink>
      <w:r w:rsidRPr="006E653A">
        <w:rPr>
          <w:rFonts w:ascii="Times New Roman" w:hAnsi="Times New Roman" w:cs="Times New Roman"/>
          <w:sz w:val="28"/>
          <w:szCs w:val="28"/>
        </w:rPr>
        <w:t xml:space="preserve"> Федерального закона от 26.12.1995 N 208-ФЗ "Об акционерных обществах";</w:t>
      </w:r>
    </w:p>
    <w:p w:rsidR="00D206A3" w:rsidRPr="006E653A" w:rsidRDefault="00D206A3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- имущества, переданного центру исторического наследия Президента Российской Федерации, прекратившего исполнение своих полномочий;</w:t>
      </w:r>
    </w:p>
    <w:p w:rsidR="00D206A3" w:rsidRPr="006E653A" w:rsidRDefault="00D206A3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- имущества, передаваемого в собственность Федерального фонда содействия развитию жилищного строительства в качестве имущественного взноса Российской Федерации;</w:t>
      </w:r>
    </w:p>
    <w:p w:rsidR="00D206A3" w:rsidRPr="006E653A" w:rsidRDefault="00D206A3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- имущества, передаваемого в собственность Российского научного фонда в качестве имущественного взноса Российской Федерации;</w:t>
      </w:r>
    </w:p>
    <w:p w:rsidR="00D206A3" w:rsidRPr="006E653A" w:rsidRDefault="00D206A3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- движимого имущества (за исключением акций и долей в уставных (складочных) капиталах хозяйственных обществ и товариществ),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наследования;</w:t>
      </w:r>
    </w:p>
    <w:p w:rsidR="00D206A3" w:rsidRPr="006E653A" w:rsidRDefault="00D206A3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 xml:space="preserve">- ценных бумаг на проводимых в соответствии с Федеральным </w:t>
      </w:r>
      <w:hyperlink r:id="rId14" w:history="1">
        <w:r w:rsidRPr="006E653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E653A">
        <w:rPr>
          <w:rFonts w:ascii="Times New Roman" w:hAnsi="Times New Roman" w:cs="Times New Roman"/>
          <w:sz w:val="28"/>
          <w:szCs w:val="28"/>
        </w:rPr>
        <w:t xml:space="preserve"> от 21.11.2011 N 325-ФЗ "Об организованных торгах" организованных торгах и на основании решений Правительства Российской Федерации".</w:t>
      </w:r>
    </w:p>
    <w:p w:rsidR="00D206A3" w:rsidRPr="006E653A" w:rsidRDefault="00D206A3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1.3. Основными целями приватизации являются:</w:t>
      </w:r>
    </w:p>
    <w:p w:rsidR="00D206A3" w:rsidRPr="006E653A" w:rsidRDefault="00D206A3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- совершенствование управления муниципальной собственностью;</w:t>
      </w:r>
    </w:p>
    <w:p w:rsidR="00D206A3" w:rsidRPr="006E653A" w:rsidRDefault="00D206A3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lastRenderedPageBreak/>
        <w:t xml:space="preserve">- обеспечение доходной части бюджета </w:t>
      </w:r>
      <w:proofErr w:type="spellStart"/>
      <w:r w:rsidRPr="006E653A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6E653A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D206A3" w:rsidRPr="006E653A" w:rsidRDefault="00D206A3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- привлечение инвестиций</w:t>
      </w:r>
      <w:r w:rsidR="00011FC7" w:rsidRPr="006E653A">
        <w:rPr>
          <w:rFonts w:ascii="Times New Roman" w:hAnsi="Times New Roman" w:cs="Times New Roman"/>
          <w:sz w:val="28"/>
          <w:szCs w:val="28"/>
        </w:rPr>
        <w:t xml:space="preserve"> в объекты приватизации</w:t>
      </w:r>
      <w:r w:rsidRPr="006E653A">
        <w:rPr>
          <w:rFonts w:ascii="Times New Roman" w:hAnsi="Times New Roman" w:cs="Times New Roman"/>
          <w:sz w:val="28"/>
          <w:szCs w:val="28"/>
        </w:rPr>
        <w:t>.</w:t>
      </w:r>
    </w:p>
    <w:p w:rsidR="00D206A3" w:rsidRPr="006E653A" w:rsidRDefault="00D206A3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1.4. Приватизация муниципального имущества основывается на признании равенства покупателей муниципального имущества и открытости деятельности органов районного самоуправления.</w:t>
      </w:r>
    </w:p>
    <w:p w:rsidR="00D206A3" w:rsidRPr="006E653A" w:rsidRDefault="00D206A3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1.5. Объектами приватизации муниципальной собственност</w:t>
      </w:r>
      <w:r w:rsidR="00F5651F" w:rsidRPr="006E653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F5651F" w:rsidRPr="006E653A">
        <w:rPr>
          <w:rFonts w:ascii="Times New Roman" w:hAnsi="Times New Roman" w:cs="Times New Roman"/>
          <w:sz w:val="28"/>
          <w:szCs w:val="28"/>
        </w:rPr>
        <w:t>К</w:t>
      </w:r>
      <w:r w:rsidRPr="006E653A">
        <w:rPr>
          <w:rFonts w:ascii="Times New Roman" w:hAnsi="Times New Roman" w:cs="Times New Roman"/>
          <w:sz w:val="28"/>
          <w:szCs w:val="28"/>
        </w:rPr>
        <w:t>о</w:t>
      </w:r>
      <w:r w:rsidR="00F5651F" w:rsidRPr="006E653A">
        <w:rPr>
          <w:rFonts w:ascii="Times New Roman" w:hAnsi="Times New Roman" w:cs="Times New Roman"/>
          <w:sz w:val="28"/>
          <w:szCs w:val="28"/>
        </w:rPr>
        <w:t>зульского</w:t>
      </w:r>
      <w:proofErr w:type="spellEnd"/>
      <w:r w:rsidRPr="006E653A">
        <w:rPr>
          <w:rFonts w:ascii="Times New Roman" w:hAnsi="Times New Roman" w:cs="Times New Roman"/>
          <w:sz w:val="28"/>
          <w:szCs w:val="28"/>
        </w:rPr>
        <w:t xml:space="preserve"> района являются:</w:t>
      </w:r>
    </w:p>
    <w:p w:rsidR="00D206A3" w:rsidRPr="006E653A" w:rsidRDefault="00D206A3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- муниципальные унитарные предприятия;</w:t>
      </w:r>
    </w:p>
    <w:p w:rsidR="00D206A3" w:rsidRPr="006E653A" w:rsidRDefault="00D206A3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- объекты муниципальной собственности, не используемые для реализации полномочий органов местного самоуправления;</w:t>
      </w:r>
    </w:p>
    <w:p w:rsidR="00D206A3" w:rsidRPr="006E653A" w:rsidRDefault="00D206A3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- не завершенные строительством объекты;</w:t>
      </w:r>
    </w:p>
    <w:p w:rsidR="00D206A3" w:rsidRPr="006E653A" w:rsidRDefault="00D206A3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- находящиеся в муниципальной собственности акции открытых акционерных обществ;</w:t>
      </w:r>
    </w:p>
    <w:p w:rsidR="00D206A3" w:rsidRPr="006E653A" w:rsidRDefault="00D206A3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- движимое муниципальное имущество.</w:t>
      </w:r>
    </w:p>
    <w:p w:rsidR="00D206A3" w:rsidRPr="006E653A" w:rsidRDefault="00D206A3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1.6. Уполномоченным органом по продаже муниципального имущества и земельных участков, на которых находится муниципальное имущество,</w:t>
      </w:r>
      <w:r w:rsidR="00F5651F" w:rsidRPr="006E653A">
        <w:rPr>
          <w:rFonts w:ascii="Times New Roman" w:hAnsi="Times New Roman" w:cs="Times New Roman"/>
          <w:sz w:val="28"/>
          <w:szCs w:val="28"/>
        </w:rPr>
        <w:t xml:space="preserve"> является администрация </w:t>
      </w:r>
      <w:proofErr w:type="spellStart"/>
      <w:r w:rsidR="00F5651F" w:rsidRPr="006E653A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6E653A">
        <w:rPr>
          <w:rFonts w:ascii="Times New Roman" w:hAnsi="Times New Roman" w:cs="Times New Roman"/>
          <w:sz w:val="28"/>
          <w:szCs w:val="28"/>
        </w:rPr>
        <w:t xml:space="preserve"> района Красноярского края" (далее - Продавец).</w:t>
      </w:r>
    </w:p>
    <w:p w:rsidR="00D206A3" w:rsidRPr="006E653A" w:rsidRDefault="00D206A3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 xml:space="preserve">1.7. Цена продажи приватизируемого имущества определяется </w:t>
      </w:r>
      <w:proofErr w:type="gramStart"/>
      <w:r w:rsidRPr="006E653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15" w:history="1">
        <w:r w:rsidRPr="006E653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E653A">
        <w:rPr>
          <w:rFonts w:ascii="Times New Roman" w:hAnsi="Times New Roman" w:cs="Times New Roman"/>
          <w:sz w:val="28"/>
          <w:szCs w:val="28"/>
        </w:rPr>
        <w:t xml:space="preserve"> о приватизации с учетом положений о формировании</w:t>
      </w:r>
      <w:proofErr w:type="gramEnd"/>
      <w:r w:rsidRPr="006E653A">
        <w:rPr>
          <w:rFonts w:ascii="Times New Roman" w:hAnsi="Times New Roman" w:cs="Times New Roman"/>
          <w:sz w:val="28"/>
          <w:szCs w:val="28"/>
        </w:rPr>
        <w:t xml:space="preserve"> начальной и нормативной цены.</w:t>
      </w:r>
    </w:p>
    <w:p w:rsidR="00011FC7" w:rsidRPr="006E653A" w:rsidRDefault="00011FC7" w:rsidP="00C77F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E653A">
        <w:rPr>
          <w:rFonts w:ascii="Times New Roman" w:hAnsi="Times New Roman" w:cs="Times New Roman"/>
          <w:sz w:val="28"/>
          <w:szCs w:val="28"/>
          <w:lang w:eastAsia="ru-RU"/>
        </w:rPr>
        <w:t>Начальная цена подлежащего приватизации муниципального имущества устанавливается в случаях, предусмотренных настоящим Федеральным законом,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</w:t>
      </w:r>
      <w:r w:rsidR="00C2426A">
        <w:rPr>
          <w:rFonts w:ascii="Times New Roman" w:hAnsi="Times New Roman" w:cs="Times New Roman"/>
          <w:sz w:val="28"/>
          <w:szCs w:val="28"/>
          <w:lang w:eastAsia="ru-RU"/>
        </w:rPr>
        <w:t xml:space="preserve"> (за исключением продажи муниципального имущества без</w:t>
      </w:r>
      <w:proofErr w:type="gramEnd"/>
      <w:r w:rsidR="00C2426A">
        <w:rPr>
          <w:rFonts w:ascii="Times New Roman" w:hAnsi="Times New Roman" w:cs="Times New Roman"/>
          <w:sz w:val="28"/>
          <w:szCs w:val="28"/>
          <w:lang w:eastAsia="ru-RU"/>
        </w:rPr>
        <w:t xml:space="preserve"> объявления цены)</w:t>
      </w:r>
      <w:r w:rsidRPr="006E65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206A3" w:rsidRPr="006E653A" w:rsidRDefault="00D206A3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 xml:space="preserve">1.8. Отношения по отчуждению муниципального имущества, не урегулированные настоящим Положением и </w:t>
      </w:r>
      <w:hyperlink r:id="rId16" w:history="1">
        <w:r w:rsidRPr="006E653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E653A">
        <w:rPr>
          <w:rFonts w:ascii="Times New Roman" w:hAnsi="Times New Roman" w:cs="Times New Roman"/>
          <w:sz w:val="28"/>
          <w:szCs w:val="28"/>
        </w:rPr>
        <w:t xml:space="preserve"> о приватизации, регулируются гражданским законодательством и нормативными правовыми актами района.</w:t>
      </w:r>
    </w:p>
    <w:p w:rsidR="00D206A3" w:rsidRPr="006E653A" w:rsidRDefault="00D206A3" w:rsidP="00C77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651F" w:rsidRPr="006E653A" w:rsidRDefault="00F5651F" w:rsidP="00C77F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2. ПЛАНИРОВАНИЕ ПРИВАТИЗАЦИИ МУНИЦИПАЛЬНОГО ИМУЩЕСТВА</w:t>
      </w:r>
    </w:p>
    <w:p w:rsidR="00F5651F" w:rsidRPr="006E653A" w:rsidRDefault="00F5651F" w:rsidP="00C77F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651F" w:rsidRPr="006E653A" w:rsidRDefault="00F5651F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2.1. Планирование приватизации муниципального имущества осуществляется путем разработки и ежегодного утверждения прогнозного плана (программы) приватизации (далее - прогнозный план приватизации) муниципального имущества на очередной финансовый год и плановый период (два финансовых года, следующие за очередным финансовым годом).</w:t>
      </w:r>
    </w:p>
    <w:p w:rsidR="00F5651F" w:rsidRPr="006E653A" w:rsidRDefault="00F5651F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Не подлежит приватизации муниципальное имущество, не включенное в прогнозный план приватизации муниципального имущества.</w:t>
      </w:r>
    </w:p>
    <w:p w:rsidR="00F5651F" w:rsidRPr="006E653A" w:rsidRDefault="00F5651F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 xml:space="preserve">2.2. Разработка проекта прогнозного плана приватизации муниципального имущества </w:t>
      </w:r>
      <w:r w:rsidR="00397339" w:rsidRPr="006E653A">
        <w:rPr>
          <w:rFonts w:ascii="Times New Roman" w:hAnsi="Times New Roman" w:cs="Times New Roman"/>
          <w:sz w:val="28"/>
          <w:szCs w:val="28"/>
        </w:rPr>
        <w:t>осуществляется Продавцом в срок до 15 декабря текущего года.</w:t>
      </w:r>
    </w:p>
    <w:p w:rsidR="00A46173" w:rsidRPr="006E653A" w:rsidRDefault="002A732F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2.3. Прогнозный план приватизации муниципального имущества включает в себя</w:t>
      </w:r>
      <w:r w:rsidR="00A46173" w:rsidRPr="006E653A">
        <w:rPr>
          <w:rFonts w:ascii="Times New Roman" w:hAnsi="Times New Roman" w:cs="Times New Roman"/>
          <w:sz w:val="28"/>
          <w:szCs w:val="28"/>
        </w:rPr>
        <w:t>:</w:t>
      </w:r>
    </w:p>
    <w:p w:rsidR="00A46173" w:rsidRPr="006E653A" w:rsidRDefault="00A46173" w:rsidP="00C77F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-</w:t>
      </w:r>
      <w:r w:rsidR="002A732F" w:rsidRPr="006E653A">
        <w:rPr>
          <w:rFonts w:ascii="Times New Roman" w:hAnsi="Times New Roman" w:cs="Times New Roman"/>
          <w:sz w:val="28"/>
          <w:szCs w:val="28"/>
        </w:rPr>
        <w:t xml:space="preserve"> </w:t>
      </w:r>
      <w:r w:rsidR="00C77F2E" w:rsidRPr="006E653A">
        <w:rPr>
          <w:rFonts w:ascii="Times New Roman" w:hAnsi="Times New Roman" w:cs="Times New Roman"/>
          <w:sz w:val="28"/>
          <w:szCs w:val="28"/>
        </w:rPr>
        <w:t xml:space="preserve">наименование, характеристика </w:t>
      </w:r>
      <w:r w:rsidR="002A732F" w:rsidRPr="006E653A">
        <w:rPr>
          <w:rFonts w:ascii="Times New Roman" w:hAnsi="Times New Roman" w:cs="Times New Roman"/>
          <w:sz w:val="28"/>
          <w:szCs w:val="28"/>
        </w:rPr>
        <w:t>мун</w:t>
      </w:r>
      <w:r w:rsidR="00C77F2E" w:rsidRPr="006E653A">
        <w:rPr>
          <w:rFonts w:ascii="Times New Roman" w:hAnsi="Times New Roman" w:cs="Times New Roman"/>
          <w:sz w:val="28"/>
          <w:szCs w:val="28"/>
        </w:rPr>
        <w:t>иципального имущества;</w:t>
      </w:r>
    </w:p>
    <w:p w:rsidR="00C77F2E" w:rsidRPr="006E653A" w:rsidRDefault="00C77F2E" w:rsidP="00C77F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- местонахождение муниципального имущества;</w:t>
      </w:r>
    </w:p>
    <w:p w:rsidR="00A46173" w:rsidRPr="006E653A" w:rsidRDefault="00A46173" w:rsidP="00C77F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lastRenderedPageBreak/>
        <w:t>- способ приватизации муниципального имущества</w:t>
      </w:r>
      <w:r w:rsidR="00C77F2E" w:rsidRPr="006E653A">
        <w:rPr>
          <w:rFonts w:ascii="Times New Roman" w:hAnsi="Times New Roman" w:cs="Times New Roman"/>
          <w:sz w:val="28"/>
          <w:szCs w:val="28"/>
        </w:rPr>
        <w:t>;</w:t>
      </w:r>
    </w:p>
    <w:p w:rsidR="00A46173" w:rsidRPr="006E653A" w:rsidRDefault="00A46173" w:rsidP="00C77F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- начальная цена</w:t>
      </w:r>
      <w:r w:rsidR="00C77F2E" w:rsidRPr="006E653A">
        <w:rPr>
          <w:rFonts w:ascii="Times New Roman" w:hAnsi="Times New Roman" w:cs="Times New Roman"/>
          <w:sz w:val="28"/>
          <w:szCs w:val="28"/>
        </w:rPr>
        <w:t>;</w:t>
      </w:r>
    </w:p>
    <w:p w:rsidR="00A46173" w:rsidRPr="006E653A" w:rsidRDefault="00A46173" w:rsidP="00C77F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- предполагаемые сроки приватизации</w:t>
      </w:r>
      <w:r w:rsidR="00C77F2E" w:rsidRPr="006E653A">
        <w:rPr>
          <w:rFonts w:ascii="Times New Roman" w:hAnsi="Times New Roman" w:cs="Times New Roman"/>
          <w:sz w:val="28"/>
          <w:szCs w:val="28"/>
        </w:rPr>
        <w:t>,</w:t>
      </w:r>
    </w:p>
    <w:p w:rsidR="00C77F2E" w:rsidRPr="006E653A" w:rsidRDefault="00C77F2E" w:rsidP="00C77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653A">
        <w:rPr>
          <w:rFonts w:ascii="Times New Roman" w:hAnsi="Times New Roman" w:cs="Times New Roman"/>
          <w:sz w:val="28"/>
          <w:szCs w:val="28"/>
          <w:lang w:eastAsia="ru-RU"/>
        </w:rPr>
        <w:t>В прогнозном плане приватизации муниципальных унитарных предприятий и акционерных обществ, акции которых находятся в муниципальной собственности, должны содержать следующие сведения:</w:t>
      </w:r>
    </w:p>
    <w:p w:rsidR="00C77F2E" w:rsidRPr="006E653A" w:rsidRDefault="00C77F2E" w:rsidP="00C77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653A">
        <w:rPr>
          <w:rFonts w:ascii="Times New Roman" w:hAnsi="Times New Roman" w:cs="Times New Roman"/>
          <w:sz w:val="28"/>
          <w:szCs w:val="28"/>
          <w:lang w:eastAsia="ru-RU"/>
        </w:rPr>
        <w:t xml:space="preserve">- наименование и местонахождение; </w:t>
      </w:r>
    </w:p>
    <w:p w:rsidR="00C77F2E" w:rsidRPr="006E653A" w:rsidRDefault="00C77F2E" w:rsidP="00C77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653A">
        <w:rPr>
          <w:rFonts w:ascii="Times New Roman" w:hAnsi="Times New Roman" w:cs="Times New Roman"/>
          <w:sz w:val="28"/>
          <w:szCs w:val="28"/>
          <w:lang w:eastAsia="ru-RU"/>
        </w:rPr>
        <w:t>- основной вид деятельности либо назначение объекта;</w:t>
      </w:r>
    </w:p>
    <w:p w:rsidR="00C77F2E" w:rsidRPr="006E653A" w:rsidRDefault="00C77F2E" w:rsidP="00C77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653A">
        <w:rPr>
          <w:rFonts w:ascii="Times New Roman" w:hAnsi="Times New Roman" w:cs="Times New Roman"/>
          <w:sz w:val="28"/>
          <w:szCs w:val="28"/>
          <w:lang w:eastAsia="ru-RU"/>
        </w:rPr>
        <w:t>- балансовая стоимость основных средств муниципального унитарного предприятия по состоянию на начало текущего года;</w:t>
      </w:r>
    </w:p>
    <w:p w:rsidR="00C77F2E" w:rsidRPr="006E653A" w:rsidRDefault="00C77F2E" w:rsidP="00C77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653A">
        <w:rPr>
          <w:rFonts w:ascii="Times New Roman" w:hAnsi="Times New Roman" w:cs="Times New Roman"/>
          <w:sz w:val="28"/>
          <w:szCs w:val="28"/>
          <w:lang w:eastAsia="ru-RU"/>
        </w:rPr>
        <w:t>- величина уставного капитала с указанием доли  находящихся в муниципальной собственности акций в общем количестве акций ОАО;</w:t>
      </w:r>
    </w:p>
    <w:p w:rsidR="00C77F2E" w:rsidRPr="006E653A" w:rsidRDefault="00C77F2E" w:rsidP="00C77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653A">
        <w:rPr>
          <w:rFonts w:ascii="Times New Roman" w:hAnsi="Times New Roman" w:cs="Times New Roman"/>
          <w:sz w:val="28"/>
          <w:szCs w:val="28"/>
          <w:lang w:eastAsia="ru-RU"/>
        </w:rPr>
        <w:t>- начальная (номинальная) стоимость акций;</w:t>
      </w:r>
    </w:p>
    <w:p w:rsidR="00C77F2E" w:rsidRPr="006E653A" w:rsidRDefault="00C77F2E" w:rsidP="00C77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653A">
        <w:rPr>
          <w:rFonts w:ascii="Times New Roman" w:hAnsi="Times New Roman" w:cs="Times New Roman"/>
          <w:sz w:val="28"/>
          <w:szCs w:val="28"/>
          <w:lang w:eastAsia="ru-RU"/>
        </w:rPr>
        <w:t>- количество акций, подлежащих приватизации, с указанием доли этих акций в общем количестве акций ОАО.</w:t>
      </w:r>
    </w:p>
    <w:p w:rsidR="00F5651F" w:rsidRPr="006E653A" w:rsidRDefault="00F5651F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 xml:space="preserve">2.4. Прогнозный план приватизации муниципального имущества вносится и утверждается решением </w:t>
      </w:r>
      <w:proofErr w:type="spellStart"/>
      <w:r w:rsidRPr="006E653A">
        <w:rPr>
          <w:rFonts w:ascii="Times New Roman" w:hAnsi="Times New Roman" w:cs="Times New Roman"/>
          <w:sz w:val="28"/>
          <w:szCs w:val="28"/>
        </w:rPr>
        <w:t>К</w:t>
      </w:r>
      <w:r w:rsidR="002A732F" w:rsidRPr="006E653A">
        <w:rPr>
          <w:rFonts w:ascii="Times New Roman" w:hAnsi="Times New Roman" w:cs="Times New Roman"/>
          <w:sz w:val="28"/>
          <w:szCs w:val="28"/>
        </w:rPr>
        <w:t>озульского</w:t>
      </w:r>
      <w:proofErr w:type="spellEnd"/>
      <w:r w:rsidRPr="006E653A">
        <w:rPr>
          <w:rFonts w:ascii="Times New Roman" w:hAnsi="Times New Roman" w:cs="Times New Roman"/>
          <w:sz w:val="28"/>
          <w:szCs w:val="28"/>
        </w:rPr>
        <w:t xml:space="preserve"> районного Совета депутатов (далее - районный Совет). Изменения в прогнозный план приватизации муниципального имущества вносятся решениями районного Совета по предложению Продавца.</w:t>
      </w:r>
    </w:p>
    <w:p w:rsidR="00F5651F" w:rsidRPr="006E653A" w:rsidRDefault="00F5651F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2.</w:t>
      </w:r>
      <w:r w:rsidR="00397339" w:rsidRPr="006E653A">
        <w:rPr>
          <w:rFonts w:ascii="Times New Roman" w:hAnsi="Times New Roman" w:cs="Times New Roman"/>
          <w:sz w:val="28"/>
          <w:szCs w:val="28"/>
        </w:rPr>
        <w:t>5</w:t>
      </w:r>
      <w:r w:rsidRPr="006E653A">
        <w:rPr>
          <w:rFonts w:ascii="Times New Roman" w:hAnsi="Times New Roman" w:cs="Times New Roman"/>
          <w:sz w:val="28"/>
          <w:szCs w:val="28"/>
        </w:rPr>
        <w:t xml:space="preserve">. Прогнозный план приватизации муниципального имущества размещается на официальном сайте администрации </w:t>
      </w:r>
      <w:proofErr w:type="spellStart"/>
      <w:r w:rsidRPr="006E653A">
        <w:rPr>
          <w:rFonts w:ascii="Times New Roman" w:hAnsi="Times New Roman" w:cs="Times New Roman"/>
          <w:sz w:val="28"/>
          <w:szCs w:val="28"/>
        </w:rPr>
        <w:t>К</w:t>
      </w:r>
      <w:r w:rsidR="00A46173" w:rsidRPr="006E653A">
        <w:rPr>
          <w:rFonts w:ascii="Times New Roman" w:hAnsi="Times New Roman" w:cs="Times New Roman"/>
          <w:sz w:val="28"/>
          <w:szCs w:val="28"/>
        </w:rPr>
        <w:t>озульского</w:t>
      </w:r>
      <w:proofErr w:type="spellEnd"/>
      <w:r w:rsidR="00A46173" w:rsidRPr="006E653A">
        <w:rPr>
          <w:rFonts w:ascii="Times New Roman" w:hAnsi="Times New Roman" w:cs="Times New Roman"/>
          <w:sz w:val="28"/>
          <w:szCs w:val="28"/>
        </w:rPr>
        <w:t xml:space="preserve"> </w:t>
      </w:r>
      <w:r w:rsidRPr="006E653A">
        <w:rPr>
          <w:rFonts w:ascii="Times New Roman" w:hAnsi="Times New Roman" w:cs="Times New Roman"/>
          <w:sz w:val="28"/>
          <w:szCs w:val="28"/>
        </w:rPr>
        <w:t>района в сети Интернет, на официальном сайте РФ для размещения информации о проведении торгов www.torgi.gov.ru.</w:t>
      </w:r>
    </w:p>
    <w:p w:rsidR="00397339" w:rsidRPr="006E653A" w:rsidRDefault="00397339" w:rsidP="00C77F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7339" w:rsidRPr="006E653A" w:rsidRDefault="00D82DE0" w:rsidP="00C77F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3</w:t>
      </w:r>
      <w:r w:rsidR="00397339" w:rsidRPr="006E653A">
        <w:rPr>
          <w:rFonts w:ascii="Times New Roman" w:hAnsi="Times New Roman" w:cs="Times New Roman"/>
          <w:sz w:val="28"/>
          <w:szCs w:val="28"/>
        </w:rPr>
        <w:t>. ПОРЯДОК ПРИНЯТИЯ РЕШЕНИЙ ОБ УСЛОВИЯХ ПРИВАТИЗАЦИИ</w:t>
      </w:r>
    </w:p>
    <w:p w:rsidR="00397339" w:rsidRPr="006E653A" w:rsidRDefault="00397339" w:rsidP="00C77F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397339" w:rsidRPr="006E653A" w:rsidRDefault="00397339" w:rsidP="00C77F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7339" w:rsidRPr="006E653A" w:rsidRDefault="00D82DE0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3</w:t>
      </w:r>
      <w:r w:rsidR="00397339" w:rsidRPr="006E653A">
        <w:rPr>
          <w:rFonts w:ascii="Times New Roman" w:hAnsi="Times New Roman" w:cs="Times New Roman"/>
          <w:sz w:val="28"/>
          <w:szCs w:val="28"/>
        </w:rPr>
        <w:t>.1. Решение об условиях приватизации муниципального имущества принимается в соответствии с прогнозным планом приватизации муниципального имущества.</w:t>
      </w:r>
      <w:r w:rsidRPr="006E653A">
        <w:rPr>
          <w:rFonts w:ascii="Times New Roman" w:hAnsi="Times New Roman" w:cs="Times New Roman"/>
          <w:sz w:val="28"/>
          <w:szCs w:val="28"/>
        </w:rPr>
        <w:t xml:space="preserve"> Решение утверждается распоряжением администрации района.</w:t>
      </w:r>
    </w:p>
    <w:p w:rsidR="00397339" w:rsidRPr="006E653A" w:rsidRDefault="00D82DE0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3</w:t>
      </w:r>
      <w:r w:rsidR="00397339" w:rsidRPr="006E653A">
        <w:rPr>
          <w:rFonts w:ascii="Times New Roman" w:hAnsi="Times New Roman" w:cs="Times New Roman"/>
          <w:sz w:val="28"/>
          <w:szCs w:val="28"/>
        </w:rPr>
        <w:t>.2. Решение об условиях приватизации муниципального имущества должно содержать следующие сведения:</w:t>
      </w:r>
    </w:p>
    <w:p w:rsidR="00397339" w:rsidRPr="006E653A" w:rsidRDefault="00397339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- наименование имущества и иные данные, позволяющие индивидуализировать указанное имущество;</w:t>
      </w:r>
    </w:p>
    <w:p w:rsidR="00397339" w:rsidRPr="006E653A" w:rsidRDefault="00397339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- способ приватизации имущества;</w:t>
      </w:r>
    </w:p>
    <w:p w:rsidR="00397339" w:rsidRPr="006E653A" w:rsidRDefault="00397339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- начальную цену имущества (за исключением продажи муниципального имущества без объявления цены);</w:t>
      </w:r>
    </w:p>
    <w:p w:rsidR="00397339" w:rsidRPr="006E653A" w:rsidRDefault="00397339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- форму подачи предложения о цене имущества;</w:t>
      </w:r>
    </w:p>
    <w:p w:rsidR="00397339" w:rsidRPr="006E653A" w:rsidRDefault="00397339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- условия рассрочки платежа (в случае ее предоставления);</w:t>
      </w:r>
    </w:p>
    <w:p w:rsidR="00397339" w:rsidRPr="006E653A" w:rsidRDefault="00397339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- условия конкурса (при продаже имущества на конкурсе);</w:t>
      </w:r>
    </w:p>
    <w:p w:rsidR="00397339" w:rsidRPr="006E653A" w:rsidRDefault="00397339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- размер задатка, срок и порядок его внесения</w:t>
      </w:r>
      <w:r w:rsidR="00D06AE0">
        <w:rPr>
          <w:rFonts w:ascii="Times New Roman" w:hAnsi="Times New Roman" w:cs="Times New Roman"/>
          <w:sz w:val="28"/>
          <w:szCs w:val="28"/>
        </w:rPr>
        <w:t xml:space="preserve"> </w:t>
      </w:r>
      <w:r w:rsidR="00D06AE0" w:rsidRPr="006E653A">
        <w:rPr>
          <w:rFonts w:ascii="Times New Roman" w:hAnsi="Times New Roman" w:cs="Times New Roman"/>
          <w:sz w:val="28"/>
          <w:szCs w:val="28"/>
        </w:rPr>
        <w:t>(за исключением продажи муниципального имущества без объявления цены)</w:t>
      </w:r>
      <w:r w:rsidRPr="006E653A">
        <w:rPr>
          <w:rFonts w:ascii="Times New Roman" w:hAnsi="Times New Roman" w:cs="Times New Roman"/>
          <w:sz w:val="28"/>
          <w:szCs w:val="28"/>
        </w:rPr>
        <w:t>;</w:t>
      </w:r>
    </w:p>
    <w:p w:rsidR="00397339" w:rsidRPr="006E653A" w:rsidRDefault="00397339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- порядок, место, даты начала и окончания подачи заявок, предложений;</w:t>
      </w:r>
    </w:p>
    <w:p w:rsidR="00397339" w:rsidRPr="006E653A" w:rsidRDefault="00397339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- иные необходимые для приватизации имущества сведения.</w:t>
      </w:r>
    </w:p>
    <w:p w:rsidR="00397339" w:rsidRPr="006E653A" w:rsidRDefault="00397339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В случае приватизации имущественного комплекса муниципального унитарного предприятия указанным решением также утверждаются:</w:t>
      </w:r>
    </w:p>
    <w:p w:rsidR="00397339" w:rsidRPr="006E653A" w:rsidRDefault="00397339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 xml:space="preserve">- состав подлежащего приватизации имущественного комплекса муниципального унитарного предприятия, определенный в соответствии с </w:t>
      </w:r>
      <w:hyperlink r:id="rId17" w:history="1">
        <w:r w:rsidRPr="006E653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E653A">
        <w:rPr>
          <w:rFonts w:ascii="Times New Roman" w:hAnsi="Times New Roman" w:cs="Times New Roman"/>
          <w:sz w:val="28"/>
          <w:szCs w:val="28"/>
        </w:rPr>
        <w:t xml:space="preserve"> </w:t>
      </w:r>
      <w:r w:rsidRPr="006E653A">
        <w:rPr>
          <w:rFonts w:ascii="Times New Roman" w:hAnsi="Times New Roman" w:cs="Times New Roman"/>
          <w:sz w:val="28"/>
          <w:szCs w:val="28"/>
        </w:rPr>
        <w:lastRenderedPageBreak/>
        <w:t>о приватизации;</w:t>
      </w:r>
    </w:p>
    <w:p w:rsidR="00397339" w:rsidRPr="006E653A" w:rsidRDefault="00397339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-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предприятия.</w:t>
      </w:r>
    </w:p>
    <w:p w:rsidR="00397339" w:rsidRPr="006E653A" w:rsidRDefault="00D82DE0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3</w:t>
      </w:r>
      <w:r w:rsidR="00397339" w:rsidRPr="006E653A">
        <w:rPr>
          <w:rFonts w:ascii="Times New Roman" w:hAnsi="Times New Roman" w:cs="Times New Roman"/>
          <w:sz w:val="28"/>
          <w:szCs w:val="28"/>
        </w:rPr>
        <w:t>.3. Решения о прогнозном плане (программе) приватизации м</w:t>
      </w:r>
      <w:r w:rsidRPr="006E653A">
        <w:rPr>
          <w:rFonts w:ascii="Times New Roman" w:hAnsi="Times New Roman" w:cs="Times New Roman"/>
          <w:sz w:val="28"/>
          <w:szCs w:val="28"/>
        </w:rPr>
        <w:t xml:space="preserve">униципального имущества </w:t>
      </w:r>
      <w:proofErr w:type="spellStart"/>
      <w:r w:rsidRPr="006E653A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="00397339" w:rsidRPr="006E653A">
        <w:rPr>
          <w:rFonts w:ascii="Times New Roman" w:hAnsi="Times New Roman" w:cs="Times New Roman"/>
          <w:sz w:val="28"/>
          <w:szCs w:val="28"/>
        </w:rPr>
        <w:t xml:space="preserve"> района Красноярского края, об условиях приватизации муниципального имущества, информационные сообщения о продаже муниципального имущества, ежегодные отчеты о результатах приватизации муниципального имущества подлежат размещению на официальном сайте РФ для размещения информации о проведении торгов www.torgi.gov.ru.</w:t>
      </w:r>
    </w:p>
    <w:p w:rsidR="00397339" w:rsidRPr="006E653A" w:rsidRDefault="00397339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Информационное сообщение о продаже муниципального имущества, об итогах его продажи и решение об условиях приватизации муниципального имущества подлежат размещению на сайте в сети Интернет в сроки, установленные действующим законодательством.</w:t>
      </w:r>
    </w:p>
    <w:p w:rsidR="00397339" w:rsidRPr="006E653A" w:rsidRDefault="00397339" w:rsidP="00C77F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DE0" w:rsidRPr="006E653A" w:rsidRDefault="00D82DE0" w:rsidP="00C77F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4. СПОСОБЫ И ОСОБЕННОСТИ ПРИВАТИЗАЦИИ ОТДЕЛЬНЫХ ВИДОВ</w:t>
      </w:r>
    </w:p>
    <w:p w:rsidR="00D82DE0" w:rsidRPr="006E653A" w:rsidRDefault="00D82DE0" w:rsidP="00C77F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D82DE0" w:rsidRPr="006E653A" w:rsidRDefault="00D82DE0" w:rsidP="00C77F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DE0" w:rsidRPr="006E653A" w:rsidRDefault="00D82DE0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4.1. Муниципальное имущество может быть приватизировано с применением следующих способов:</w:t>
      </w:r>
    </w:p>
    <w:p w:rsidR="00D82DE0" w:rsidRPr="006E653A" w:rsidRDefault="00D82DE0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1) преобразование муниципального унитарного предприятия в открытое акционерное общество;</w:t>
      </w:r>
    </w:p>
    <w:p w:rsidR="00D82DE0" w:rsidRPr="006E653A" w:rsidRDefault="00D82DE0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1.1) преобразование унитарного предприятия в общество с ограниченной ответственностью;</w:t>
      </w:r>
    </w:p>
    <w:p w:rsidR="00D82DE0" w:rsidRPr="006E653A" w:rsidRDefault="00D82DE0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2) продажа муниципального имущества на аукционе;</w:t>
      </w:r>
    </w:p>
    <w:p w:rsidR="00D82DE0" w:rsidRPr="006E653A" w:rsidRDefault="00D82DE0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3) продажа акций открытых акционерных обществ на специализированном аукционе;</w:t>
      </w:r>
    </w:p>
    <w:p w:rsidR="00D82DE0" w:rsidRPr="006E653A" w:rsidRDefault="00D82DE0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4) продажа муниципального имущества на конкурсе;</w:t>
      </w:r>
    </w:p>
    <w:p w:rsidR="00D82DE0" w:rsidRPr="006E653A" w:rsidRDefault="00D82DE0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5) продажа акций открытых акционерных обществ через организатора торговли на рынке ценных бумаг;</w:t>
      </w:r>
    </w:p>
    <w:p w:rsidR="00D82DE0" w:rsidRPr="006E653A" w:rsidRDefault="00D82DE0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6) продажа муниципального имущества посредством публичного предложения;</w:t>
      </w:r>
    </w:p>
    <w:p w:rsidR="00D82DE0" w:rsidRPr="006E653A" w:rsidRDefault="00D82DE0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7) продажа муниципального имущества без объявления цены;</w:t>
      </w:r>
    </w:p>
    <w:p w:rsidR="00D82DE0" w:rsidRPr="006E653A" w:rsidRDefault="00D82DE0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8) внесение муниципального имущества в качестве вклада в уставные капиталы открытых акционерных обществ;</w:t>
      </w:r>
    </w:p>
    <w:p w:rsidR="00D82DE0" w:rsidRPr="006E653A" w:rsidRDefault="00D82DE0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9) продажа акций открытых акционерных обществ по результатам доверительного управления.</w:t>
      </w:r>
    </w:p>
    <w:p w:rsidR="00D82DE0" w:rsidRPr="006E653A" w:rsidRDefault="00D82DE0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 xml:space="preserve">Продавец применяет указанные способы приватизации муниципального имущества в порядке, установленном </w:t>
      </w:r>
      <w:hyperlink r:id="rId18" w:history="1">
        <w:r w:rsidRPr="006E653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E653A">
        <w:rPr>
          <w:rFonts w:ascii="Times New Roman" w:hAnsi="Times New Roman" w:cs="Times New Roman"/>
          <w:sz w:val="28"/>
          <w:szCs w:val="28"/>
        </w:rPr>
        <w:t xml:space="preserve"> о приватизации и настоящим Положением.</w:t>
      </w:r>
    </w:p>
    <w:p w:rsidR="00D82DE0" w:rsidRPr="006E653A" w:rsidRDefault="00D82DE0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4.2. Приватизация имущественных комплексов унитарных предприятий осуществляется путем их преобразования в хозяйственные общества.</w:t>
      </w:r>
    </w:p>
    <w:p w:rsidR="00D82DE0" w:rsidRPr="006E653A" w:rsidRDefault="00D82DE0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653A">
        <w:rPr>
          <w:rFonts w:ascii="Times New Roman" w:hAnsi="Times New Roman" w:cs="Times New Roman"/>
          <w:sz w:val="28"/>
          <w:szCs w:val="28"/>
        </w:rPr>
        <w:t>Приватизация имущественного комплекса унитарного предприятия в том случае, если размер уставного капитала хозяйственного общества, создаваемого в процессе приватизации, равен минимальному размеру уставного капитала открытого акционерного общества, установленному законодательством Российской Федерации, или превышает его, осуществляется путем преобразования унитарного предприятия в открытое акционерное общество.</w:t>
      </w:r>
      <w:proofErr w:type="gramEnd"/>
    </w:p>
    <w:p w:rsidR="00D82DE0" w:rsidRPr="006E653A" w:rsidRDefault="00D82DE0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653A">
        <w:rPr>
          <w:rFonts w:ascii="Times New Roman" w:hAnsi="Times New Roman" w:cs="Times New Roman"/>
          <w:sz w:val="28"/>
          <w:szCs w:val="28"/>
        </w:rPr>
        <w:t xml:space="preserve">В случае если один из таких показателей деятельности этого унитарного </w:t>
      </w:r>
      <w:r w:rsidRPr="006E653A">
        <w:rPr>
          <w:rFonts w:ascii="Times New Roman" w:hAnsi="Times New Roman" w:cs="Times New Roman"/>
          <w:sz w:val="28"/>
          <w:szCs w:val="28"/>
        </w:rPr>
        <w:lastRenderedPageBreak/>
        <w:t xml:space="preserve">предприятия, как среднесписочная численность или доход от осуществления предпринимательской деятельности, определяемый в порядке, установленном законодательством Российской Федерации о налогах и сборах, за предшествующие приватизации три календарных года, не превышает предельное значение, установленное в соответствии с Федеральным </w:t>
      </w:r>
      <w:hyperlink r:id="rId19" w:history="1">
        <w:r w:rsidRPr="006E653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E653A">
        <w:rPr>
          <w:rFonts w:ascii="Times New Roman" w:hAnsi="Times New Roman" w:cs="Times New Roman"/>
          <w:sz w:val="28"/>
          <w:szCs w:val="28"/>
        </w:rPr>
        <w:t xml:space="preserve"> от 24.07.2007 N 209-ФЗ "О развитии малого и среднего предпринимательства в Российской Федерации</w:t>
      </w:r>
      <w:proofErr w:type="gramEnd"/>
      <w:r w:rsidRPr="006E653A">
        <w:rPr>
          <w:rFonts w:ascii="Times New Roman" w:hAnsi="Times New Roman" w:cs="Times New Roman"/>
          <w:sz w:val="28"/>
          <w:szCs w:val="28"/>
        </w:rPr>
        <w:t>" для субъектов малого предпринимательства,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ответственностью.</w:t>
      </w:r>
    </w:p>
    <w:p w:rsidR="00D82DE0" w:rsidRPr="006E653A" w:rsidRDefault="00D82DE0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В случае если размер уставного капитала хозяйственного общества, создаваемого в процессе приватизации, ниже минимального размера уставного капитала открытого акционерного общества, установленного законодательством Российской Федерации,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ответственностью.</w:t>
      </w:r>
    </w:p>
    <w:p w:rsidR="00D82DE0" w:rsidRPr="006E653A" w:rsidRDefault="00D82DE0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 xml:space="preserve">4.3. Приватизация зданий, строений, сооружений, а также незавершенных строительством объектов, которые признаны самостоятельными объектами недвижимости, осуществляется одновременно с отчуждением Покупателю земельных участков, на которых они расположены, с учетом ограничений, установленных </w:t>
      </w:r>
      <w:hyperlink r:id="rId20" w:history="1">
        <w:r w:rsidRPr="006E653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E653A">
        <w:rPr>
          <w:rFonts w:ascii="Times New Roman" w:hAnsi="Times New Roman" w:cs="Times New Roman"/>
          <w:sz w:val="28"/>
          <w:szCs w:val="28"/>
        </w:rPr>
        <w:t xml:space="preserve"> о приватизации.</w:t>
      </w:r>
    </w:p>
    <w:p w:rsidR="00D82DE0" w:rsidRPr="006E653A" w:rsidRDefault="00D82DE0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Приватизация имущественных комплексов муниципальных унитарных предприятий осуществляется одновременно с отчуждением Покупателю земельных участков, на которых расположены объекты недвижимости, входящие в состав предприятия, и земельных участков, находящихся у предприятия на праве аренды или постоянного (бессрочного) пользования.</w:t>
      </w:r>
    </w:p>
    <w:p w:rsidR="00D82DE0" w:rsidRPr="006E653A" w:rsidRDefault="00D82DE0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Собственники объектов недвижимости, ранее находившихся в муниципальной собственности, не являющихся самовольными постройками, имеют право на приобретение земельных участков, на которых они расположены. Решение о продаже таких земельных участков принимается органом, принявшим решение о приватизации соответствующих объектов недвижимости.</w:t>
      </w:r>
    </w:p>
    <w:p w:rsidR="00D82DE0" w:rsidRPr="006E653A" w:rsidRDefault="00D82DE0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Цена выкупа указанных земельных участков определяется в соответствии с действующим законодательством.</w:t>
      </w:r>
    </w:p>
    <w:p w:rsidR="00D82DE0" w:rsidRPr="006E653A" w:rsidRDefault="00D82DE0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4.4. Приватизация объектов культурного наследия (памятников истории и культуры) осуществляется только при условии обременения указанных объектов обязательствами по их содержанию, сохранению и использованию.</w:t>
      </w:r>
    </w:p>
    <w:p w:rsidR="00D82DE0" w:rsidRPr="006E653A" w:rsidRDefault="00D82DE0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6E653A">
        <w:rPr>
          <w:rFonts w:ascii="Times New Roman" w:hAnsi="Times New Roman" w:cs="Times New Roman"/>
          <w:sz w:val="28"/>
          <w:szCs w:val="28"/>
        </w:rPr>
        <w:t xml:space="preserve">Приватизация объектов социально-культурного и коммунально-бытового назначения (за исключением объектов, указанных в </w:t>
      </w:r>
      <w:hyperlink r:id="rId21" w:history="1">
        <w:r w:rsidRPr="006E653A">
          <w:rPr>
            <w:rFonts w:ascii="Times New Roman" w:hAnsi="Times New Roman" w:cs="Times New Roman"/>
            <w:sz w:val="28"/>
            <w:szCs w:val="28"/>
          </w:rPr>
          <w:t>статье 30.1</w:t>
        </w:r>
      </w:hyperlink>
      <w:r w:rsidRPr="006E653A">
        <w:rPr>
          <w:rFonts w:ascii="Times New Roman" w:hAnsi="Times New Roman" w:cs="Times New Roman"/>
          <w:sz w:val="28"/>
          <w:szCs w:val="28"/>
        </w:rPr>
        <w:t xml:space="preserve"> Федерального закона от 21.12.2001 N 178-ФЗ "О приватизации государственного и муниципального имущества") осуществляется с обязательным условием сохранения их назначения в течение срока, установленного решением об условиях приватизации таких объектов, но не более чем в течение пяти лет со дня перехода прав на приватизируемое имущество к его приобретателю</w:t>
      </w:r>
      <w:proofErr w:type="gramEnd"/>
      <w:r w:rsidRPr="006E653A">
        <w:rPr>
          <w:rFonts w:ascii="Times New Roman" w:hAnsi="Times New Roman" w:cs="Times New Roman"/>
          <w:sz w:val="28"/>
          <w:szCs w:val="28"/>
        </w:rPr>
        <w:t xml:space="preserve"> в порядке приватизации, а объектов социальной инфраструктуры для детей не более чем в течение десяти лет.</w:t>
      </w:r>
    </w:p>
    <w:p w:rsidR="00D82DE0" w:rsidRPr="006E653A" w:rsidRDefault="00D82DE0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D82DE0" w:rsidRPr="006E653A" w:rsidRDefault="00D82DE0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lastRenderedPageBreak/>
        <w:t>4.6. Приватизация муниципального имущества осуществляется только способами, предусмотренными действующим законодательством РФ.</w:t>
      </w:r>
    </w:p>
    <w:p w:rsidR="005D6D1D" w:rsidRPr="006E653A" w:rsidRDefault="005D6D1D" w:rsidP="00C77F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653A">
        <w:rPr>
          <w:rFonts w:ascii="Times New Roman" w:hAnsi="Times New Roman" w:cs="Times New Roman"/>
          <w:sz w:val="28"/>
          <w:szCs w:val="28"/>
          <w:lang w:eastAsia="ru-RU"/>
        </w:rPr>
        <w:t>4.7. Покупателями государственного и муниципального имущества могут быть любые физические и юридические лица, за исключением:</w:t>
      </w:r>
    </w:p>
    <w:p w:rsidR="005D6D1D" w:rsidRPr="006E653A" w:rsidRDefault="002606EB" w:rsidP="00C77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653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D6D1D" w:rsidRPr="006E653A">
        <w:rPr>
          <w:rFonts w:ascii="Times New Roman" w:hAnsi="Times New Roman" w:cs="Times New Roman"/>
          <w:sz w:val="28"/>
          <w:szCs w:val="28"/>
          <w:lang w:eastAsia="ru-RU"/>
        </w:rPr>
        <w:t>государственных и муниципальных унитарных предприятий, государственных и муниципальных учреждений;</w:t>
      </w:r>
    </w:p>
    <w:p w:rsidR="005D6D1D" w:rsidRPr="006E653A" w:rsidRDefault="002606EB" w:rsidP="00C77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653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D6D1D" w:rsidRPr="006E653A">
        <w:rPr>
          <w:rFonts w:ascii="Times New Roman" w:hAnsi="Times New Roman" w:cs="Times New Roman"/>
          <w:sz w:val="28"/>
          <w:szCs w:val="28"/>
          <w:lang w:eastAsia="ru-RU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22" w:history="1">
        <w:r w:rsidR="005D6D1D" w:rsidRPr="006E653A">
          <w:rPr>
            <w:rFonts w:ascii="Times New Roman" w:hAnsi="Times New Roman" w:cs="Times New Roman"/>
            <w:sz w:val="28"/>
            <w:szCs w:val="28"/>
            <w:lang w:eastAsia="ru-RU"/>
          </w:rPr>
          <w:t>статьей 25</w:t>
        </w:r>
      </w:hyperlink>
      <w:r w:rsidR="005D6D1D" w:rsidRPr="006E653A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Федерального закона;</w:t>
      </w:r>
    </w:p>
    <w:p w:rsidR="005D6D1D" w:rsidRPr="006E653A" w:rsidRDefault="002606EB" w:rsidP="00C77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E653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D6D1D" w:rsidRPr="006E653A">
        <w:rPr>
          <w:rFonts w:ascii="Times New Roman" w:hAnsi="Times New Roman" w:cs="Times New Roman"/>
          <w:sz w:val="28"/>
          <w:szCs w:val="28"/>
          <w:lang w:eastAsia="ru-RU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3" w:history="1">
        <w:r w:rsidR="005D6D1D" w:rsidRPr="006E653A">
          <w:rPr>
            <w:rFonts w:ascii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5D6D1D" w:rsidRPr="006E653A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="005D6D1D" w:rsidRPr="006E653A">
        <w:rPr>
          <w:rFonts w:ascii="Times New Roman" w:hAnsi="Times New Roman" w:cs="Times New Roman"/>
          <w:sz w:val="28"/>
          <w:szCs w:val="28"/>
          <w:lang w:eastAsia="ru-RU"/>
        </w:rPr>
        <w:t>бенефициарных</w:t>
      </w:r>
      <w:proofErr w:type="spellEnd"/>
      <w:r w:rsidR="005D6D1D" w:rsidRPr="006E653A">
        <w:rPr>
          <w:rFonts w:ascii="Times New Roman" w:hAnsi="Times New Roman" w:cs="Times New Roman"/>
          <w:sz w:val="28"/>
          <w:szCs w:val="28"/>
          <w:lang w:eastAsia="ru-RU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="005D6D1D" w:rsidRPr="006E653A">
        <w:rPr>
          <w:rFonts w:ascii="Times New Roman" w:hAnsi="Times New Roman" w:cs="Times New Roman"/>
          <w:sz w:val="28"/>
          <w:szCs w:val="28"/>
          <w:lang w:eastAsia="ru-RU"/>
        </w:rPr>
        <w:t xml:space="preserve"> Фе</w:t>
      </w:r>
      <w:r w:rsidRPr="006E653A">
        <w:rPr>
          <w:rFonts w:ascii="Times New Roman" w:hAnsi="Times New Roman" w:cs="Times New Roman"/>
          <w:sz w:val="28"/>
          <w:szCs w:val="28"/>
          <w:lang w:eastAsia="ru-RU"/>
        </w:rPr>
        <w:t>дерации.</w:t>
      </w:r>
    </w:p>
    <w:p w:rsidR="005D6D1D" w:rsidRPr="006E653A" w:rsidRDefault="005D6D1D" w:rsidP="00C77F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653A">
        <w:rPr>
          <w:rFonts w:ascii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6E653A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E653A">
        <w:rPr>
          <w:rFonts w:ascii="Times New Roman" w:hAnsi="Times New Roman" w:cs="Times New Roman"/>
          <w:sz w:val="28"/>
          <w:szCs w:val="28"/>
          <w:lang w:eastAsia="ru-RU"/>
        </w:rPr>
        <w:t xml:space="preserve">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:rsidR="002606EB" w:rsidRPr="006E653A" w:rsidRDefault="002606EB" w:rsidP="00C77F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E653A">
        <w:rPr>
          <w:rFonts w:ascii="Times New Roman" w:hAnsi="Times New Roman" w:cs="Times New Roman"/>
          <w:bCs/>
          <w:sz w:val="28"/>
          <w:szCs w:val="28"/>
          <w:lang w:eastAsia="ru-RU"/>
        </w:rPr>
        <w:t>4.8. Покупатели (претенденты) муниципального имущества представляют следующие документы:</w:t>
      </w:r>
    </w:p>
    <w:p w:rsidR="002606EB" w:rsidRPr="006E653A" w:rsidRDefault="002606EB" w:rsidP="00C77F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653A">
        <w:rPr>
          <w:rFonts w:ascii="Times New Roman" w:hAnsi="Times New Roman" w:cs="Times New Roman"/>
          <w:sz w:val="28"/>
          <w:szCs w:val="28"/>
          <w:lang w:eastAsia="ru-RU"/>
        </w:rPr>
        <w:t>4.8.1. юридические лица:</w:t>
      </w:r>
    </w:p>
    <w:p w:rsidR="002606EB" w:rsidRPr="006E653A" w:rsidRDefault="004F4961" w:rsidP="00C77F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2606EB" w:rsidRPr="006E653A">
        <w:rPr>
          <w:rFonts w:ascii="Times New Roman" w:hAnsi="Times New Roman" w:cs="Times New Roman"/>
          <w:sz w:val="28"/>
          <w:szCs w:val="28"/>
          <w:lang w:eastAsia="ru-RU"/>
        </w:rPr>
        <w:t>аявка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606EB" w:rsidRPr="006E653A" w:rsidRDefault="002606EB" w:rsidP="00C77F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653A">
        <w:rPr>
          <w:rFonts w:ascii="Times New Roman" w:hAnsi="Times New Roman" w:cs="Times New Roman"/>
          <w:sz w:val="28"/>
          <w:szCs w:val="28"/>
          <w:lang w:eastAsia="ru-RU"/>
        </w:rPr>
        <w:t>заверенные копии учредительных документов;</w:t>
      </w:r>
    </w:p>
    <w:p w:rsidR="002606EB" w:rsidRPr="006E653A" w:rsidRDefault="002606EB" w:rsidP="00C77F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653A">
        <w:rPr>
          <w:rFonts w:ascii="Times New Roman" w:hAnsi="Times New Roman" w:cs="Times New Roman"/>
          <w:sz w:val="28"/>
          <w:szCs w:val="28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606EB" w:rsidRPr="006E653A" w:rsidRDefault="002606EB" w:rsidP="00C77F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653A">
        <w:rPr>
          <w:rFonts w:ascii="Times New Roman" w:hAnsi="Times New Roman" w:cs="Times New Roman"/>
          <w:sz w:val="28"/>
          <w:szCs w:val="28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F4961" w:rsidRDefault="002606EB" w:rsidP="00C77F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653A">
        <w:rPr>
          <w:rFonts w:ascii="Times New Roman" w:hAnsi="Times New Roman" w:cs="Times New Roman"/>
          <w:sz w:val="28"/>
          <w:szCs w:val="28"/>
          <w:lang w:eastAsia="ru-RU"/>
        </w:rPr>
        <w:t>4.8.2. физические лица</w:t>
      </w:r>
    </w:p>
    <w:p w:rsidR="004F4961" w:rsidRDefault="004F4961" w:rsidP="004F4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заявка;</w:t>
      </w:r>
    </w:p>
    <w:p w:rsidR="002606EB" w:rsidRPr="006E653A" w:rsidRDefault="00C059B7" w:rsidP="00C77F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24" w:history="1">
        <w:r w:rsidR="002606EB" w:rsidRPr="006E653A">
          <w:rPr>
            <w:rFonts w:ascii="Times New Roman" w:hAnsi="Times New Roman" w:cs="Times New Roman"/>
            <w:sz w:val="28"/>
            <w:szCs w:val="28"/>
            <w:lang w:eastAsia="ru-RU"/>
          </w:rPr>
          <w:t>документ</w:t>
        </w:r>
      </w:hyperlink>
      <w:r w:rsidR="002606EB" w:rsidRPr="006E653A">
        <w:rPr>
          <w:rFonts w:ascii="Times New Roman" w:hAnsi="Times New Roman" w:cs="Times New Roman"/>
          <w:sz w:val="28"/>
          <w:szCs w:val="28"/>
          <w:lang w:eastAsia="ru-RU"/>
        </w:rPr>
        <w:t>, удостоверяющий личность, или представляют копии всех его листов.</w:t>
      </w:r>
    </w:p>
    <w:p w:rsidR="002606EB" w:rsidRPr="006E653A" w:rsidRDefault="002606EB" w:rsidP="00C77F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653A">
        <w:rPr>
          <w:rFonts w:ascii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6E653A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E653A">
        <w:rPr>
          <w:rFonts w:ascii="Times New Roman" w:hAnsi="Times New Roman" w:cs="Times New Roman"/>
          <w:sz w:val="28"/>
          <w:szCs w:val="28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6E653A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E653A">
        <w:rPr>
          <w:rFonts w:ascii="Times New Roman" w:hAnsi="Times New Roman" w:cs="Times New Roman"/>
          <w:sz w:val="28"/>
          <w:szCs w:val="28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606EB" w:rsidRPr="006E653A" w:rsidRDefault="002606EB" w:rsidP="00C77F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65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B2221A" w:rsidRPr="006E653A" w:rsidRDefault="002606EB" w:rsidP="00C77F2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 xml:space="preserve"> </w:t>
      </w:r>
      <w:r w:rsidR="00C77F2E" w:rsidRPr="006E653A">
        <w:rPr>
          <w:rFonts w:ascii="Times New Roman" w:hAnsi="Times New Roman" w:cs="Times New Roman"/>
          <w:sz w:val="28"/>
          <w:szCs w:val="28"/>
        </w:rPr>
        <w:tab/>
      </w:r>
      <w:r w:rsidRPr="006E653A">
        <w:rPr>
          <w:rFonts w:ascii="Times New Roman" w:hAnsi="Times New Roman" w:cs="Times New Roman"/>
          <w:sz w:val="28"/>
          <w:szCs w:val="28"/>
        </w:rPr>
        <w:t xml:space="preserve">4.9. Для подготовки и проведения приватизации муниципального имущества при администрации района </w:t>
      </w:r>
      <w:r w:rsidR="002B4583" w:rsidRPr="006E653A">
        <w:rPr>
          <w:rFonts w:ascii="Times New Roman" w:hAnsi="Times New Roman" w:cs="Times New Roman"/>
          <w:sz w:val="28"/>
          <w:szCs w:val="28"/>
        </w:rPr>
        <w:t>создается постоянно действующая комиссия по приватизации муниципального имущества</w:t>
      </w:r>
      <w:r w:rsidR="00883484" w:rsidRPr="006E653A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2B4583" w:rsidRPr="006E653A">
        <w:rPr>
          <w:rFonts w:ascii="Times New Roman" w:hAnsi="Times New Roman" w:cs="Times New Roman"/>
          <w:sz w:val="28"/>
          <w:szCs w:val="28"/>
        </w:rPr>
        <w:t xml:space="preserve">. Состав комиссии утверждается распоряжением администрации района. </w:t>
      </w:r>
    </w:p>
    <w:p w:rsidR="002B4583" w:rsidRPr="006E653A" w:rsidRDefault="00883484" w:rsidP="00C77F2E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Основными функциями комиссии являются рассмотрение заявок и приложенных документов, в соответствии с требованиями настоящего Положения, проверка правильности оформления документов, принятие решения о признании претендентов участниками торгов.</w:t>
      </w:r>
      <w:r w:rsidR="00884AA8">
        <w:rPr>
          <w:rFonts w:ascii="Times New Roman" w:hAnsi="Times New Roman" w:cs="Times New Roman"/>
          <w:sz w:val="28"/>
          <w:szCs w:val="28"/>
        </w:rPr>
        <w:t xml:space="preserve"> Принимает решение о продаже муниципального имущества без объявления цены. Решает прочие вопросы, связанные с проведением торгов по продаже муниципального имущества.</w:t>
      </w:r>
    </w:p>
    <w:p w:rsidR="002B4583" w:rsidRPr="006E653A" w:rsidRDefault="002B4583" w:rsidP="00C77F2E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Заседание комиссии проводятся по мере необходимости</w:t>
      </w:r>
    </w:p>
    <w:p w:rsidR="002B4583" w:rsidRPr="006E653A" w:rsidRDefault="002B4583" w:rsidP="00C77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653A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 комиссии принимаются простым большинством голосов присутствующих на заседании членов комиссии. При голосовании каждый член комиссии имеет один голос. </w:t>
      </w:r>
      <w:r w:rsidR="00883484" w:rsidRPr="006E653A">
        <w:rPr>
          <w:rFonts w:ascii="Times New Roman" w:hAnsi="Times New Roman" w:cs="Times New Roman"/>
          <w:sz w:val="28"/>
          <w:szCs w:val="28"/>
          <w:lang w:eastAsia="ru-RU"/>
        </w:rPr>
        <w:t xml:space="preserve">Заседание комиссии является правомочные при условии присутствия более половины ее членов. </w:t>
      </w:r>
      <w:r w:rsidRPr="006E653A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 комиссии оформляются протоколами, которые подписываются всеми присутствующими на заседании членами комиссии. </w:t>
      </w:r>
    </w:p>
    <w:p w:rsidR="002B4583" w:rsidRPr="006E653A" w:rsidRDefault="002B4583" w:rsidP="00C77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653A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 заседания комиссии об итогах продажи муниципального имущества является основанием для заключения с победителем договора купли-продажи. </w:t>
      </w:r>
    </w:p>
    <w:p w:rsidR="002B4583" w:rsidRPr="006E653A" w:rsidRDefault="002B4583" w:rsidP="00C77F2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83484" w:rsidRPr="006E653A" w:rsidRDefault="00883484" w:rsidP="00C77F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5. ОФОРМЛЕНИЕ СДЕЛОК КУПЛИ-ПРОДАЖИ МУНИЦИПАЛЬНОГО ИМУЩЕСТВА</w:t>
      </w:r>
    </w:p>
    <w:p w:rsidR="00883484" w:rsidRPr="006E653A" w:rsidRDefault="00883484" w:rsidP="00C77F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3484" w:rsidRPr="006E653A" w:rsidRDefault="00883484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5.1. Продажа муниципального имущества оформляется договором купли-продажи, который заключается между Продавцом и Покупателем.</w:t>
      </w:r>
    </w:p>
    <w:p w:rsidR="00883484" w:rsidRPr="006E653A" w:rsidRDefault="00883484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 xml:space="preserve">Договор купли-продажи муниципального имущества должен содержать обязательные условия, установленные </w:t>
      </w:r>
      <w:hyperlink r:id="rId25" w:history="1">
        <w:r w:rsidRPr="006E653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E653A">
        <w:rPr>
          <w:rFonts w:ascii="Times New Roman" w:hAnsi="Times New Roman" w:cs="Times New Roman"/>
          <w:sz w:val="28"/>
          <w:szCs w:val="28"/>
        </w:rPr>
        <w:t xml:space="preserve"> о приватизации.</w:t>
      </w:r>
    </w:p>
    <w:p w:rsidR="00883484" w:rsidRPr="006E653A" w:rsidRDefault="00883484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 xml:space="preserve">5.2. Право собственности на приобретаемое муниципальное имущество переходит к Покупателю после полной его оплаты с учетом особенностей, установленных </w:t>
      </w:r>
      <w:hyperlink r:id="rId26" w:history="1">
        <w:r w:rsidRPr="006E653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E653A">
        <w:rPr>
          <w:rFonts w:ascii="Times New Roman" w:hAnsi="Times New Roman" w:cs="Times New Roman"/>
          <w:sz w:val="28"/>
          <w:szCs w:val="28"/>
        </w:rPr>
        <w:t xml:space="preserve"> о приватизации.</w:t>
      </w:r>
    </w:p>
    <w:p w:rsidR="00883484" w:rsidRPr="006E653A" w:rsidRDefault="00883484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5.3. Основанием для государственной регистрации права собственности на недвижимое имущество является договор купли-продажи и акт приема-передачи имущества.</w:t>
      </w:r>
    </w:p>
    <w:p w:rsidR="00883484" w:rsidRPr="006E653A" w:rsidRDefault="00883484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5.4. Расходы по оплате государственной регистрации перехода права собственности на приватизированное недвижимое имущество возлагаются на Покупателя.</w:t>
      </w:r>
    </w:p>
    <w:p w:rsidR="00883484" w:rsidRPr="006E653A" w:rsidRDefault="00883484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5.5. Сделки приватизации муниципального имущества, совершенные лицами, не уполномоченными на совершение указанных сделок, признаются ничтожными.</w:t>
      </w:r>
    </w:p>
    <w:p w:rsidR="00883484" w:rsidRPr="006E653A" w:rsidRDefault="00883484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 xml:space="preserve">5.6. В установленный </w:t>
      </w:r>
      <w:hyperlink r:id="rId27" w:history="1">
        <w:r w:rsidRPr="006E653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E653A">
        <w:rPr>
          <w:rFonts w:ascii="Times New Roman" w:hAnsi="Times New Roman" w:cs="Times New Roman"/>
          <w:sz w:val="28"/>
          <w:szCs w:val="28"/>
        </w:rPr>
        <w:t xml:space="preserve"> о приватизации срок со дня совершения сделок приватизации муниципального имущества опубликованию в официальном издании органов местного самоуправления </w:t>
      </w:r>
      <w:proofErr w:type="spellStart"/>
      <w:r w:rsidRPr="006E653A">
        <w:rPr>
          <w:rFonts w:ascii="Times New Roman" w:hAnsi="Times New Roman" w:cs="Times New Roman"/>
          <w:sz w:val="28"/>
          <w:szCs w:val="28"/>
        </w:rPr>
        <w:t>К</w:t>
      </w:r>
      <w:r w:rsidR="00A46173" w:rsidRPr="006E653A">
        <w:rPr>
          <w:rFonts w:ascii="Times New Roman" w:hAnsi="Times New Roman" w:cs="Times New Roman"/>
          <w:sz w:val="28"/>
          <w:szCs w:val="28"/>
        </w:rPr>
        <w:t>озульского</w:t>
      </w:r>
      <w:proofErr w:type="spellEnd"/>
      <w:r w:rsidR="00A46173" w:rsidRPr="006E653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E653A">
        <w:rPr>
          <w:rFonts w:ascii="Times New Roman" w:hAnsi="Times New Roman" w:cs="Times New Roman"/>
          <w:sz w:val="28"/>
          <w:szCs w:val="28"/>
        </w:rPr>
        <w:t xml:space="preserve"> подлежит следующая информация об указанных сделках:</w:t>
      </w:r>
    </w:p>
    <w:p w:rsidR="00883484" w:rsidRPr="006E653A" w:rsidRDefault="00883484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- наименование и характеристика приватизированного имущества;</w:t>
      </w:r>
    </w:p>
    <w:p w:rsidR="00883484" w:rsidRPr="006E653A" w:rsidRDefault="00883484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- цена сделки приватизации;</w:t>
      </w:r>
    </w:p>
    <w:p w:rsidR="00883484" w:rsidRPr="006E653A" w:rsidRDefault="00883484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- наименование (имя) покупателя.</w:t>
      </w:r>
    </w:p>
    <w:p w:rsidR="00883484" w:rsidRPr="006E653A" w:rsidRDefault="00883484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lastRenderedPageBreak/>
        <w:t xml:space="preserve">5.7. Продажа муниципального имущества способами, </w:t>
      </w:r>
      <w:r w:rsidR="00AD7871" w:rsidRPr="006E653A">
        <w:rPr>
          <w:rFonts w:ascii="Times New Roman" w:hAnsi="Times New Roman" w:cs="Times New Roman"/>
          <w:sz w:val="28"/>
          <w:szCs w:val="28"/>
        </w:rPr>
        <w:t>согласно п.п.2,3,6,7 п. 4 настоящего Положения</w:t>
      </w:r>
      <w:r w:rsidRPr="006E653A">
        <w:rPr>
          <w:rFonts w:ascii="Times New Roman" w:hAnsi="Times New Roman" w:cs="Times New Roman"/>
          <w:sz w:val="28"/>
          <w:szCs w:val="28"/>
        </w:rPr>
        <w:t xml:space="preserve"> осуществляется в электронной форме.</w:t>
      </w:r>
    </w:p>
    <w:p w:rsidR="00883484" w:rsidRPr="006E653A" w:rsidRDefault="00883484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 xml:space="preserve">5.8. </w:t>
      </w:r>
      <w:proofErr w:type="gramStart"/>
      <w:r w:rsidRPr="006E653A">
        <w:rPr>
          <w:rFonts w:ascii="Times New Roman" w:hAnsi="Times New Roman" w:cs="Times New Roman"/>
          <w:sz w:val="28"/>
          <w:szCs w:val="28"/>
        </w:rPr>
        <w:t xml:space="preserve">Проведение продажи муниципального имущества в электронной форме (далее - продажа в электронной форме) осуществляется на электронной площадке, указанной в утвержденном Правительством Российской Федерации Перечне операторов специализированных электронных площадок, оператором электронной площадки в соответствии со </w:t>
      </w:r>
      <w:hyperlink r:id="rId28" w:history="1">
        <w:r w:rsidRPr="006E653A">
          <w:rPr>
            <w:rFonts w:ascii="Times New Roman" w:hAnsi="Times New Roman" w:cs="Times New Roman"/>
            <w:sz w:val="28"/>
            <w:szCs w:val="28"/>
          </w:rPr>
          <w:t>ст. 32.1</w:t>
        </w:r>
      </w:hyperlink>
      <w:r w:rsidRPr="006E653A">
        <w:rPr>
          <w:rFonts w:ascii="Times New Roman" w:hAnsi="Times New Roman" w:cs="Times New Roman"/>
          <w:sz w:val="28"/>
          <w:szCs w:val="28"/>
        </w:rPr>
        <w:t xml:space="preserve"> Федерального закона от 21.12.2001 N 178-ФЗ "О приватизации государственного и муниципального имущества".</w:t>
      </w:r>
      <w:proofErr w:type="gramEnd"/>
    </w:p>
    <w:p w:rsidR="002B4583" w:rsidRPr="006E653A" w:rsidRDefault="002B4583" w:rsidP="00C77F2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D7871" w:rsidRPr="006E653A" w:rsidRDefault="00AD7871" w:rsidP="00C77F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6. ПОРЯДОК ОПЛАТЫ МУНИЦИПАЛЬНОГО ИМУЩЕСТВА</w:t>
      </w:r>
    </w:p>
    <w:p w:rsidR="00AD7871" w:rsidRPr="006E653A" w:rsidRDefault="00AD7871" w:rsidP="00C77F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7871" w:rsidRPr="006E653A" w:rsidRDefault="00AD7871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6.1. Оплата муниципального имущества может производиться единовременно или в рассрочку. При этом срок рассрочки не может превышать одного года. Рассрочка предоставляется Покупателю в том случае, если продажа муниципального имущества осуществляется без объявления цены.</w:t>
      </w:r>
    </w:p>
    <w:p w:rsidR="00AD7871" w:rsidRPr="006E653A" w:rsidRDefault="00AD7871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6.2. Оплата приобретаемого Покупателем муниципального имущества осуществляется в течение 10 календарных дней со дня заключения договора купли-продажи.</w:t>
      </w:r>
    </w:p>
    <w:p w:rsidR="00AD7871" w:rsidRPr="006E653A" w:rsidRDefault="00AD7871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6.3. На сумму денежных средств, по уплате которой предоставляется рассрочка, начисляются проценты исходя из ставки, равной одной трети ставки рефинансирования Центрального банка Российской Федерации, действующей на дату публикации информационного сообщения.</w:t>
      </w:r>
    </w:p>
    <w:p w:rsidR="00AD7871" w:rsidRPr="006E653A" w:rsidRDefault="00AD7871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Начисленные проценты зачисляются в порядке, установленном законодательством РФ и договором купли-продажи.</w:t>
      </w:r>
    </w:p>
    <w:p w:rsidR="00AD7871" w:rsidRPr="006E653A" w:rsidRDefault="00AD7871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6.4. Покупатель вправе оплатить приобретаемое муниципальное имущество досрочно.</w:t>
      </w:r>
    </w:p>
    <w:p w:rsidR="00AD7871" w:rsidRPr="006E653A" w:rsidRDefault="00AD7871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 xml:space="preserve">6.5. Передача Покупателю приобретенного в рассрочку муниципального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</w:t>
      </w:r>
      <w:proofErr w:type="gramStart"/>
      <w:r w:rsidRPr="006E653A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6E653A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AD7871" w:rsidRPr="006E653A" w:rsidRDefault="00AD7871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 xml:space="preserve">С момента передачи Покупателю приобретенного в рассрочку имущества и до момента его полной оплаты указанное имущество в силу </w:t>
      </w:r>
      <w:hyperlink r:id="rId29" w:history="1">
        <w:r w:rsidRPr="006E653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E653A">
        <w:rPr>
          <w:rFonts w:ascii="Times New Roman" w:hAnsi="Times New Roman" w:cs="Times New Roman"/>
          <w:sz w:val="28"/>
          <w:szCs w:val="28"/>
        </w:rPr>
        <w:t xml:space="preserve"> о приватизации признается находящимся в залоге для обеспечения исполнения Покупателем его обязанности по оплате приобретенного имущества.</w:t>
      </w:r>
    </w:p>
    <w:p w:rsidR="00AD7871" w:rsidRPr="006E653A" w:rsidRDefault="00AD7871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В случае нарушения Покупателем сроков и порядка внесения платежей обращается взыскание в судебном порядке на заложенное имущество.</w:t>
      </w:r>
    </w:p>
    <w:p w:rsidR="00AD7871" w:rsidRPr="006E653A" w:rsidRDefault="00AD7871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С Покупателя могут быть взысканы также убытки, причиненные неисполнением договора купли-продажи.</w:t>
      </w:r>
    </w:p>
    <w:p w:rsidR="00AD7871" w:rsidRPr="006E653A" w:rsidRDefault="00AD7871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6.6. За каждый день просрочки платежа по договору купли-продажи муниципального имущества с Покупателя взыскивается неустойка в размере одной трехсотой действующей на момент фактического исполнения денежного обязательства ставки рефинансирования Центрального банка РФ от не уплаченных в срок сумм.</w:t>
      </w:r>
    </w:p>
    <w:p w:rsidR="00AD7871" w:rsidRPr="006E653A" w:rsidRDefault="00AD7871" w:rsidP="00C77F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7871" w:rsidRPr="006E653A" w:rsidRDefault="00AD7871" w:rsidP="00C77F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7. РАСПРЕДЕЛЕНИЕ СРЕДСТВ, ПОЛУЧЕННЫХ ОТ ПРИВАТИЗАЦИИ</w:t>
      </w:r>
    </w:p>
    <w:p w:rsidR="00AD7871" w:rsidRPr="006E653A" w:rsidRDefault="00AD7871" w:rsidP="00C77F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AD7871" w:rsidRPr="006E653A" w:rsidRDefault="00AD7871" w:rsidP="00C77F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7871" w:rsidRPr="006E653A" w:rsidRDefault="00AD7871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 xml:space="preserve">7.1. Под средствами, полученными от приватизации муниципального </w:t>
      </w:r>
      <w:r w:rsidRPr="006E653A">
        <w:rPr>
          <w:rFonts w:ascii="Times New Roman" w:hAnsi="Times New Roman" w:cs="Times New Roman"/>
          <w:sz w:val="28"/>
          <w:szCs w:val="28"/>
        </w:rPr>
        <w:lastRenderedPageBreak/>
        <w:t>имущества, понимаются денежные средства, полученные от Покупателей в счет оплаты муниципального имущества. В начальную цену приватизируемого имущества включаются произведенные Продавцом расходы по оценке и технической инвентаризации объектов, а также расходы, связанные с необходимостью получения заключений о техническом состоянии имущества, заключений аудиторских организаций.</w:t>
      </w:r>
    </w:p>
    <w:p w:rsidR="00AD7871" w:rsidRPr="006E653A" w:rsidRDefault="00AD7871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7.2. Денежные средства, полученные от продажи муниципального имущества, подлежат перечислению в районный бюджет в полном объеме.</w:t>
      </w:r>
    </w:p>
    <w:p w:rsidR="00AD7871" w:rsidRPr="006E653A" w:rsidRDefault="00AD7871" w:rsidP="00C77F2E">
      <w:pPr>
        <w:pStyle w:val="ConsPlusNormal"/>
        <w:jc w:val="both"/>
      </w:pPr>
    </w:p>
    <w:p w:rsidR="00AD7871" w:rsidRPr="006E653A" w:rsidRDefault="00AD7871" w:rsidP="00C77F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8. ОТЧЕТ О ВЫПОЛНЕНИИ ПРОГНОЗНОГО ПЛАНА ПРИВАТИЗАЦИИ</w:t>
      </w:r>
    </w:p>
    <w:p w:rsidR="00AD7871" w:rsidRPr="006E653A" w:rsidRDefault="00AD7871" w:rsidP="00C77F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7871" w:rsidRPr="006E653A" w:rsidRDefault="00AD7871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8.1. Продавец ежегодно в срок до 1 марта представляет в районный Совет отчет о выполнении прогнозного плана приватизации муниципального имущества за прошедший год.</w:t>
      </w:r>
    </w:p>
    <w:p w:rsidR="00AD7871" w:rsidRPr="006E653A" w:rsidRDefault="00AD7871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8.2. Отчет о выполнении прогнозного плана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</w:t>
      </w:r>
    </w:p>
    <w:p w:rsidR="00AD7871" w:rsidRPr="006E653A" w:rsidRDefault="00AD7871" w:rsidP="00C77F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 xml:space="preserve">8.3. </w:t>
      </w:r>
      <w:proofErr w:type="gramStart"/>
      <w:r w:rsidRPr="006E653A">
        <w:rPr>
          <w:rFonts w:ascii="Times New Roman" w:hAnsi="Times New Roman" w:cs="Times New Roman"/>
          <w:sz w:val="28"/>
          <w:szCs w:val="28"/>
        </w:rPr>
        <w:t>Унитарные предприятия, акционерные общества и общества с ограниченной ответственностью, включенные в прогнозный план (программу) приватизации муниципального имущества, акты планирования приватизации муниципального имущества, представляют в уполномоченный орган местного самоуправления годовую бухгалтерскую (финансовую) отчетность в установленный законодательством Российской Федерации о бухгалтерском учете срок для представления ее обязательного экземпляра, промежуточную бухгалтерскую (финансовую) отчетность за квартал, полугодие, девять месяцев - в срок не позднее чем</w:t>
      </w:r>
      <w:proofErr w:type="gramEnd"/>
      <w:r w:rsidRPr="006E653A">
        <w:rPr>
          <w:rFonts w:ascii="Times New Roman" w:hAnsi="Times New Roman" w:cs="Times New Roman"/>
          <w:sz w:val="28"/>
          <w:szCs w:val="28"/>
        </w:rPr>
        <w:t xml:space="preserve"> в течение тридцати дней со дня окончания отчетного периода с размещением информации, содержащейся в указанной отчетности, на официальном сайте муниципального образования </w:t>
      </w:r>
      <w:proofErr w:type="spellStart"/>
      <w:r w:rsidRPr="006E653A">
        <w:rPr>
          <w:rFonts w:ascii="Times New Roman" w:hAnsi="Times New Roman" w:cs="Times New Roman"/>
          <w:sz w:val="28"/>
          <w:szCs w:val="28"/>
        </w:rPr>
        <w:t>Козульский</w:t>
      </w:r>
      <w:proofErr w:type="spellEnd"/>
      <w:r w:rsidRPr="006E653A">
        <w:rPr>
          <w:rFonts w:ascii="Times New Roman" w:hAnsi="Times New Roman" w:cs="Times New Roman"/>
          <w:sz w:val="28"/>
          <w:szCs w:val="28"/>
        </w:rPr>
        <w:t xml:space="preserve"> район в сети Интернет.</w:t>
      </w:r>
    </w:p>
    <w:p w:rsidR="00AD7871" w:rsidRPr="006E653A" w:rsidRDefault="00AD7871" w:rsidP="00C77F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7F2E" w:rsidRPr="006E653A" w:rsidRDefault="00C77F2E" w:rsidP="00C77F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7871" w:rsidRPr="006E653A" w:rsidRDefault="00AD7871" w:rsidP="00C77F2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83484" w:rsidRPr="006E653A" w:rsidRDefault="00C77F2E" w:rsidP="00C77F2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Начальник отдела по имуществу и</w:t>
      </w:r>
    </w:p>
    <w:p w:rsidR="00242B9F" w:rsidRDefault="00C77F2E" w:rsidP="00C77F2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6E653A">
        <w:rPr>
          <w:rFonts w:ascii="Times New Roman" w:hAnsi="Times New Roman" w:cs="Times New Roman"/>
          <w:sz w:val="28"/>
          <w:szCs w:val="28"/>
        </w:rPr>
        <w:t>земельным отношениям администрации района</w:t>
      </w:r>
      <w:r w:rsidRPr="006E653A">
        <w:rPr>
          <w:rFonts w:ascii="Times New Roman" w:hAnsi="Times New Roman" w:cs="Times New Roman"/>
          <w:sz w:val="28"/>
          <w:szCs w:val="28"/>
        </w:rPr>
        <w:tab/>
      </w:r>
      <w:r w:rsidRPr="006E653A">
        <w:rPr>
          <w:rFonts w:ascii="Times New Roman" w:hAnsi="Times New Roman" w:cs="Times New Roman"/>
          <w:sz w:val="28"/>
          <w:szCs w:val="28"/>
        </w:rPr>
        <w:tab/>
      </w:r>
      <w:r w:rsidRPr="006E653A"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 w:rsidRPr="006E653A">
        <w:rPr>
          <w:rFonts w:ascii="Times New Roman" w:hAnsi="Times New Roman" w:cs="Times New Roman"/>
          <w:sz w:val="28"/>
          <w:szCs w:val="28"/>
        </w:rPr>
        <w:t>Шарманова</w:t>
      </w:r>
      <w:proofErr w:type="spellEnd"/>
    </w:p>
    <w:p w:rsidR="00242B9F" w:rsidRPr="00242B9F" w:rsidRDefault="00242B9F" w:rsidP="00242B9F">
      <w:pPr>
        <w:rPr>
          <w:lang w:eastAsia="ru-RU"/>
        </w:rPr>
      </w:pPr>
    </w:p>
    <w:p w:rsidR="00242B9F" w:rsidRPr="00242B9F" w:rsidRDefault="00242B9F" w:rsidP="00242B9F">
      <w:pPr>
        <w:rPr>
          <w:lang w:eastAsia="ru-RU"/>
        </w:rPr>
      </w:pPr>
    </w:p>
    <w:p w:rsidR="00242B9F" w:rsidRDefault="00242B9F" w:rsidP="00242B9F">
      <w:pPr>
        <w:rPr>
          <w:lang w:eastAsia="ru-RU"/>
        </w:rPr>
      </w:pPr>
    </w:p>
    <w:p w:rsidR="00C77F2E" w:rsidRDefault="00242B9F" w:rsidP="00242B9F">
      <w:pPr>
        <w:tabs>
          <w:tab w:val="left" w:pos="3225"/>
        </w:tabs>
        <w:rPr>
          <w:lang w:eastAsia="ru-RU"/>
        </w:rPr>
      </w:pPr>
      <w:r>
        <w:rPr>
          <w:lang w:eastAsia="ru-RU"/>
        </w:rPr>
        <w:tab/>
      </w:r>
    </w:p>
    <w:p w:rsidR="00242B9F" w:rsidRDefault="00242B9F" w:rsidP="00242B9F">
      <w:pPr>
        <w:tabs>
          <w:tab w:val="left" w:pos="3225"/>
        </w:tabs>
        <w:rPr>
          <w:lang w:eastAsia="ru-RU"/>
        </w:rPr>
      </w:pPr>
    </w:p>
    <w:p w:rsidR="00242B9F" w:rsidRDefault="00242B9F" w:rsidP="00242B9F">
      <w:pPr>
        <w:tabs>
          <w:tab w:val="left" w:pos="3225"/>
        </w:tabs>
        <w:rPr>
          <w:lang w:eastAsia="ru-RU"/>
        </w:rPr>
      </w:pPr>
    </w:p>
    <w:p w:rsidR="00242B9F" w:rsidRDefault="00242B9F" w:rsidP="00242B9F">
      <w:pPr>
        <w:tabs>
          <w:tab w:val="left" w:pos="3225"/>
        </w:tabs>
        <w:rPr>
          <w:lang w:eastAsia="ru-RU"/>
        </w:rPr>
      </w:pPr>
    </w:p>
    <w:p w:rsidR="00242B9F" w:rsidRDefault="00242B9F" w:rsidP="00242B9F">
      <w:pPr>
        <w:tabs>
          <w:tab w:val="left" w:pos="3225"/>
        </w:tabs>
        <w:rPr>
          <w:lang w:eastAsia="ru-RU"/>
        </w:rPr>
      </w:pPr>
    </w:p>
    <w:p w:rsidR="00242B9F" w:rsidRDefault="00242B9F" w:rsidP="00242B9F">
      <w:pPr>
        <w:tabs>
          <w:tab w:val="left" w:pos="3225"/>
        </w:tabs>
        <w:rPr>
          <w:lang w:eastAsia="ru-RU"/>
        </w:rPr>
      </w:pPr>
    </w:p>
    <w:p w:rsidR="00242B9F" w:rsidRPr="00242B9F" w:rsidRDefault="00242B9F" w:rsidP="00242B9F">
      <w:pPr>
        <w:tabs>
          <w:tab w:val="left" w:pos="3225"/>
        </w:tabs>
        <w:rPr>
          <w:rFonts w:ascii="Times New Roman" w:hAnsi="Times New Roman" w:cs="Times New Roman"/>
          <w:lang w:eastAsia="ru-RU"/>
        </w:rPr>
      </w:pPr>
      <w:bookmarkStart w:id="0" w:name="_GoBack"/>
      <w:bookmarkEnd w:id="0"/>
    </w:p>
    <w:sectPr w:rsidR="00242B9F" w:rsidRPr="00242B9F" w:rsidSect="000727A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9B7" w:rsidRDefault="00C059B7" w:rsidP="00585987">
      <w:pPr>
        <w:spacing w:after="0" w:line="240" w:lineRule="auto"/>
      </w:pPr>
      <w:r>
        <w:separator/>
      </w:r>
    </w:p>
  </w:endnote>
  <w:endnote w:type="continuationSeparator" w:id="0">
    <w:p w:rsidR="00C059B7" w:rsidRDefault="00C059B7" w:rsidP="0058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9B7" w:rsidRDefault="00C059B7" w:rsidP="00585987">
      <w:pPr>
        <w:spacing w:after="0" w:line="240" w:lineRule="auto"/>
      </w:pPr>
      <w:r>
        <w:separator/>
      </w:r>
    </w:p>
  </w:footnote>
  <w:footnote w:type="continuationSeparator" w:id="0">
    <w:p w:rsidR="00C059B7" w:rsidRDefault="00C059B7" w:rsidP="00585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27CD2"/>
    <w:multiLevelType w:val="multilevel"/>
    <w:tmpl w:val="B8648884"/>
    <w:lvl w:ilvl="0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D2"/>
    <w:rsid w:val="00006C7D"/>
    <w:rsid w:val="00011FC7"/>
    <w:rsid w:val="000549AE"/>
    <w:rsid w:val="0005571F"/>
    <w:rsid w:val="000727A6"/>
    <w:rsid w:val="00075AF8"/>
    <w:rsid w:val="000B0ABC"/>
    <w:rsid w:val="000B4C31"/>
    <w:rsid w:val="001261C3"/>
    <w:rsid w:val="00132C98"/>
    <w:rsid w:val="001A11E0"/>
    <w:rsid w:val="001A51B8"/>
    <w:rsid w:val="001B1C25"/>
    <w:rsid w:val="001D1D1A"/>
    <w:rsid w:val="001E332B"/>
    <w:rsid w:val="002138C1"/>
    <w:rsid w:val="00227CB3"/>
    <w:rsid w:val="00242B9F"/>
    <w:rsid w:val="002455B8"/>
    <w:rsid w:val="002606EB"/>
    <w:rsid w:val="00264AF2"/>
    <w:rsid w:val="002661A4"/>
    <w:rsid w:val="00281C5E"/>
    <w:rsid w:val="00286D30"/>
    <w:rsid w:val="002A732F"/>
    <w:rsid w:val="002B4583"/>
    <w:rsid w:val="003039C3"/>
    <w:rsid w:val="00312A03"/>
    <w:rsid w:val="003170A6"/>
    <w:rsid w:val="00336E8E"/>
    <w:rsid w:val="00345BDE"/>
    <w:rsid w:val="00362E70"/>
    <w:rsid w:val="003717C1"/>
    <w:rsid w:val="00375C81"/>
    <w:rsid w:val="00397339"/>
    <w:rsid w:val="003A12FC"/>
    <w:rsid w:val="003B3DB9"/>
    <w:rsid w:val="003D5801"/>
    <w:rsid w:val="003E41B2"/>
    <w:rsid w:val="003F1F74"/>
    <w:rsid w:val="0048756B"/>
    <w:rsid w:val="00492DCC"/>
    <w:rsid w:val="004B608E"/>
    <w:rsid w:val="004B7668"/>
    <w:rsid w:val="004C2C98"/>
    <w:rsid w:val="004C3AAE"/>
    <w:rsid w:val="004C563B"/>
    <w:rsid w:val="004D051A"/>
    <w:rsid w:val="004D2465"/>
    <w:rsid w:val="004D5FBB"/>
    <w:rsid w:val="004D7F1B"/>
    <w:rsid w:val="004F4961"/>
    <w:rsid w:val="004F4E5F"/>
    <w:rsid w:val="00502F77"/>
    <w:rsid w:val="005227D7"/>
    <w:rsid w:val="005342A0"/>
    <w:rsid w:val="0058542B"/>
    <w:rsid w:val="00585987"/>
    <w:rsid w:val="005B5EB3"/>
    <w:rsid w:val="005C007B"/>
    <w:rsid w:val="005C318D"/>
    <w:rsid w:val="005D5A89"/>
    <w:rsid w:val="005D6D1D"/>
    <w:rsid w:val="00615306"/>
    <w:rsid w:val="00653B4A"/>
    <w:rsid w:val="00675E02"/>
    <w:rsid w:val="006C2422"/>
    <w:rsid w:val="006C34B6"/>
    <w:rsid w:val="006E61C0"/>
    <w:rsid w:val="006E653A"/>
    <w:rsid w:val="006F48E9"/>
    <w:rsid w:val="00707A3B"/>
    <w:rsid w:val="007445B2"/>
    <w:rsid w:val="00761197"/>
    <w:rsid w:val="007E039A"/>
    <w:rsid w:val="007F4530"/>
    <w:rsid w:val="00820A54"/>
    <w:rsid w:val="008270ED"/>
    <w:rsid w:val="00883484"/>
    <w:rsid w:val="00884AA8"/>
    <w:rsid w:val="008B40AB"/>
    <w:rsid w:val="008D1030"/>
    <w:rsid w:val="008D4143"/>
    <w:rsid w:val="008F442A"/>
    <w:rsid w:val="00955DF0"/>
    <w:rsid w:val="009563B9"/>
    <w:rsid w:val="0095748B"/>
    <w:rsid w:val="0097455C"/>
    <w:rsid w:val="009970FE"/>
    <w:rsid w:val="009A0FB8"/>
    <w:rsid w:val="009B4C77"/>
    <w:rsid w:val="009D2A0F"/>
    <w:rsid w:val="00A2128E"/>
    <w:rsid w:val="00A258F8"/>
    <w:rsid w:val="00A460FE"/>
    <w:rsid w:val="00A46173"/>
    <w:rsid w:val="00A661F5"/>
    <w:rsid w:val="00AA3D6C"/>
    <w:rsid w:val="00AB3954"/>
    <w:rsid w:val="00AD6EDC"/>
    <w:rsid w:val="00AD7871"/>
    <w:rsid w:val="00B0319D"/>
    <w:rsid w:val="00B2221A"/>
    <w:rsid w:val="00B254E8"/>
    <w:rsid w:val="00B33F19"/>
    <w:rsid w:val="00B80352"/>
    <w:rsid w:val="00BA7733"/>
    <w:rsid w:val="00BC2C15"/>
    <w:rsid w:val="00BC3B4D"/>
    <w:rsid w:val="00BF7CAC"/>
    <w:rsid w:val="00C059B7"/>
    <w:rsid w:val="00C2426A"/>
    <w:rsid w:val="00C62C28"/>
    <w:rsid w:val="00C7429E"/>
    <w:rsid w:val="00C77F2E"/>
    <w:rsid w:val="00C818D2"/>
    <w:rsid w:val="00C8398E"/>
    <w:rsid w:val="00C92EE3"/>
    <w:rsid w:val="00CA188E"/>
    <w:rsid w:val="00CC2D7F"/>
    <w:rsid w:val="00CC7647"/>
    <w:rsid w:val="00CD081A"/>
    <w:rsid w:val="00D01992"/>
    <w:rsid w:val="00D06AE0"/>
    <w:rsid w:val="00D206A3"/>
    <w:rsid w:val="00D31C00"/>
    <w:rsid w:val="00D73652"/>
    <w:rsid w:val="00D82DE0"/>
    <w:rsid w:val="00DD77C1"/>
    <w:rsid w:val="00E16A59"/>
    <w:rsid w:val="00E364BA"/>
    <w:rsid w:val="00EC1D0C"/>
    <w:rsid w:val="00F5651F"/>
    <w:rsid w:val="00F57132"/>
    <w:rsid w:val="00F64D6D"/>
    <w:rsid w:val="00F65194"/>
    <w:rsid w:val="00F8579D"/>
    <w:rsid w:val="00F927A6"/>
    <w:rsid w:val="00F92D34"/>
    <w:rsid w:val="00FD43BE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D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818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818D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818D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12A0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818D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818D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818D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12A03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Nonformat">
    <w:name w:val="ConsNonformat"/>
    <w:uiPriority w:val="99"/>
    <w:rsid w:val="00C818D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9563B9"/>
    <w:pPr>
      <w:ind w:left="720"/>
    </w:pPr>
  </w:style>
  <w:style w:type="paragraph" w:styleId="a4">
    <w:name w:val="header"/>
    <w:basedOn w:val="a"/>
    <w:link w:val="a5"/>
    <w:uiPriority w:val="99"/>
    <w:semiHidden/>
    <w:rsid w:val="0058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85987"/>
    <w:rPr>
      <w:rFonts w:ascii="Calibri" w:hAnsi="Calibri" w:cs="Calibri"/>
    </w:rPr>
  </w:style>
  <w:style w:type="paragraph" w:styleId="a6">
    <w:name w:val="footer"/>
    <w:basedOn w:val="a"/>
    <w:link w:val="a7"/>
    <w:uiPriority w:val="99"/>
    <w:semiHidden/>
    <w:rsid w:val="0058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85987"/>
    <w:rPr>
      <w:rFonts w:ascii="Calibri" w:hAnsi="Calibri" w:cs="Calibri"/>
    </w:rPr>
  </w:style>
  <w:style w:type="paragraph" w:customStyle="1" w:styleId="ConsPlusTitle">
    <w:name w:val="ConsPlusTitle"/>
    <w:rsid w:val="0058598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58598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rsid w:val="005C007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7F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F4530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rsid w:val="00312A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312A03"/>
    <w:rPr>
      <w:rFonts w:ascii="Times New Roman" w:hAnsi="Times New Roman" w:cs="Times New Roman"/>
      <w:sz w:val="16"/>
      <w:szCs w:val="16"/>
      <w:lang w:eastAsia="ru-RU"/>
    </w:rPr>
  </w:style>
  <w:style w:type="character" w:styleId="ab">
    <w:name w:val="Hyperlink"/>
    <w:basedOn w:val="a0"/>
    <w:uiPriority w:val="99"/>
    <w:rsid w:val="00BC2C15"/>
    <w:rPr>
      <w:color w:val="0000FF"/>
      <w:u w:val="single"/>
    </w:rPr>
  </w:style>
  <w:style w:type="character" w:customStyle="1" w:styleId="blk">
    <w:name w:val="blk"/>
    <w:basedOn w:val="a0"/>
    <w:uiPriority w:val="99"/>
    <w:rsid w:val="00BC2C15"/>
  </w:style>
  <w:style w:type="paragraph" w:customStyle="1" w:styleId="ConsPlusNormal">
    <w:name w:val="ConsPlusNormal"/>
    <w:rsid w:val="00D206A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Title">
    <w:name w:val="ConsTitle"/>
    <w:rsid w:val="00C77F2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c">
    <w:name w:val="Normal (Web)"/>
    <w:basedOn w:val="a"/>
    <w:rsid w:val="00242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locked/>
    <w:rsid w:val="00242B9F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rsid w:val="00242B9F"/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9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49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344AFDDBA350A9C310DE18F8E1067F86FCF19F563358BA41D376916B2B1610EFBACAF7167E6B2891CEF37B767353D2FA51BFA4073ED6DE8P9bDG" TargetMode="External"/><Relationship Id="rId18" Type="http://schemas.openxmlformats.org/officeDocument/2006/relationships/hyperlink" Target="consultantplus://offline/ref=E344AFDDBA350A9C310DE18F8E1067F86FCF1FFA643E8BA41D376916B2B1610EE9ACF77D66EFA8891DFA61E622P6b9G" TargetMode="External"/><Relationship Id="rId26" Type="http://schemas.openxmlformats.org/officeDocument/2006/relationships/hyperlink" Target="consultantplus://offline/ref=E344AFDDBA350A9C310DE18F8E1067F86FCF1FFA643E8BA41D376916B2B1610EE9ACF77D66EFA8891DFA61E622P6b9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344AFDDBA350A9C310DE18F8E1067F86FCF1FFA643E8BA41D376916B2B1610EFBACAF726FE3BDDC4DA036EB22682E2FAC1BF9416CPEb6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344AFDDBA350A9C310DE18F8E1067F86FCF19F563358BA41D376916B2B1610EFBACAF7167E6B2881CEF37B767353D2FA51BFA4073ED6DE8P9bDG" TargetMode="External"/><Relationship Id="rId17" Type="http://schemas.openxmlformats.org/officeDocument/2006/relationships/hyperlink" Target="consultantplus://offline/ref=E344AFDDBA350A9C310DE18F8E1067F86FCF1FFA643E8BA41D376916B2B1610EE9ACF77D66EFA8891DFA61E622P6b9G" TargetMode="External"/><Relationship Id="rId25" Type="http://schemas.openxmlformats.org/officeDocument/2006/relationships/hyperlink" Target="consultantplus://offline/ref=E344AFDDBA350A9C310DE18F8E1067F86FCF1FFA643E8BA41D376916B2B1610EE9ACF77D66EFA8891DFA61E622P6b9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344AFDDBA350A9C310DE18F8E1067F86FCF1FFA643E8BA41D376916B2B1610EE9ACF77D66EFA8891DFA61E622P6b9G" TargetMode="External"/><Relationship Id="rId20" Type="http://schemas.openxmlformats.org/officeDocument/2006/relationships/hyperlink" Target="consultantplus://offline/ref=E344AFDDBA350A9C310DE18F8E1067F86FCF1FFA643E8BA41D376916B2B1610EE9ACF77D66EFA8891DFA61E622P6b9G" TargetMode="External"/><Relationship Id="rId29" Type="http://schemas.openxmlformats.org/officeDocument/2006/relationships/hyperlink" Target="consultantplus://offline/ref=E344AFDDBA350A9C310DE18F8E1067F86FCF1FFA643E8BA41D376916B2B1610EE9ACF77D66EFA8891DFA61E622P6b9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344AFDDBA350A9C310DE18F8E1067F86FCF19F563358BA41D376916B2B1610EFBACAF7167E6B58D1AEF37B767353D2FA51BFA4073ED6DE8P9bDG" TargetMode="External"/><Relationship Id="rId24" Type="http://schemas.openxmlformats.org/officeDocument/2006/relationships/hyperlink" Target="consultantplus://offline/ref=89DC72EB8E59F6002CF113BF8478C9ED19A4B2C77F2F3885196ED8C4A6D0AF0E99CA58A70E4A29FABF41C1FCEFgAu5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344AFDDBA350A9C310DE18F8E1067F86FCF1FFA643E8BA41D376916B2B1610EE9ACF77D66EFA8891DFA61E622P6b9G" TargetMode="External"/><Relationship Id="rId23" Type="http://schemas.openxmlformats.org/officeDocument/2006/relationships/hyperlink" Target="consultantplus://offline/ref=04C18E71D1395F08820CAFBF9E7CE7DCF4DC6D71BC837881C409E0B9A59F05EA16EC5DAE20446904F27C119BC9C1CD43A2C42ES3sEH" TargetMode="External"/><Relationship Id="rId28" Type="http://schemas.openxmlformats.org/officeDocument/2006/relationships/hyperlink" Target="consultantplus://offline/ref=E344AFDDBA350A9C310DE18F8E1067F86FCF1FFA643E8BA41D376916B2B1610EFBACAF7166EEBDDC4DA036EB22682E2FAC1BF9416CPEb6G" TargetMode="External"/><Relationship Id="rId10" Type="http://schemas.openxmlformats.org/officeDocument/2006/relationships/hyperlink" Target="consultantplus://offline/ref=E344AFDDBA350A9C310DE18F8E1067F86FCC1EF461378BA41D376916B2B1610EE9ACF77D66EFA8891DFA61E622P6b9G" TargetMode="External"/><Relationship Id="rId19" Type="http://schemas.openxmlformats.org/officeDocument/2006/relationships/hyperlink" Target="consultantplus://offline/ref=E344AFDDBA350A9C310DE18F8E1067F86FCF1FF56D348BA41D376916B2B1610EE9ACF77D66EFA8891DFA61E622P6b9G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344AFDDBA350A9C310DE18F8E1067F86FCD1FF360328BA41D376916B2B1610EE9ACF77D66EFA8891DFA61E622P6b9G" TargetMode="External"/><Relationship Id="rId22" Type="http://schemas.openxmlformats.org/officeDocument/2006/relationships/hyperlink" Target="consultantplus://offline/ref=04C18E71D1395F08820CAFBF9E7CE7DCF5D76E78BA887881C409E0B9A59F05EA16EC5DAF2F153314F635459ED6C8D25CA1DA2D37EAS9sCH" TargetMode="External"/><Relationship Id="rId27" Type="http://schemas.openxmlformats.org/officeDocument/2006/relationships/hyperlink" Target="consultantplus://offline/ref=E344AFDDBA350A9C310DE18F8E1067F86FCF1FFA643E8BA41D376916B2B1610EE9ACF77D66EFA8891DFA61E622P6b9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2BDB2-902C-44DA-99C0-B036EF2F2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4658</Words>
  <Characters>26554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Александра В. Шарманова</cp:lastModifiedBy>
  <cp:revision>10</cp:revision>
  <cp:lastPrinted>2019-11-19T02:13:00Z</cp:lastPrinted>
  <dcterms:created xsi:type="dcterms:W3CDTF">2019-11-19T01:19:00Z</dcterms:created>
  <dcterms:modified xsi:type="dcterms:W3CDTF">2024-09-10T09:14:00Z</dcterms:modified>
</cp:coreProperties>
</file>