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  <w:p w:rsidR="00EA7545" w:rsidRPr="00EA7545" w:rsidRDefault="00EA7545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EA7545">
              <w:rPr>
                <w:b/>
                <w:color w:val="0070C0"/>
                <w:sz w:val="24"/>
                <w:szCs w:val="24"/>
                <w:u w:val="single"/>
              </w:rPr>
              <w:t>(</w:t>
            </w:r>
            <w:r w:rsidRPr="00EA7545">
              <w:rPr>
                <w:b/>
                <w:color w:val="0070C0"/>
                <w:sz w:val="24"/>
                <w:szCs w:val="24"/>
                <w:u w:val="single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  <w:r w:rsidRPr="00EA7545">
              <w:rPr>
                <w:b/>
                <w:color w:val="0070C0"/>
                <w:sz w:val="24"/>
                <w:szCs w:val="24"/>
                <w:u w:val="single"/>
              </w:rPr>
              <w:t>)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Pr="0098699B" w:rsidRDefault="000068FA" w:rsidP="000068FA">
            <w:pPr>
              <w:ind w:left="57"/>
              <w:rPr>
                <w:b/>
              </w:rPr>
            </w:pPr>
            <w:r w:rsidRPr="0098699B">
              <w:rPr>
                <w:b/>
              </w:rPr>
              <w:t xml:space="preserve">Получатель </w:t>
            </w:r>
            <w:r w:rsidR="0098699B" w:rsidRPr="0098699B">
              <w:rPr>
                <w:b/>
                <w:color w:val="0070C0"/>
              </w:rPr>
              <w:t>Казначейство России (ФНС России)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EA7545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</w:t>
            </w:r>
            <w:r w:rsidR="003A3212">
              <w:rPr>
                <w:b/>
                <w:i/>
                <w:color w:val="FF0000"/>
                <w:sz w:val="18"/>
                <w:szCs w:val="18"/>
              </w:rPr>
              <w:t>3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0100110</w:t>
            </w:r>
            <w:r w:rsidR="00E75FD4">
              <w:rPr>
                <w:b/>
                <w:i/>
                <w:color w:val="FF0000"/>
                <w:sz w:val="18"/>
                <w:szCs w:val="18"/>
              </w:rPr>
              <w:t>6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0110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BF5E49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3A3212">
              <w:rPr>
                <w:b/>
                <w:i/>
                <w:color w:val="FF0000"/>
              </w:rPr>
              <w:t>04</w:t>
            </w:r>
            <w:r w:rsidR="00BF5E49">
              <w:rPr>
                <w:b/>
                <w:i/>
                <w:color w:val="FF0000"/>
              </w:rPr>
              <w:t>хххххх</w:t>
            </w:r>
            <w:r w:rsidR="00B90BB5">
              <w:rPr>
                <w:b/>
                <w:i/>
                <w:color w:val="FF0000"/>
              </w:rPr>
              <w:t>*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B90BB5" w:rsidRDefault="00B90BB5" w:rsidP="00B90BB5">
      <w:pPr>
        <w:rPr>
          <w:sz w:val="18"/>
          <w:szCs w:val="18"/>
        </w:rPr>
      </w:pPr>
    </w:p>
    <w:p w:rsidR="00B90BB5" w:rsidRDefault="00B90BB5" w:rsidP="00B90BB5">
      <w:pPr>
        <w:jc w:val="both"/>
      </w:pPr>
      <w:r>
        <w:rPr>
          <w:sz w:val="18"/>
          <w:szCs w:val="18"/>
        </w:rPr>
        <w:t xml:space="preserve">* - </w:t>
      </w:r>
      <w:r w:rsidRPr="00B90BB5">
        <w:rPr>
          <w:sz w:val="18"/>
          <w:szCs w:val="18"/>
        </w:rPr>
        <w:t xml:space="preserve">ОКТМО муниципального </w:t>
      </w:r>
      <w:proofErr w:type="gramStart"/>
      <w:r w:rsidRPr="00B90BB5">
        <w:rPr>
          <w:sz w:val="18"/>
          <w:szCs w:val="18"/>
        </w:rPr>
        <w:t>образования</w:t>
      </w:r>
      <w:proofErr w:type="gramEnd"/>
      <w:r w:rsidRPr="00B90BB5">
        <w:rPr>
          <w:sz w:val="18"/>
          <w:szCs w:val="18"/>
        </w:rPr>
        <w:t xml:space="preserve"> на территории которого находится орган, осуществляющий юридически значимые действия (суд, судебный участок).</w:t>
      </w:r>
    </w:p>
    <w:sectPr w:rsidR="00B90BB5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B9" w:rsidRDefault="004773B9">
      <w:r>
        <w:separator/>
      </w:r>
    </w:p>
  </w:endnote>
  <w:endnote w:type="continuationSeparator" w:id="0">
    <w:p w:rsidR="004773B9" w:rsidRDefault="0047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B9" w:rsidRDefault="004773B9">
      <w:r>
        <w:separator/>
      </w:r>
    </w:p>
  </w:footnote>
  <w:footnote w:type="continuationSeparator" w:id="0">
    <w:p w:rsidR="004773B9" w:rsidRDefault="0047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4FC7"/>
    <w:multiLevelType w:val="hybridMultilevel"/>
    <w:tmpl w:val="DFCE6524"/>
    <w:lvl w:ilvl="0" w:tplc="994EDD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D069C"/>
    <w:multiLevelType w:val="hybridMultilevel"/>
    <w:tmpl w:val="F398C3CC"/>
    <w:lvl w:ilvl="0" w:tplc="7840BE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0EA6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3A3212"/>
    <w:rsid w:val="00417554"/>
    <w:rsid w:val="00464945"/>
    <w:rsid w:val="004710E6"/>
    <w:rsid w:val="004773B9"/>
    <w:rsid w:val="004A62E9"/>
    <w:rsid w:val="004B20E9"/>
    <w:rsid w:val="004B56DD"/>
    <w:rsid w:val="0051328D"/>
    <w:rsid w:val="00560007"/>
    <w:rsid w:val="005D3B36"/>
    <w:rsid w:val="00652214"/>
    <w:rsid w:val="00704703"/>
    <w:rsid w:val="00791185"/>
    <w:rsid w:val="007A17CC"/>
    <w:rsid w:val="007A5A2A"/>
    <w:rsid w:val="00810A26"/>
    <w:rsid w:val="0081245E"/>
    <w:rsid w:val="008C6906"/>
    <w:rsid w:val="008D191E"/>
    <w:rsid w:val="0092106E"/>
    <w:rsid w:val="0098699B"/>
    <w:rsid w:val="009C1ADF"/>
    <w:rsid w:val="009F6753"/>
    <w:rsid w:val="00A25A88"/>
    <w:rsid w:val="00A77429"/>
    <w:rsid w:val="00AB274C"/>
    <w:rsid w:val="00AC5FC7"/>
    <w:rsid w:val="00B15F61"/>
    <w:rsid w:val="00B33695"/>
    <w:rsid w:val="00B33A7E"/>
    <w:rsid w:val="00B5046D"/>
    <w:rsid w:val="00B7698C"/>
    <w:rsid w:val="00B90BB5"/>
    <w:rsid w:val="00B93517"/>
    <w:rsid w:val="00B9603C"/>
    <w:rsid w:val="00B96671"/>
    <w:rsid w:val="00BC2F9F"/>
    <w:rsid w:val="00BF5E49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75FD4"/>
    <w:rsid w:val="00EA7545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0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F4E53418</Template>
  <TotalTime>6</TotalTime>
  <Pages>1</Pages>
  <Words>188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Гарманова Елена Георгиевна</cp:lastModifiedBy>
  <cp:revision>4</cp:revision>
  <cp:lastPrinted>2022-12-30T09:50:00Z</cp:lastPrinted>
  <dcterms:created xsi:type="dcterms:W3CDTF">2023-05-18T03:51:00Z</dcterms:created>
  <dcterms:modified xsi:type="dcterms:W3CDTF">2023-08-25T06:20:00Z</dcterms:modified>
</cp:coreProperties>
</file>